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2AE2F4B" w14:textId="44A2AE0F" w:rsidR="00403D93" w:rsidRDefault="00403D93" w:rsidP="00BD76E3">
      <w:pPr>
        <w:spacing w:after="0" w:line="240" w:lineRule="auto"/>
        <w:jc w:val="center"/>
        <w:rPr>
          <w:rFonts w:ascii="Times New Roman" w:eastAsia="Times New Roman" w:hAnsi="Times New Roman" w:cs="B Titr"/>
          <w:b/>
          <w:bCs/>
          <w:kern w:val="32"/>
          <w:sz w:val="34"/>
          <w:szCs w:val="40"/>
          <w:rtl/>
        </w:rPr>
      </w:pPr>
    </w:p>
    <w:p w14:paraId="7785C421" w14:textId="71C123F5" w:rsidR="00403D93" w:rsidRDefault="00403D93" w:rsidP="00BD76E3">
      <w:pPr>
        <w:spacing w:after="0" w:line="240" w:lineRule="auto"/>
        <w:jc w:val="center"/>
        <w:rPr>
          <w:rFonts w:ascii="Times New Roman" w:eastAsia="Times New Roman" w:hAnsi="Times New Roman" w:cs="B Titr"/>
          <w:b/>
          <w:bCs/>
          <w:kern w:val="32"/>
          <w:sz w:val="34"/>
          <w:szCs w:val="40"/>
          <w:rtl/>
        </w:rPr>
      </w:pPr>
    </w:p>
    <w:p w14:paraId="71DDE4EC" w14:textId="2EBA43FA" w:rsidR="00403D93" w:rsidRDefault="00886674" w:rsidP="00BD76E3">
      <w:pPr>
        <w:spacing w:after="0" w:line="240" w:lineRule="auto"/>
        <w:jc w:val="center"/>
        <w:rPr>
          <w:rFonts w:ascii="Times New Roman" w:eastAsia="Times New Roman" w:hAnsi="Times New Roman" w:cs="B Titr"/>
          <w:b/>
          <w:bCs/>
          <w:kern w:val="32"/>
          <w:sz w:val="34"/>
          <w:szCs w:val="40"/>
          <w:rtl/>
        </w:rPr>
      </w:pPr>
      <w:r>
        <w:rPr>
          <w:rFonts w:ascii="Times New Roman" w:eastAsia="Times New Roman" w:hAnsi="Times New Roman" w:cs="B Titr"/>
          <w:b/>
          <w:bCs/>
          <w:noProof/>
          <w:kern w:val="32"/>
          <w:sz w:val="34"/>
          <w:szCs w:val="40"/>
          <w:rtl/>
          <w:lang w:bidi="ar-SA"/>
        </w:rPr>
        <w:drawing>
          <wp:anchor distT="0" distB="0" distL="114300" distR="114300" simplePos="0" relativeHeight="251659264" behindDoc="0" locked="0" layoutInCell="1" allowOverlap="1" wp14:editId="7EB40633">
            <wp:simplePos x="0" y="0"/>
            <wp:positionH relativeFrom="margin">
              <wp:posOffset>363855</wp:posOffset>
            </wp:positionH>
            <wp:positionV relativeFrom="margin">
              <wp:posOffset>1095375</wp:posOffset>
            </wp:positionV>
            <wp:extent cx="688975" cy="664845"/>
            <wp:effectExtent l="0" t="0" r="0" b="1905"/>
            <wp:wrapSquare wrapText="bothSides"/>
            <wp:docPr id="4" name="Picture 4" descr="final logo MCEJ 6-1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inal logo MCEJ 6-10-9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8975" cy="6648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B Titr"/>
          <w:b/>
          <w:bCs/>
          <w:noProof/>
          <w:kern w:val="32"/>
          <w:sz w:val="34"/>
          <w:szCs w:val="40"/>
          <w:rtl/>
          <w:lang w:bidi="ar-SA"/>
        </w:rPr>
        <mc:AlternateContent>
          <mc:Choice Requires="wps">
            <w:drawing>
              <wp:anchor distT="0" distB="0" distL="114300" distR="114300" simplePos="0" relativeHeight="251658240" behindDoc="0" locked="0" layoutInCell="1" allowOverlap="1" wp14:editId="2FFECF66">
                <wp:simplePos x="0" y="0"/>
                <wp:positionH relativeFrom="margin">
                  <wp:posOffset>4295775</wp:posOffset>
                </wp:positionH>
                <wp:positionV relativeFrom="margin">
                  <wp:posOffset>1123950</wp:posOffset>
                </wp:positionV>
                <wp:extent cx="1788160" cy="636270"/>
                <wp:effectExtent l="0" t="0" r="21590" b="11430"/>
                <wp:wrapSquare wrapText="bothSides"/>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88160" cy="636270"/>
                        </a:xfrm>
                        <a:prstGeom prst="rect">
                          <a:avLst/>
                        </a:prstGeom>
                        <a:solidFill>
                          <a:srgbClr val="FFFFFF"/>
                        </a:solidFill>
                        <a:ln w="25400" algn="ctr">
                          <a:solidFill>
                            <a:srgbClr val="FFFFFF"/>
                          </a:solidFill>
                          <a:miter lim="800000"/>
                          <a:headEnd/>
                          <a:tailEnd/>
                        </a:ln>
                      </wps:spPr>
                      <wps:txbx>
                        <w:txbxContent>
                          <w:p w14:paraId="75925AB0" w14:textId="77777777" w:rsidR="00886674" w:rsidRPr="006C559B" w:rsidRDefault="00886674" w:rsidP="00886674">
                            <w:pPr>
                              <w:contextualSpacing/>
                              <w:jc w:val="center"/>
                              <w:rPr>
                                <w:rFonts w:cs="B Lotus"/>
                                <w:sz w:val="14"/>
                                <w:szCs w:val="16"/>
                              </w:rPr>
                            </w:pPr>
                            <w:r w:rsidRPr="006C559B">
                              <w:rPr>
                                <w:rFonts w:cs="B Lotus" w:hint="cs"/>
                                <w:sz w:val="14"/>
                                <w:szCs w:val="16"/>
                                <w:rtl/>
                              </w:rPr>
                              <w:t xml:space="preserve">مجله علمی </w:t>
                            </w:r>
                            <w:r w:rsidRPr="006C559B">
                              <w:rPr>
                                <w:rFonts w:cs="Times New Roman" w:hint="cs"/>
                                <w:sz w:val="14"/>
                                <w:szCs w:val="16"/>
                                <w:rtl/>
                              </w:rPr>
                              <w:t>–</w:t>
                            </w:r>
                            <w:r w:rsidRPr="006C559B">
                              <w:rPr>
                                <w:rFonts w:cs="B Lotus" w:hint="cs"/>
                                <w:sz w:val="14"/>
                                <w:szCs w:val="16"/>
                                <w:rtl/>
                              </w:rPr>
                              <w:t xml:space="preserve"> پژوهشی</w:t>
                            </w:r>
                          </w:p>
                          <w:p w14:paraId="0AAE1631" w14:textId="77777777" w:rsidR="00886674" w:rsidRPr="006C559B" w:rsidRDefault="00886674" w:rsidP="00886674">
                            <w:pPr>
                              <w:contextualSpacing/>
                              <w:jc w:val="center"/>
                              <w:rPr>
                                <w:rFonts w:cs="B Lotus"/>
                                <w:sz w:val="14"/>
                                <w:szCs w:val="16"/>
                              </w:rPr>
                            </w:pPr>
                            <w:r w:rsidRPr="006C559B">
                              <w:rPr>
                                <w:rFonts w:cs="B Lotus" w:hint="cs"/>
                                <w:sz w:val="14"/>
                                <w:szCs w:val="16"/>
                                <w:rtl/>
                              </w:rPr>
                              <w:t>مهندسی عمران مدرس</w:t>
                            </w:r>
                          </w:p>
                          <w:p w14:paraId="5395F9D7" w14:textId="77777777" w:rsidR="00886674" w:rsidRPr="006C559B" w:rsidRDefault="00886674" w:rsidP="00886674">
                            <w:pPr>
                              <w:contextualSpacing/>
                              <w:jc w:val="center"/>
                              <w:rPr>
                                <w:rFonts w:ascii="B Lotus" w:cs="B Lotus"/>
                                <w:sz w:val="14"/>
                                <w:szCs w:val="16"/>
                              </w:rPr>
                            </w:pPr>
                            <w:r w:rsidRPr="006C559B">
                              <w:rPr>
                                <w:rFonts w:cs="B Lotus" w:hint="cs"/>
                                <w:sz w:val="14"/>
                                <w:szCs w:val="16"/>
                                <w:rtl/>
                              </w:rPr>
                              <w:t xml:space="preserve">دوره </w:t>
                            </w:r>
                            <w:r>
                              <w:rPr>
                                <w:rFonts w:cs="B Lotus" w:hint="cs"/>
                                <w:sz w:val="14"/>
                                <w:szCs w:val="16"/>
                                <w:rtl/>
                              </w:rPr>
                              <w:t>بیست و یکم،</w:t>
                            </w:r>
                            <w:r w:rsidRPr="006C559B">
                              <w:rPr>
                                <w:rFonts w:cs="B Lotus" w:hint="cs"/>
                                <w:sz w:val="14"/>
                                <w:szCs w:val="16"/>
                                <w:rtl/>
                              </w:rPr>
                              <w:t xml:space="preserve"> شماره </w:t>
                            </w:r>
                            <w:r>
                              <w:rPr>
                                <w:rFonts w:ascii="B Lotus" w:cs="B Lotus" w:hint="cs"/>
                                <w:sz w:val="14"/>
                                <w:szCs w:val="16"/>
                                <w:rtl/>
                              </w:rPr>
                              <w:t>1،</w:t>
                            </w:r>
                            <w:r w:rsidRPr="006C559B">
                              <w:rPr>
                                <w:rFonts w:cs="B Lotus" w:hint="cs"/>
                                <w:sz w:val="14"/>
                                <w:szCs w:val="16"/>
                                <w:rtl/>
                              </w:rPr>
                              <w:t xml:space="preserve"> سال</w:t>
                            </w:r>
                            <w:r>
                              <w:rPr>
                                <w:rFonts w:ascii="B Lotus" w:cs="B Lotus" w:hint="cs"/>
                                <w:sz w:val="14"/>
                                <w:szCs w:val="16"/>
                                <w:rtl/>
                              </w:rPr>
                              <w:t>1400</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id="Rectangle 1" o:spid="_x0000_s1026" style="position:absolute;left:0;text-align:left;margin-left:338.25pt;margin-top:88.5pt;width:140.8pt;height:50.1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" strokecolor="white" strokeweight="2pt">
                <v:path arrowok="t"/>
                <v:textbox>
                  <w:txbxContent>
                    <w:p w14:paraId="75925AB0" w14:textId="77777777" w:rsidR="00886674" w:rsidRPr="006C559B" w:rsidRDefault="00886674" w:rsidP="00886674">
                      <w:pPr>
                        <w:contextualSpacing/>
                        <w:jc w:val="center"/>
                        <w:rPr>
                          <w:rFonts w:cs="B Lotus"/>
                          <w:sz w:val="14"/>
                          <w:szCs w:val="16"/>
                        </w:rPr>
                      </w:pPr>
                      <w:r w:rsidRPr="006C559B">
                        <w:rPr>
                          <w:rFonts w:cs="B Lotus" w:hint="cs"/>
                          <w:sz w:val="14"/>
                          <w:szCs w:val="16"/>
                          <w:rtl/>
                        </w:rPr>
                        <w:t xml:space="preserve">مجله علمی </w:t>
                      </w:r>
                      <w:r w:rsidRPr="006C559B">
                        <w:rPr>
                          <w:rFonts w:cs="Times New Roman" w:hint="cs"/>
                          <w:sz w:val="14"/>
                          <w:szCs w:val="16"/>
                          <w:rtl/>
                        </w:rPr>
                        <w:t>–</w:t>
                      </w:r>
                      <w:r w:rsidRPr="006C559B">
                        <w:rPr>
                          <w:rFonts w:cs="B Lotus" w:hint="cs"/>
                          <w:sz w:val="14"/>
                          <w:szCs w:val="16"/>
                          <w:rtl/>
                        </w:rPr>
                        <w:t xml:space="preserve"> پژوهشی</w:t>
                      </w:r>
                    </w:p>
                    <w:p w14:paraId="0AAE1631" w14:textId="77777777" w:rsidR="00886674" w:rsidRPr="006C559B" w:rsidRDefault="00886674" w:rsidP="00886674">
                      <w:pPr>
                        <w:contextualSpacing/>
                        <w:jc w:val="center"/>
                        <w:rPr>
                          <w:rFonts w:cs="B Lotus"/>
                          <w:sz w:val="14"/>
                          <w:szCs w:val="16"/>
                        </w:rPr>
                      </w:pPr>
                      <w:r w:rsidRPr="006C559B">
                        <w:rPr>
                          <w:rFonts w:cs="B Lotus" w:hint="cs"/>
                          <w:sz w:val="14"/>
                          <w:szCs w:val="16"/>
                          <w:rtl/>
                        </w:rPr>
                        <w:t>مهندسی عمران مدرس</w:t>
                      </w:r>
                    </w:p>
                    <w:p w14:paraId="5395F9D7" w14:textId="77777777" w:rsidR="00886674" w:rsidRPr="006C559B" w:rsidRDefault="00886674" w:rsidP="00886674">
                      <w:pPr>
                        <w:contextualSpacing/>
                        <w:jc w:val="center"/>
                        <w:rPr>
                          <w:rFonts w:ascii="B Lotus" w:cs="B Lotus"/>
                          <w:sz w:val="14"/>
                          <w:szCs w:val="16"/>
                        </w:rPr>
                      </w:pPr>
                      <w:r w:rsidRPr="006C559B">
                        <w:rPr>
                          <w:rFonts w:cs="B Lotus" w:hint="cs"/>
                          <w:sz w:val="14"/>
                          <w:szCs w:val="16"/>
                          <w:rtl/>
                        </w:rPr>
                        <w:t xml:space="preserve">دوره </w:t>
                      </w:r>
                      <w:r>
                        <w:rPr>
                          <w:rFonts w:cs="B Lotus" w:hint="cs"/>
                          <w:sz w:val="14"/>
                          <w:szCs w:val="16"/>
                          <w:rtl/>
                        </w:rPr>
                        <w:t>بیست و یکم،</w:t>
                      </w:r>
                      <w:r w:rsidRPr="006C559B">
                        <w:rPr>
                          <w:rFonts w:cs="B Lotus" w:hint="cs"/>
                          <w:sz w:val="14"/>
                          <w:szCs w:val="16"/>
                          <w:rtl/>
                        </w:rPr>
                        <w:t xml:space="preserve"> شماره </w:t>
                      </w:r>
                      <w:r>
                        <w:rPr>
                          <w:rFonts w:ascii="B Lotus" w:cs="B Lotus" w:hint="cs"/>
                          <w:sz w:val="14"/>
                          <w:szCs w:val="16"/>
                          <w:rtl/>
                        </w:rPr>
                        <w:t>1،</w:t>
                      </w:r>
                      <w:r w:rsidRPr="006C559B">
                        <w:rPr>
                          <w:rFonts w:cs="B Lotus" w:hint="cs"/>
                          <w:sz w:val="14"/>
                          <w:szCs w:val="16"/>
                          <w:rtl/>
                        </w:rPr>
                        <w:t xml:space="preserve"> سال</w:t>
                      </w:r>
                      <w:r>
                        <w:rPr>
                          <w:rFonts w:ascii="B Lotus" w:cs="B Lotus" w:hint="cs"/>
                          <w:sz w:val="14"/>
                          <w:szCs w:val="16"/>
                          <w:rtl/>
                        </w:rPr>
                        <w:t>1400</w:t>
                      </w:r>
                    </w:p>
                  </w:txbxContent>
                </v:textbox>
                <w10:wrap type="square" anchorx="margin" anchory="margin"/>
              </v:rect>
            </w:pict>
          </mc:Fallback>
        </mc:AlternateContent>
      </w:r>
    </w:p>
    <w:p w14:paraId="1308FCC5" w14:textId="33C1D94E" w:rsidR="00403D93" w:rsidRDefault="00403D93" w:rsidP="00BD76E3">
      <w:pPr>
        <w:spacing w:after="0" w:line="240" w:lineRule="auto"/>
        <w:jc w:val="center"/>
        <w:rPr>
          <w:rFonts w:ascii="Times New Roman" w:eastAsia="Times New Roman" w:hAnsi="Times New Roman" w:cs="B Titr"/>
          <w:b/>
          <w:bCs/>
          <w:kern w:val="32"/>
          <w:sz w:val="34"/>
          <w:szCs w:val="40"/>
          <w:rtl/>
        </w:rPr>
      </w:pPr>
      <w:bookmarkStart w:id="0" w:name="_GoBack"/>
      <w:bookmarkEnd w:id="0"/>
    </w:p>
    <w:p w14:paraId="5FEF27CC" w14:textId="51DFD55C" w:rsidR="00657B05" w:rsidRDefault="00657B05" w:rsidP="00BD76E3">
      <w:pPr>
        <w:spacing w:after="0" w:line="240" w:lineRule="auto"/>
        <w:jc w:val="center"/>
        <w:rPr>
          <w:rFonts w:ascii="Times New Roman" w:eastAsia="Times New Roman" w:hAnsi="Times New Roman" w:cs="B Titr"/>
          <w:b/>
          <w:bCs/>
          <w:kern w:val="32"/>
          <w:sz w:val="34"/>
          <w:szCs w:val="40"/>
          <w:rtl/>
        </w:rPr>
      </w:pPr>
      <w:r w:rsidRPr="00DE0ABE">
        <w:rPr>
          <w:rFonts w:ascii="Times New Roman" w:eastAsia="Times New Roman" w:hAnsi="Times New Roman" w:cs="B Titr" w:hint="cs"/>
          <w:b/>
          <w:bCs/>
          <w:kern w:val="32"/>
          <w:sz w:val="34"/>
          <w:szCs w:val="40"/>
          <w:rtl/>
        </w:rPr>
        <w:t>تحلیل تغییرات مکانی-زمانی بارندگی در سطح کشور در دورة 1957-2016 با استفاده از داده‌های شبکه‌بندی شد</w:t>
      </w:r>
      <w:r w:rsidR="00BD76E3" w:rsidRPr="00DE0ABE">
        <w:rPr>
          <w:rFonts w:ascii="Times New Roman" w:eastAsia="Times New Roman" w:hAnsi="Times New Roman" w:cs="B Titr" w:hint="cs"/>
          <w:b/>
          <w:bCs/>
          <w:kern w:val="32"/>
          <w:sz w:val="34"/>
          <w:szCs w:val="40"/>
          <w:rtl/>
        </w:rPr>
        <w:t>ة</w:t>
      </w:r>
      <w:r w:rsidRPr="00DE0ABE">
        <w:rPr>
          <w:rFonts w:ascii="Times New Roman" w:eastAsia="Times New Roman" w:hAnsi="Times New Roman" w:cs="B Titr" w:hint="cs"/>
          <w:b/>
          <w:bCs/>
          <w:kern w:val="32"/>
          <w:sz w:val="34"/>
          <w:szCs w:val="40"/>
          <w:rtl/>
        </w:rPr>
        <w:t xml:space="preserve"> </w:t>
      </w:r>
      <w:r w:rsidRPr="00DE0ABE">
        <w:rPr>
          <w:rFonts w:ascii="Times New Roman" w:eastAsia="Times New Roman" w:hAnsi="Times New Roman" w:cs="B Titr"/>
          <w:b/>
          <w:bCs/>
          <w:kern w:val="32"/>
          <w:sz w:val="40"/>
          <w:szCs w:val="48"/>
        </w:rPr>
        <w:t>CRU</w:t>
      </w:r>
      <w:r w:rsidRPr="00DE0ABE">
        <w:rPr>
          <w:rFonts w:ascii="Times New Roman" w:eastAsia="Times New Roman" w:hAnsi="Times New Roman" w:cs="B Titr" w:hint="cs"/>
          <w:b/>
          <w:bCs/>
          <w:kern w:val="32"/>
          <w:sz w:val="40"/>
          <w:szCs w:val="48"/>
          <w:rtl/>
        </w:rPr>
        <w:t xml:space="preserve"> </w:t>
      </w:r>
    </w:p>
    <w:p w14:paraId="04E8AEDE" w14:textId="77777777" w:rsidR="00F9047C" w:rsidRDefault="00F9047C" w:rsidP="00BD76E3">
      <w:pPr>
        <w:spacing w:after="0" w:line="240" w:lineRule="auto"/>
        <w:jc w:val="center"/>
        <w:rPr>
          <w:rFonts w:ascii="Times New Roman" w:eastAsia="Times New Roman" w:hAnsi="Times New Roman" w:cs="B Titr"/>
          <w:b/>
          <w:bCs/>
          <w:kern w:val="32"/>
          <w:sz w:val="28"/>
          <w:szCs w:val="28"/>
          <w:rtl/>
        </w:rPr>
      </w:pPr>
    </w:p>
    <w:p w14:paraId="2E180D98" w14:textId="23BBC817" w:rsidR="00F9047C" w:rsidRPr="00403D93" w:rsidRDefault="00F9047C" w:rsidP="008B1F85">
      <w:pPr>
        <w:spacing w:after="0" w:line="240" w:lineRule="auto"/>
        <w:jc w:val="center"/>
        <w:rPr>
          <w:rFonts w:ascii="Times New Roman" w:eastAsia="Times New Roman" w:hAnsi="Times New Roman" w:cs="B Lotus"/>
          <w:kern w:val="32"/>
          <w:sz w:val="28"/>
          <w:szCs w:val="28"/>
          <w:rtl/>
        </w:rPr>
      </w:pPr>
      <w:r w:rsidRPr="00403D93">
        <w:rPr>
          <w:rFonts w:ascii="Times New Roman" w:eastAsia="Times New Roman" w:hAnsi="Times New Roman" w:cs="B Lotus" w:hint="cs"/>
          <w:b/>
          <w:bCs/>
          <w:kern w:val="32"/>
          <w:sz w:val="28"/>
          <w:szCs w:val="28"/>
          <w:rtl/>
        </w:rPr>
        <w:t>هادی رمضانی اعتدالی</w:t>
      </w:r>
      <w:r w:rsidRPr="00403D93">
        <w:rPr>
          <w:rFonts w:ascii="Times New Roman" w:eastAsia="Times New Roman" w:hAnsi="Times New Roman" w:cs="B Lotus" w:hint="cs"/>
          <w:b/>
          <w:bCs/>
          <w:kern w:val="32"/>
          <w:sz w:val="28"/>
          <w:szCs w:val="28"/>
          <w:vertAlign w:val="superscript"/>
          <w:rtl/>
        </w:rPr>
        <w:t>1</w:t>
      </w:r>
      <w:r w:rsidR="008B1F85" w:rsidRPr="00403D93">
        <w:rPr>
          <w:rFonts w:ascii="Times New Roman" w:eastAsia="Times New Roman" w:hAnsi="Times New Roman" w:cs="B Lotus" w:hint="cs"/>
          <w:b/>
          <w:bCs/>
          <w:kern w:val="32"/>
          <w:sz w:val="28"/>
          <w:szCs w:val="28"/>
          <w:vertAlign w:val="superscript"/>
          <w:rtl/>
        </w:rPr>
        <w:t>*</w:t>
      </w:r>
      <w:r w:rsidRPr="00403D93">
        <w:rPr>
          <w:rFonts w:ascii="Times New Roman" w:eastAsia="Times New Roman" w:hAnsi="Times New Roman" w:cs="B Lotus" w:hint="cs"/>
          <w:b/>
          <w:bCs/>
          <w:kern w:val="32"/>
          <w:sz w:val="28"/>
          <w:szCs w:val="28"/>
          <w:rtl/>
        </w:rPr>
        <w:t>، بهنام آبابایی</w:t>
      </w:r>
      <w:r w:rsidRPr="00403D93">
        <w:rPr>
          <w:rFonts w:ascii="Times New Roman" w:eastAsia="Times New Roman" w:hAnsi="Times New Roman" w:cs="B Lotus" w:hint="cs"/>
          <w:b/>
          <w:bCs/>
          <w:kern w:val="32"/>
          <w:sz w:val="28"/>
          <w:szCs w:val="28"/>
          <w:vertAlign w:val="superscript"/>
          <w:rtl/>
        </w:rPr>
        <w:t>2</w:t>
      </w:r>
    </w:p>
    <w:p w14:paraId="5DA39F31" w14:textId="77777777" w:rsidR="00F9047C" w:rsidRDefault="00F9047C" w:rsidP="00403D93">
      <w:pPr>
        <w:spacing w:after="0" w:line="240" w:lineRule="auto"/>
        <w:ind w:left="2396"/>
        <w:jc w:val="center"/>
        <w:rPr>
          <w:rFonts w:ascii="Times New Roman" w:eastAsia="Times New Roman" w:hAnsi="Times New Roman" w:cs="B Zar"/>
          <w:kern w:val="32"/>
          <w:sz w:val="24"/>
          <w:szCs w:val="24"/>
          <w:rtl/>
        </w:rPr>
      </w:pPr>
    </w:p>
    <w:p w14:paraId="691F0AD1" w14:textId="007A4FCA" w:rsidR="00F9047C" w:rsidRPr="00403D93" w:rsidRDefault="00F9047C" w:rsidP="00403D93">
      <w:pPr>
        <w:pStyle w:val="ListParagraph"/>
        <w:numPr>
          <w:ilvl w:val="0"/>
          <w:numId w:val="8"/>
        </w:numPr>
        <w:bidi/>
        <w:ind w:left="2396"/>
        <w:jc w:val="left"/>
        <w:rPr>
          <w:rFonts w:eastAsia="Times New Roman" w:cs="B Lotus"/>
          <w:kern w:val="32"/>
          <w:szCs w:val="24"/>
        </w:rPr>
      </w:pPr>
      <w:r w:rsidRPr="00403D93">
        <w:rPr>
          <w:rFonts w:eastAsia="Times New Roman" w:cs="B Lotus" w:hint="cs"/>
          <w:kern w:val="32"/>
          <w:szCs w:val="24"/>
          <w:rtl/>
        </w:rPr>
        <w:t>دانشیار</w:t>
      </w:r>
      <w:r w:rsidR="006B063D" w:rsidRPr="00403D93">
        <w:rPr>
          <w:rFonts w:eastAsia="Times New Roman" w:cs="B Lotus" w:hint="cs"/>
          <w:kern w:val="32"/>
          <w:szCs w:val="24"/>
          <w:rtl/>
          <w:lang w:bidi="fa-IR"/>
        </w:rPr>
        <w:t>،</w:t>
      </w:r>
      <w:r w:rsidRPr="00403D93">
        <w:rPr>
          <w:rFonts w:eastAsia="Times New Roman" w:cs="B Lotus" w:hint="cs"/>
          <w:kern w:val="32"/>
          <w:szCs w:val="24"/>
          <w:rtl/>
        </w:rPr>
        <w:t xml:space="preserve"> گروه علوم و مهندسی آب، دانشگاه بین</w:t>
      </w:r>
      <w:r w:rsidRPr="00403D93">
        <w:rPr>
          <w:rFonts w:eastAsia="Times New Roman" w:cs="B Lotus" w:hint="cs"/>
          <w:kern w:val="32"/>
          <w:szCs w:val="24"/>
          <w:rtl/>
        </w:rPr>
        <w:softHyphen/>
        <w:t>المللی امام خمینی</w:t>
      </w:r>
      <w:r w:rsidRPr="00403D93">
        <w:rPr>
          <w:rFonts w:eastAsia="Times New Roman" w:cs="B Lotus" w:hint="cs"/>
          <w:kern w:val="32"/>
          <w:szCs w:val="24"/>
          <w:vertAlign w:val="superscript"/>
          <w:rtl/>
        </w:rPr>
        <w:t>(ره)</w:t>
      </w:r>
      <w:r w:rsidRPr="00403D93">
        <w:rPr>
          <w:rFonts w:eastAsia="Times New Roman" w:cs="B Lotus" w:hint="cs"/>
          <w:kern w:val="32"/>
          <w:szCs w:val="24"/>
          <w:rtl/>
        </w:rPr>
        <w:t xml:space="preserve">، </w:t>
      </w:r>
      <w:r w:rsidR="008B1F85" w:rsidRPr="00403D93">
        <w:rPr>
          <w:rFonts w:eastAsia="Times New Roman" w:cs="B Lotus" w:hint="cs"/>
          <w:kern w:val="32"/>
          <w:szCs w:val="24"/>
          <w:rtl/>
        </w:rPr>
        <w:t>قزوین</w:t>
      </w:r>
    </w:p>
    <w:p w14:paraId="72035741" w14:textId="0F5E3FF1" w:rsidR="00D33636" w:rsidRPr="00403D93" w:rsidRDefault="008B1F85" w:rsidP="00403D93">
      <w:pPr>
        <w:pStyle w:val="ListParagraph"/>
        <w:numPr>
          <w:ilvl w:val="0"/>
          <w:numId w:val="8"/>
        </w:numPr>
        <w:bidi/>
        <w:ind w:left="2396"/>
        <w:jc w:val="left"/>
        <w:rPr>
          <w:rFonts w:cs="B Lotus"/>
          <w:b/>
          <w:bCs/>
          <w:sz w:val="14"/>
          <w:szCs w:val="18"/>
        </w:rPr>
      </w:pPr>
      <w:r w:rsidRPr="00403D93">
        <w:rPr>
          <w:rFonts w:eastAsia="Times New Roman" w:cs="B Lotus" w:hint="cs"/>
          <w:kern w:val="32"/>
          <w:szCs w:val="24"/>
          <w:rtl/>
        </w:rPr>
        <w:t xml:space="preserve">پژوهشگر </w:t>
      </w:r>
      <w:r w:rsidRPr="00403D93">
        <w:rPr>
          <w:rFonts w:eastAsia="Times New Roman" w:cs="B Lotus" w:hint="cs"/>
          <w:kern w:val="32"/>
          <w:szCs w:val="24"/>
          <w:rtl/>
          <w:lang w:bidi="fa-IR"/>
        </w:rPr>
        <w:t>مرکز علوم گیاهی دانشگاه کوئینزلند، استرالیا</w:t>
      </w:r>
    </w:p>
    <w:p w14:paraId="536DBF40" w14:textId="77777777" w:rsidR="008A2C1F" w:rsidRDefault="008A2C1F" w:rsidP="008A2C1F">
      <w:pPr>
        <w:pStyle w:val="ListParagraph"/>
        <w:bidi/>
        <w:ind w:left="1796"/>
        <w:jc w:val="left"/>
        <w:rPr>
          <w:rFonts w:cs="B Lotus"/>
          <w:b/>
          <w:bCs/>
          <w:sz w:val="14"/>
          <w:szCs w:val="18"/>
        </w:rPr>
      </w:pPr>
    </w:p>
    <w:p w14:paraId="2DC7B5D4" w14:textId="4F887BEF" w:rsidR="008B1F85" w:rsidRPr="00403D93" w:rsidRDefault="008B1F85" w:rsidP="00EF62FF">
      <w:pPr>
        <w:pStyle w:val="ListParagraph"/>
        <w:ind w:left="284" w:hanging="142"/>
        <w:jc w:val="center"/>
        <w:rPr>
          <w:rFonts w:cs="B Lotus"/>
          <w:b/>
          <w:bCs/>
          <w:sz w:val="20"/>
          <w:szCs w:val="20"/>
          <w:vertAlign w:val="superscript"/>
          <w:lang w:bidi="fa-IR"/>
        </w:rPr>
      </w:pPr>
      <w:r w:rsidRPr="00403D93">
        <w:rPr>
          <w:rFonts w:cs="B Lotus"/>
          <w:b/>
          <w:bCs/>
          <w:sz w:val="20"/>
          <w:szCs w:val="20"/>
        </w:rPr>
        <w:t>Ramezani@eng.ikiu.ac.ir</w:t>
      </w:r>
      <w:r w:rsidRPr="00403D93">
        <w:rPr>
          <w:rFonts w:cs="B Lotus"/>
          <w:b/>
          <w:bCs/>
          <w:sz w:val="20"/>
          <w:szCs w:val="20"/>
          <w:vertAlign w:val="superscript"/>
        </w:rPr>
        <w:t xml:space="preserve"> </w:t>
      </w:r>
      <w:r w:rsidRPr="00403D93">
        <w:rPr>
          <w:rFonts w:cs="B Lotus" w:hint="cs"/>
          <w:b/>
          <w:bCs/>
          <w:sz w:val="20"/>
          <w:szCs w:val="20"/>
          <w:vertAlign w:val="superscript"/>
          <w:rtl/>
          <w:lang w:bidi="fa-IR"/>
        </w:rPr>
        <w:t>*</w:t>
      </w:r>
    </w:p>
    <w:p w14:paraId="67383DE2" w14:textId="77777777" w:rsidR="006B063D" w:rsidRPr="006B063D" w:rsidRDefault="006B063D" w:rsidP="006B063D">
      <w:pPr>
        <w:pStyle w:val="ListParagraph"/>
        <w:jc w:val="center"/>
        <w:rPr>
          <w:rFonts w:cs="B Lotus"/>
          <w:b/>
          <w:bCs/>
          <w:sz w:val="14"/>
          <w:szCs w:val="18"/>
          <w:vertAlign w:val="superscript"/>
          <w:lang w:bidi="fa-IR"/>
        </w:rPr>
      </w:pPr>
    </w:p>
    <w:p w14:paraId="2C0D7F25" w14:textId="2168DC98" w:rsidR="001F5C22" w:rsidRPr="00403D93" w:rsidRDefault="006B063D" w:rsidP="006B063D">
      <w:pPr>
        <w:spacing w:after="0" w:line="240" w:lineRule="auto"/>
        <w:jc w:val="center"/>
        <w:rPr>
          <w:rFonts w:cs="B Lotus"/>
          <w:b/>
          <w:bCs/>
          <w:color w:val="000000"/>
          <w:sz w:val="18"/>
          <w:szCs w:val="18"/>
        </w:rPr>
      </w:pPr>
      <w:r w:rsidRPr="00403D93">
        <w:rPr>
          <w:rFonts w:cs="B Lotus" w:hint="cs"/>
          <w:b/>
          <w:bCs/>
          <w:color w:val="000000"/>
          <w:sz w:val="18"/>
          <w:szCs w:val="18"/>
          <w:rtl/>
        </w:rPr>
        <w:t>تاریخ دریافت: 10/8/1398</w:t>
      </w:r>
      <w:r w:rsidR="00EF62FF" w:rsidRPr="00403D93">
        <w:rPr>
          <w:rFonts w:cs="B Lotus" w:hint="cs"/>
          <w:b/>
          <w:bCs/>
          <w:color w:val="000000"/>
          <w:sz w:val="18"/>
          <w:szCs w:val="18"/>
          <w:rtl/>
        </w:rPr>
        <w:t xml:space="preserve">         </w:t>
      </w:r>
      <w:r w:rsidRPr="00403D93">
        <w:rPr>
          <w:rFonts w:cs="B Lotus" w:hint="cs"/>
          <w:b/>
          <w:bCs/>
          <w:color w:val="000000"/>
          <w:sz w:val="18"/>
          <w:szCs w:val="18"/>
          <w:rtl/>
        </w:rPr>
        <w:t xml:space="preserve">   تاریخ پذیرش 9/10/1398</w:t>
      </w:r>
    </w:p>
    <w:p w14:paraId="459123EA" w14:textId="77777777" w:rsidR="004850B9" w:rsidRPr="00403D93" w:rsidRDefault="00F04F3C" w:rsidP="004850B9">
      <w:pPr>
        <w:spacing w:after="0" w:line="240" w:lineRule="auto"/>
        <w:jc w:val="both"/>
        <w:rPr>
          <w:rFonts w:cs="B Zar"/>
          <w:b/>
          <w:bCs/>
          <w:color w:val="000000"/>
          <w:sz w:val="24"/>
          <w:szCs w:val="24"/>
        </w:rPr>
      </w:pPr>
      <w:r w:rsidRPr="00403D93">
        <w:rPr>
          <w:rFonts w:cs="B Zar" w:hint="cs"/>
          <w:b/>
          <w:bCs/>
          <w:color w:val="000000"/>
          <w:sz w:val="24"/>
          <w:szCs w:val="24"/>
          <w:rtl/>
        </w:rPr>
        <w:t>چک</w:t>
      </w:r>
      <w:r w:rsidR="002D0641" w:rsidRPr="00403D93">
        <w:rPr>
          <w:rFonts w:cs="B Zar" w:hint="cs"/>
          <w:b/>
          <w:bCs/>
          <w:color w:val="000000"/>
          <w:sz w:val="24"/>
          <w:szCs w:val="24"/>
          <w:rtl/>
        </w:rPr>
        <w:t>ي</w:t>
      </w:r>
      <w:r w:rsidRPr="00403D93">
        <w:rPr>
          <w:rFonts w:cs="B Zar" w:hint="cs"/>
          <w:b/>
          <w:bCs/>
          <w:color w:val="000000"/>
          <w:sz w:val="24"/>
          <w:szCs w:val="24"/>
          <w:rtl/>
        </w:rPr>
        <w:t>ده</w:t>
      </w:r>
      <w:r w:rsidR="006A7DEC" w:rsidRPr="00403D93">
        <w:rPr>
          <w:rFonts w:cs="B Zar" w:hint="cs"/>
          <w:b/>
          <w:bCs/>
          <w:color w:val="000000"/>
          <w:sz w:val="24"/>
          <w:szCs w:val="24"/>
          <w:rtl/>
        </w:rPr>
        <w:t xml:space="preserve"> </w:t>
      </w:r>
    </w:p>
    <w:p w14:paraId="042D830A" w14:textId="23D7DC0A" w:rsidR="0056213D" w:rsidRPr="00403D93" w:rsidRDefault="0056213D" w:rsidP="00B21EF1">
      <w:pPr>
        <w:spacing w:after="0" w:line="240" w:lineRule="auto"/>
        <w:jc w:val="both"/>
        <w:rPr>
          <w:rFonts w:ascii="Times New Roman" w:hAnsi="Times New Roman" w:cs="B Lotus"/>
        </w:rPr>
      </w:pPr>
      <w:r w:rsidRPr="00403D93">
        <w:rPr>
          <w:rFonts w:ascii="Times New Roman" w:hAnsi="Times New Roman" w:cs="B Lotus" w:hint="cs"/>
          <w:rtl/>
        </w:rPr>
        <w:t>بارندگی کمیت و کیفیت منابع آب و تولیدات محصولات کشاورزی را تحت تأثیر قرار می‌دهد</w:t>
      </w:r>
      <w:r w:rsidR="00B21EF1" w:rsidRPr="00403D93">
        <w:rPr>
          <w:rFonts w:ascii="Times New Roman" w:hAnsi="Times New Roman" w:cs="B Lotus" w:hint="cs"/>
          <w:rtl/>
        </w:rPr>
        <w:t>،</w:t>
      </w:r>
      <w:r w:rsidRPr="00403D93">
        <w:rPr>
          <w:rFonts w:ascii="Times New Roman" w:hAnsi="Times New Roman" w:cs="B Lotus" w:hint="cs"/>
          <w:rtl/>
        </w:rPr>
        <w:t xml:space="preserve"> </w:t>
      </w:r>
      <w:r w:rsidR="00B21EF1" w:rsidRPr="00403D93">
        <w:rPr>
          <w:rFonts w:ascii="Times New Roman" w:hAnsi="Times New Roman" w:cs="B Lotus" w:hint="cs"/>
          <w:rtl/>
        </w:rPr>
        <w:t>پس</w:t>
      </w:r>
      <w:r w:rsidRPr="00403D93">
        <w:rPr>
          <w:rFonts w:ascii="Times New Roman" w:hAnsi="Times New Roman" w:cs="B Lotus" w:hint="cs"/>
          <w:rtl/>
        </w:rPr>
        <w:t xml:space="preserve"> برآورد و بررسی تغییرات مکانی-زمانی آن حائز اهمیت </w:t>
      </w:r>
      <w:r w:rsidR="00B21EF1" w:rsidRPr="00403D93">
        <w:rPr>
          <w:rFonts w:ascii="Times New Roman" w:hAnsi="Times New Roman" w:cs="B Lotus" w:hint="cs"/>
          <w:rtl/>
        </w:rPr>
        <w:t>است</w:t>
      </w:r>
      <w:r w:rsidRPr="00403D93">
        <w:rPr>
          <w:rFonts w:ascii="Times New Roman" w:hAnsi="Times New Roman" w:cs="B Lotus" w:hint="cs"/>
          <w:rtl/>
        </w:rPr>
        <w:t>. در بسیاری از مناطق کشور به دلیل تراکم کم ایستگاه</w:t>
      </w:r>
      <w:r w:rsidRPr="00403D93">
        <w:rPr>
          <w:rFonts w:ascii="Times New Roman" w:hAnsi="Times New Roman" w:cs="B Lotus"/>
          <w:rtl/>
        </w:rPr>
        <w:softHyphen/>
      </w:r>
      <w:r w:rsidRPr="00403D93">
        <w:rPr>
          <w:rFonts w:ascii="Times New Roman" w:hAnsi="Times New Roman" w:cs="B Lotus" w:hint="cs"/>
          <w:rtl/>
        </w:rPr>
        <w:t>های اندازه</w:t>
      </w:r>
      <w:r w:rsidRPr="00403D93">
        <w:rPr>
          <w:rFonts w:ascii="Times New Roman" w:hAnsi="Times New Roman" w:cs="B Lotus"/>
          <w:rtl/>
        </w:rPr>
        <w:softHyphen/>
      </w:r>
      <w:r w:rsidRPr="00403D93">
        <w:rPr>
          <w:rFonts w:ascii="Times New Roman" w:hAnsi="Times New Roman" w:cs="B Lotus" w:hint="cs"/>
          <w:rtl/>
        </w:rPr>
        <w:t xml:space="preserve">گیری و یا دورة آماری </w:t>
      </w:r>
      <w:r w:rsidR="00224176" w:rsidRPr="00403D93">
        <w:rPr>
          <w:rFonts w:ascii="Times New Roman" w:hAnsi="Times New Roman" w:cs="B Lotus" w:hint="cs"/>
          <w:rtl/>
        </w:rPr>
        <w:t>کوتاه</w:t>
      </w:r>
      <w:r w:rsidRPr="00403D93">
        <w:rPr>
          <w:rFonts w:ascii="Times New Roman" w:hAnsi="Times New Roman" w:cs="B Lotus" w:hint="cs"/>
          <w:rtl/>
        </w:rPr>
        <w:t xml:space="preserve"> ایستگاه</w:t>
      </w:r>
      <w:r w:rsidRPr="00403D93">
        <w:rPr>
          <w:rFonts w:ascii="Times New Roman" w:hAnsi="Times New Roman" w:cs="B Lotus"/>
          <w:rtl/>
        </w:rPr>
        <w:softHyphen/>
      </w:r>
      <w:r w:rsidRPr="00403D93">
        <w:rPr>
          <w:rFonts w:ascii="Times New Roman" w:hAnsi="Times New Roman" w:cs="B Lotus" w:hint="cs"/>
          <w:rtl/>
        </w:rPr>
        <w:t>های جدید، اطلاعات زمانی و مکانی محدودی در دسترس است. از سوی دیگر، وابستگی تولید محصولات دیم به بارندگی بر اهمیت تحلیل تغییرات مکانی-زمانی این متغیر اقلیمی می‌افزاید. یکی از راه</w:t>
      </w:r>
      <w:r w:rsidRPr="00403D93">
        <w:rPr>
          <w:rFonts w:ascii="Times New Roman" w:hAnsi="Times New Roman" w:cs="B Lotus"/>
          <w:rtl/>
        </w:rPr>
        <w:softHyphen/>
      </w:r>
      <w:r w:rsidRPr="00403D93">
        <w:rPr>
          <w:rFonts w:ascii="Times New Roman" w:hAnsi="Times New Roman" w:cs="B Lotus" w:hint="cs"/>
          <w:rtl/>
        </w:rPr>
        <w:t xml:space="preserve">های رفع این محدودیت، استفاده از پایگاه‌های اطلاعاتی شبکه‌بندی‌شدة جهانی یا منطقه‌ای </w:t>
      </w:r>
      <w:r w:rsidR="00B21EF1" w:rsidRPr="00403D93">
        <w:rPr>
          <w:rFonts w:ascii="Times New Roman" w:hAnsi="Times New Roman" w:cs="B Lotus" w:hint="cs"/>
          <w:rtl/>
        </w:rPr>
        <w:t>است</w:t>
      </w:r>
      <w:r w:rsidRPr="00403D93">
        <w:rPr>
          <w:rFonts w:ascii="Times New Roman" w:hAnsi="Times New Roman" w:cs="B Lotus" w:hint="cs"/>
          <w:rtl/>
        </w:rPr>
        <w:t xml:space="preserve">. در این </w:t>
      </w:r>
      <w:r w:rsidR="00B21EF1" w:rsidRPr="00403D93">
        <w:rPr>
          <w:rFonts w:ascii="Times New Roman" w:hAnsi="Times New Roman" w:cs="B Lotus" w:hint="cs"/>
          <w:rtl/>
        </w:rPr>
        <w:t>پژوهش</w:t>
      </w:r>
      <w:r w:rsidRPr="00403D93">
        <w:rPr>
          <w:rFonts w:ascii="Times New Roman" w:hAnsi="Times New Roman" w:cs="B Lotus" w:hint="cs"/>
          <w:rtl/>
        </w:rPr>
        <w:t xml:space="preserve"> از داده</w:t>
      </w:r>
      <w:r w:rsidRPr="00403D93">
        <w:rPr>
          <w:rFonts w:ascii="Times New Roman" w:hAnsi="Times New Roman" w:cs="B Lotus"/>
          <w:rtl/>
        </w:rPr>
        <w:softHyphen/>
      </w:r>
      <w:r w:rsidRPr="00403D93">
        <w:rPr>
          <w:rFonts w:ascii="Times New Roman" w:hAnsi="Times New Roman" w:cs="B Lotus" w:hint="cs"/>
          <w:rtl/>
        </w:rPr>
        <w:t>های ماهان</w:t>
      </w:r>
      <w:r w:rsidR="00B21EF1" w:rsidRPr="00403D93">
        <w:rPr>
          <w:rFonts w:ascii="Times New Roman" w:hAnsi="Times New Roman" w:cs="B Lotus" w:hint="cs"/>
          <w:rtl/>
        </w:rPr>
        <w:t>ه</w:t>
      </w:r>
      <w:r w:rsidRPr="00403D93">
        <w:rPr>
          <w:rFonts w:ascii="Times New Roman" w:hAnsi="Times New Roman" w:cs="B Lotus" w:hint="cs"/>
          <w:rtl/>
        </w:rPr>
        <w:t xml:space="preserve"> بارندگی پایگاه اطلاعاتی </w:t>
      </w:r>
      <w:r w:rsidRPr="00403D93">
        <w:rPr>
          <w:rFonts w:ascii="Times New Roman" w:hAnsi="Times New Roman" w:cs="B Lotus"/>
        </w:rPr>
        <w:t>CRU</w:t>
      </w:r>
      <w:r w:rsidRPr="00403D93">
        <w:rPr>
          <w:rFonts w:ascii="Times New Roman" w:hAnsi="Times New Roman" w:cs="B Lotus" w:hint="cs"/>
          <w:rtl/>
        </w:rPr>
        <w:t xml:space="preserve"> در سطح ایران برای بررسی روند تغییرات سالانه، فصلی و ماهانه شده است. ارزیابی داده‌های پایگاه اطلاعاتی </w:t>
      </w:r>
      <w:r w:rsidRPr="00403D93">
        <w:rPr>
          <w:rFonts w:ascii="Times New Roman" w:hAnsi="Times New Roman" w:cs="B Lotus"/>
        </w:rPr>
        <w:t>CRU</w:t>
      </w:r>
      <w:r w:rsidRPr="00403D93">
        <w:rPr>
          <w:rFonts w:ascii="Times New Roman" w:hAnsi="Times New Roman" w:cs="B Lotus" w:hint="cs"/>
          <w:rtl/>
        </w:rPr>
        <w:t xml:space="preserve"> در 14 ایستگاه منتخب در سطح کشور </w:t>
      </w:r>
      <w:r w:rsidR="00E8214D" w:rsidRPr="00403D93">
        <w:rPr>
          <w:rFonts w:ascii="Times New Roman" w:hAnsi="Times New Roman" w:cs="B Lotus" w:hint="cs"/>
          <w:rtl/>
        </w:rPr>
        <w:t xml:space="preserve">در مقیاس ماهانه </w:t>
      </w:r>
      <w:r w:rsidRPr="00403D93">
        <w:rPr>
          <w:rFonts w:ascii="Times New Roman" w:hAnsi="Times New Roman" w:cs="B Lotus" w:hint="cs"/>
          <w:rtl/>
        </w:rPr>
        <w:t>حاکی از دقت مطلوب این داده‌ها برای تحلیل روند بارندگی در سطح کشور می‌باشد (</w:t>
      </w:r>
      <w:r w:rsidRPr="00403D93">
        <w:rPr>
          <w:rFonts w:ascii="Times New Roman" w:hAnsi="Times New Roman" w:cs="B Lotus"/>
        </w:rPr>
        <w:t>RMSE</w:t>
      </w:r>
      <w:r w:rsidRPr="00403D93">
        <w:rPr>
          <w:rFonts w:ascii="Times New Roman" w:hAnsi="Times New Roman" w:cs="B Lotus" w:hint="cs"/>
          <w:rtl/>
        </w:rPr>
        <w:t xml:space="preserve"> و </w:t>
      </w:r>
      <w:r w:rsidRPr="00403D93">
        <w:rPr>
          <w:rFonts w:ascii="Times New Roman" w:hAnsi="Times New Roman" w:cs="B Lotus"/>
        </w:rPr>
        <w:t>R</w:t>
      </w:r>
      <w:r w:rsidRPr="00403D93">
        <w:rPr>
          <w:rFonts w:ascii="Times New Roman" w:hAnsi="Times New Roman" w:cs="B Lotus"/>
          <w:vertAlign w:val="superscript"/>
        </w:rPr>
        <w:t>2</w:t>
      </w:r>
      <w:r w:rsidRPr="00403D93">
        <w:rPr>
          <w:rFonts w:ascii="Times New Roman" w:hAnsi="Times New Roman" w:cs="B Lotus" w:hint="cs"/>
          <w:rtl/>
        </w:rPr>
        <w:t xml:space="preserve"> برابر با 71/10 میلی</w:t>
      </w:r>
      <w:r w:rsidRPr="00403D93">
        <w:rPr>
          <w:rFonts w:ascii="Times New Roman" w:hAnsi="Times New Roman" w:cs="B Lotus"/>
          <w:rtl/>
        </w:rPr>
        <w:softHyphen/>
      </w:r>
      <w:r w:rsidRPr="00403D93">
        <w:rPr>
          <w:rFonts w:ascii="Times New Roman" w:hAnsi="Times New Roman" w:cs="B Lotus" w:hint="cs"/>
          <w:rtl/>
        </w:rPr>
        <w:t xml:space="preserve">متر و 84/0)، به جز در 6 سلول شبکه در نوار شمالی کشور. نتایج این </w:t>
      </w:r>
      <w:r w:rsidR="00B21EF1" w:rsidRPr="00403D93">
        <w:rPr>
          <w:rFonts w:ascii="Times New Roman" w:hAnsi="Times New Roman" w:cs="B Lotus" w:hint="cs"/>
          <w:rtl/>
        </w:rPr>
        <w:t>پژوهش</w:t>
      </w:r>
      <w:r w:rsidRPr="00403D93">
        <w:rPr>
          <w:rFonts w:ascii="Times New Roman" w:hAnsi="Times New Roman" w:cs="B Lotus" w:hint="cs"/>
          <w:rtl/>
        </w:rPr>
        <w:t xml:space="preserve"> نشان می‌دهد که بارندگی سالانه در سی سال اخیر (1987-2016) در 93% از سطح کشور و به میزان متوسط 78/15 میلی</w:t>
      </w:r>
      <w:r w:rsidRPr="00403D93">
        <w:rPr>
          <w:rFonts w:ascii="Times New Roman" w:hAnsi="Times New Roman" w:cs="B Lotus"/>
          <w:rtl/>
        </w:rPr>
        <w:softHyphen/>
      </w:r>
      <w:r w:rsidRPr="00403D93">
        <w:rPr>
          <w:rFonts w:ascii="Times New Roman" w:hAnsi="Times New Roman" w:cs="B Lotus" w:hint="cs"/>
          <w:rtl/>
        </w:rPr>
        <w:t>متر در دهه کاهش داشته است. این در حالی است که طی سی سال پیش از آن (1957-1986)، روند افزایشی در 80% از سطح کشور و به میزان</w:t>
      </w:r>
      <w:r w:rsidR="00B97F45" w:rsidRPr="00403D93">
        <w:rPr>
          <w:rFonts w:ascii="Times New Roman" w:hAnsi="Times New Roman" w:cs="B Lotus" w:hint="cs"/>
          <w:rtl/>
        </w:rPr>
        <w:t xml:space="preserve"> متوسط</w:t>
      </w:r>
      <w:r w:rsidRPr="00403D93">
        <w:rPr>
          <w:rFonts w:ascii="Times New Roman" w:hAnsi="Times New Roman" w:cs="B Lotus" w:hint="cs"/>
          <w:rtl/>
        </w:rPr>
        <w:t xml:space="preserve"> 5/13 میلی</w:t>
      </w:r>
      <w:r w:rsidRPr="00403D93">
        <w:rPr>
          <w:rFonts w:ascii="Times New Roman" w:hAnsi="Times New Roman" w:cs="B Lotus"/>
          <w:rtl/>
        </w:rPr>
        <w:softHyphen/>
      </w:r>
      <w:r w:rsidRPr="00403D93">
        <w:rPr>
          <w:rFonts w:ascii="Times New Roman" w:hAnsi="Times New Roman" w:cs="B Lotus" w:hint="cs"/>
          <w:rtl/>
        </w:rPr>
        <w:t>متر در دهه مشاهده می</w:t>
      </w:r>
      <w:r w:rsidRPr="00403D93">
        <w:rPr>
          <w:rFonts w:ascii="Times New Roman" w:hAnsi="Times New Roman" w:cs="B Lotus"/>
          <w:rtl/>
        </w:rPr>
        <w:softHyphen/>
      </w:r>
      <w:r w:rsidRPr="00403D93">
        <w:rPr>
          <w:rFonts w:ascii="Times New Roman" w:hAnsi="Times New Roman" w:cs="B Lotus" w:hint="cs"/>
          <w:rtl/>
        </w:rPr>
        <w:t>شود</w:t>
      </w:r>
      <w:r w:rsidRPr="00403D93">
        <w:rPr>
          <w:rFonts w:ascii="Times New Roman" w:hAnsi="Times New Roman" w:cs="B Lotus"/>
          <w:rtl/>
        </w:rPr>
        <w:softHyphen/>
      </w:r>
      <w:r w:rsidRPr="00403D93">
        <w:rPr>
          <w:rFonts w:ascii="Times New Roman" w:hAnsi="Times New Roman" w:cs="B Lotus" w:hint="cs"/>
          <w:rtl/>
        </w:rPr>
        <w:t>. سه منطقه مهم شامل (1) استان</w:t>
      </w:r>
      <w:r w:rsidRPr="00403D93">
        <w:rPr>
          <w:rFonts w:ascii="Times New Roman" w:hAnsi="Times New Roman" w:cs="B Lotus"/>
          <w:rtl/>
        </w:rPr>
        <w:softHyphen/>
      </w:r>
      <w:r w:rsidRPr="00403D93">
        <w:rPr>
          <w:rFonts w:ascii="Times New Roman" w:hAnsi="Times New Roman" w:cs="B Lotus" w:hint="cs"/>
          <w:rtl/>
        </w:rPr>
        <w:t>های غرب و شمال</w:t>
      </w:r>
      <w:r w:rsidRPr="00403D93">
        <w:rPr>
          <w:rFonts w:ascii="Times New Roman" w:hAnsi="Times New Roman" w:cs="B Lotus"/>
          <w:rtl/>
        </w:rPr>
        <w:softHyphen/>
      </w:r>
      <w:r w:rsidRPr="00403D93">
        <w:rPr>
          <w:rFonts w:ascii="Times New Roman" w:hAnsi="Times New Roman" w:cs="B Lotus" w:hint="cs"/>
          <w:rtl/>
        </w:rPr>
        <w:t>غرب کشور، (2) استان</w:t>
      </w:r>
      <w:r w:rsidR="00B21EF1" w:rsidRPr="00403D93">
        <w:rPr>
          <w:rFonts w:ascii="Times New Roman" w:hAnsi="Times New Roman" w:cs="B Lotus" w:hint="cs"/>
          <w:rtl/>
        </w:rPr>
        <w:t>‌</w:t>
      </w:r>
      <w:r w:rsidRPr="00403D93">
        <w:rPr>
          <w:rFonts w:ascii="Times New Roman" w:hAnsi="Times New Roman" w:cs="B Lotus" w:hint="cs"/>
          <w:rtl/>
        </w:rPr>
        <w:t>های جنوبی و جنوب شرقی و (3) استان</w:t>
      </w:r>
      <w:r w:rsidRPr="00403D93">
        <w:rPr>
          <w:rFonts w:ascii="Times New Roman" w:hAnsi="Times New Roman" w:cs="B Lotus"/>
          <w:rtl/>
        </w:rPr>
        <w:softHyphen/>
      </w:r>
      <w:r w:rsidRPr="00403D93">
        <w:rPr>
          <w:rFonts w:ascii="Times New Roman" w:hAnsi="Times New Roman" w:cs="B Lotus" w:hint="cs"/>
          <w:rtl/>
        </w:rPr>
        <w:t>های شمال</w:t>
      </w:r>
      <w:r w:rsidRPr="00403D93">
        <w:rPr>
          <w:rFonts w:ascii="Times New Roman" w:hAnsi="Times New Roman" w:cs="B Lotus"/>
          <w:rtl/>
        </w:rPr>
        <w:softHyphen/>
      </w:r>
      <w:r w:rsidRPr="00403D93">
        <w:rPr>
          <w:rFonts w:ascii="Times New Roman" w:hAnsi="Times New Roman" w:cs="B Lotus" w:hint="cs"/>
          <w:rtl/>
        </w:rPr>
        <w:t xml:space="preserve">شرقی کشور بیشترین کاهش بارندگی سالانه را در </w:t>
      </w:r>
      <w:r w:rsidR="00433939" w:rsidRPr="00403D93">
        <w:rPr>
          <w:rFonts w:ascii="Times New Roman" w:hAnsi="Times New Roman" w:cs="B Lotus" w:hint="cs"/>
          <w:rtl/>
        </w:rPr>
        <w:t>سی سال</w:t>
      </w:r>
      <w:r w:rsidR="00B21EF1" w:rsidRPr="00403D93">
        <w:rPr>
          <w:rFonts w:ascii="Times New Roman" w:hAnsi="Times New Roman" w:cs="B Lotus" w:hint="cs"/>
          <w:rtl/>
        </w:rPr>
        <w:t xml:space="preserve">ه </w:t>
      </w:r>
      <w:r w:rsidR="00433939" w:rsidRPr="00403D93">
        <w:rPr>
          <w:rFonts w:ascii="Times New Roman" w:hAnsi="Times New Roman" w:cs="B Lotus" w:hint="cs"/>
          <w:rtl/>
        </w:rPr>
        <w:t>دوم</w:t>
      </w:r>
      <w:r w:rsidRPr="00403D93">
        <w:rPr>
          <w:rFonts w:ascii="Times New Roman" w:hAnsi="Times New Roman" w:cs="B Lotus" w:hint="cs"/>
          <w:rtl/>
        </w:rPr>
        <w:t xml:space="preserve"> داشته</w:t>
      </w:r>
      <w:r w:rsidRPr="00403D93">
        <w:rPr>
          <w:rFonts w:ascii="Times New Roman" w:hAnsi="Times New Roman" w:cs="B Lotus"/>
          <w:rtl/>
        </w:rPr>
        <w:softHyphen/>
      </w:r>
      <w:r w:rsidRPr="00403D93">
        <w:rPr>
          <w:rFonts w:ascii="Times New Roman" w:hAnsi="Times New Roman" w:cs="B Lotus" w:hint="cs"/>
          <w:rtl/>
        </w:rPr>
        <w:t xml:space="preserve">اند. </w:t>
      </w:r>
      <w:r w:rsidRPr="00403D93">
        <w:rPr>
          <w:rFonts w:ascii="Times New Roman" w:hAnsi="Times New Roman" w:cs="B Lotus"/>
          <w:rtl/>
        </w:rPr>
        <w:t>کاهش بارندگ</w:t>
      </w:r>
      <w:r w:rsidRPr="00403D93">
        <w:rPr>
          <w:rFonts w:ascii="Times New Roman" w:hAnsi="Times New Roman" w:cs="B Lotus" w:hint="cs"/>
          <w:rtl/>
        </w:rPr>
        <w:t>ی</w:t>
      </w:r>
      <w:r w:rsidRPr="00403D93">
        <w:rPr>
          <w:rFonts w:ascii="Times New Roman" w:hAnsi="Times New Roman" w:cs="B Lotus"/>
          <w:rtl/>
        </w:rPr>
        <w:t xml:space="preserve"> سالانه</w:t>
      </w:r>
      <w:r w:rsidRPr="00403D93">
        <w:rPr>
          <w:rFonts w:ascii="Times New Roman" w:hAnsi="Times New Roman" w:cs="B Lotus" w:hint="cs"/>
          <w:rtl/>
        </w:rPr>
        <w:t xml:space="preserve"> در این دوره</w:t>
      </w:r>
      <w:r w:rsidRPr="00403D93">
        <w:rPr>
          <w:rFonts w:ascii="Times New Roman" w:hAnsi="Times New Roman" w:cs="B Lotus"/>
          <w:rtl/>
        </w:rPr>
        <w:t xml:space="preserve"> </w:t>
      </w:r>
      <w:r w:rsidR="00B21EF1" w:rsidRPr="00403D93">
        <w:rPr>
          <w:rFonts w:ascii="Times New Roman" w:hAnsi="Times New Roman" w:cs="B Lotus" w:hint="cs"/>
          <w:rtl/>
        </w:rPr>
        <w:t>بیشتر</w:t>
      </w:r>
      <w:r w:rsidRPr="00403D93">
        <w:rPr>
          <w:rFonts w:ascii="Times New Roman" w:hAnsi="Times New Roman" w:cs="B Lotus"/>
          <w:rtl/>
        </w:rPr>
        <w:t xml:space="preserve"> مربوط به کاهش بارندگ</w:t>
      </w:r>
      <w:r w:rsidRPr="00403D93">
        <w:rPr>
          <w:rFonts w:ascii="Times New Roman" w:hAnsi="Times New Roman" w:cs="B Lotus" w:hint="cs"/>
          <w:rtl/>
        </w:rPr>
        <w:t>ی</w:t>
      </w:r>
      <w:r w:rsidRPr="00403D93">
        <w:rPr>
          <w:rFonts w:ascii="Times New Roman" w:hAnsi="Times New Roman" w:cs="B Lotus"/>
          <w:rtl/>
        </w:rPr>
        <w:t xml:space="preserve"> در فصل زمستان </w:t>
      </w:r>
      <w:r w:rsidRPr="00403D93">
        <w:rPr>
          <w:rFonts w:ascii="Times New Roman" w:hAnsi="Times New Roman" w:cs="B Lotus" w:hint="cs"/>
          <w:rtl/>
        </w:rPr>
        <w:t>بوده</w:t>
      </w:r>
      <w:r w:rsidRPr="00403D93">
        <w:rPr>
          <w:rFonts w:ascii="Times New Roman" w:hAnsi="Times New Roman" w:cs="B Lotus"/>
          <w:rtl/>
        </w:rPr>
        <w:t xml:space="preserve"> که </w:t>
      </w:r>
      <w:r w:rsidRPr="00403D93">
        <w:rPr>
          <w:rFonts w:ascii="Times New Roman" w:hAnsi="Times New Roman" w:cs="B Lotus" w:hint="cs"/>
          <w:rtl/>
        </w:rPr>
        <w:t>حدود 96% از کل سطح کشور را در برمی</w:t>
      </w:r>
      <w:r w:rsidRPr="00403D93">
        <w:rPr>
          <w:rFonts w:ascii="Times New Roman" w:hAnsi="Times New Roman" w:cs="B Lotus"/>
          <w:rtl/>
        </w:rPr>
        <w:softHyphen/>
      </w:r>
      <w:r w:rsidRPr="00403D93">
        <w:rPr>
          <w:rFonts w:ascii="Times New Roman" w:hAnsi="Times New Roman" w:cs="B Lotus" w:hint="cs"/>
          <w:rtl/>
        </w:rPr>
        <w:t xml:space="preserve">گیرد. </w:t>
      </w:r>
    </w:p>
    <w:p w14:paraId="0FFF618E" w14:textId="09C9DCE3" w:rsidR="00F04F3C" w:rsidRPr="00403D93" w:rsidRDefault="009E0902" w:rsidP="00CD5742">
      <w:pPr>
        <w:spacing w:before="120" w:after="0" w:line="240" w:lineRule="auto"/>
        <w:jc w:val="both"/>
        <w:rPr>
          <w:rFonts w:ascii="Times New Roman" w:hAnsi="Times New Roman" w:cs="B Lotus"/>
        </w:rPr>
      </w:pPr>
      <w:r w:rsidRPr="00403D93">
        <w:rPr>
          <w:rFonts w:cs="B Zar" w:hint="cs"/>
          <w:b/>
          <w:bCs/>
          <w:color w:val="000000"/>
          <w:rtl/>
        </w:rPr>
        <w:t>واژگان</w:t>
      </w:r>
      <w:r w:rsidR="00202252" w:rsidRPr="00403D93">
        <w:rPr>
          <w:rFonts w:cs="B Zar" w:hint="cs"/>
          <w:b/>
          <w:bCs/>
          <w:color w:val="000000"/>
          <w:rtl/>
        </w:rPr>
        <w:t xml:space="preserve"> کلیدی</w:t>
      </w:r>
      <w:r w:rsidR="00F04F3C" w:rsidRPr="00403D93">
        <w:rPr>
          <w:rFonts w:ascii="Times New Roman" w:hAnsi="Times New Roman" w:cs="B Lotus" w:hint="cs"/>
          <w:rtl/>
        </w:rPr>
        <w:t xml:space="preserve">: </w:t>
      </w:r>
      <w:r w:rsidR="00B25BF5" w:rsidRPr="00403D93">
        <w:rPr>
          <w:rFonts w:ascii="Times New Roman" w:hAnsi="Times New Roman" w:cs="B Lotus"/>
          <w:rtl/>
          <w:lang w:bidi="ar-SA"/>
        </w:rPr>
        <w:t>آزمون من-کندال، تحل</w:t>
      </w:r>
      <w:r w:rsidR="00B25BF5" w:rsidRPr="00403D93">
        <w:rPr>
          <w:rFonts w:ascii="Times New Roman" w:hAnsi="Times New Roman" w:cs="B Lotus" w:hint="cs"/>
          <w:rtl/>
          <w:lang w:bidi="ar-SA"/>
        </w:rPr>
        <w:t>ی</w:t>
      </w:r>
      <w:r w:rsidR="00B25BF5" w:rsidRPr="00403D93">
        <w:rPr>
          <w:rFonts w:ascii="Times New Roman" w:hAnsi="Times New Roman" w:cs="B Lotus" w:hint="eastAsia"/>
          <w:rtl/>
          <w:lang w:bidi="ar-SA"/>
        </w:rPr>
        <w:t>ل</w:t>
      </w:r>
      <w:r w:rsidR="00B25BF5" w:rsidRPr="00403D93">
        <w:rPr>
          <w:rFonts w:ascii="Times New Roman" w:hAnsi="Times New Roman" w:cs="B Lotus"/>
          <w:rtl/>
          <w:lang w:bidi="ar-SA"/>
        </w:rPr>
        <w:t xml:space="preserve"> روند، تغ</w:t>
      </w:r>
      <w:r w:rsidR="00B25BF5" w:rsidRPr="00403D93">
        <w:rPr>
          <w:rFonts w:ascii="Times New Roman" w:hAnsi="Times New Roman" w:cs="B Lotus" w:hint="cs"/>
          <w:rtl/>
          <w:lang w:bidi="ar-SA"/>
        </w:rPr>
        <w:t>یی</w:t>
      </w:r>
      <w:r w:rsidR="00B25BF5" w:rsidRPr="00403D93">
        <w:rPr>
          <w:rFonts w:ascii="Times New Roman" w:hAnsi="Times New Roman" w:cs="B Lotus" w:hint="eastAsia"/>
          <w:rtl/>
          <w:lang w:bidi="ar-SA"/>
        </w:rPr>
        <w:t>ر</w:t>
      </w:r>
      <w:r w:rsidR="00B25BF5" w:rsidRPr="00403D93">
        <w:rPr>
          <w:rFonts w:ascii="Times New Roman" w:hAnsi="Times New Roman" w:cs="B Lotus"/>
          <w:rtl/>
          <w:lang w:bidi="ar-SA"/>
        </w:rPr>
        <w:t xml:space="preserve"> اقل</w:t>
      </w:r>
      <w:r w:rsidR="00B25BF5" w:rsidRPr="00403D93">
        <w:rPr>
          <w:rFonts w:ascii="Times New Roman" w:hAnsi="Times New Roman" w:cs="B Lotus" w:hint="cs"/>
          <w:rtl/>
          <w:lang w:bidi="ar-SA"/>
        </w:rPr>
        <w:t>ی</w:t>
      </w:r>
      <w:r w:rsidR="00B25BF5" w:rsidRPr="00403D93">
        <w:rPr>
          <w:rFonts w:ascii="Times New Roman" w:hAnsi="Times New Roman" w:cs="B Lotus" w:hint="eastAsia"/>
          <w:rtl/>
          <w:lang w:bidi="ar-SA"/>
        </w:rPr>
        <w:t>م،</w:t>
      </w:r>
      <w:r w:rsidR="00B25BF5" w:rsidRPr="00403D93">
        <w:rPr>
          <w:rFonts w:ascii="Times New Roman" w:hAnsi="Times New Roman" w:cs="B Lotus"/>
          <w:rtl/>
          <w:lang w:bidi="ar-SA"/>
        </w:rPr>
        <w:t xml:space="preserve"> داده‌ها</w:t>
      </w:r>
      <w:r w:rsidR="00B25BF5" w:rsidRPr="00403D93">
        <w:rPr>
          <w:rFonts w:ascii="Times New Roman" w:hAnsi="Times New Roman" w:cs="B Lotus" w:hint="cs"/>
          <w:rtl/>
          <w:lang w:bidi="ar-SA"/>
        </w:rPr>
        <w:t>ی</w:t>
      </w:r>
      <w:r w:rsidR="00B25BF5" w:rsidRPr="00403D93">
        <w:rPr>
          <w:rFonts w:ascii="Times New Roman" w:hAnsi="Times New Roman" w:cs="B Lotus"/>
          <w:rtl/>
          <w:lang w:bidi="ar-SA"/>
        </w:rPr>
        <w:t xml:space="preserve"> هواشناس</w:t>
      </w:r>
      <w:r w:rsidR="00B25BF5" w:rsidRPr="00403D93">
        <w:rPr>
          <w:rFonts w:ascii="Times New Roman" w:hAnsi="Times New Roman" w:cs="B Lotus" w:hint="cs"/>
          <w:rtl/>
          <w:lang w:bidi="ar-SA"/>
        </w:rPr>
        <w:t>ی</w:t>
      </w:r>
      <w:r w:rsidR="00B25BF5" w:rsidRPr="00403D93">
        <w:rPr>
          <w:rFonts w:ascii="Times New Roman" w:hAnsi="Times New Roman" w:cs="B Lotus"/>
          <w:rtl/>
          <w:lang w:bidi="ar-SA"/>
        </w:rPr>
        <w:t xml:space="preserve"> ماهانه، م</w:t>
      </w:r>
      <w:r w:rsidR="00B25BF5" w:rsidRPr="00403D93">
        <w:rPr>
          <w:rFonts w:ascii="Times New Roman" w:hAnsi="Times New Roman" w:cs="B Lotus" w:hint="cs"/>
          <w:rtl/>
          <w:lang w:bidi="ar-SA"/>
        </w:rPr>
        <w:t>ی</w:t>
      </w:r>
      <w:r w:rsidR="00B25BF5" w:rsidRPr="00403D93">
        <w:rPr>
          <w:rFonts w:ascii="Times New Roman" w:hAnsi="Times New Roman" w:cs="B Lotus" w:hint="eastAsia"/>
          <w:rtl/>
          <w:lang w:bidi="ar-SA"/>
        </w:rPr>
        <w:t>ان</w:t>
      </w:r>
      <w:r w:rsidR="00B25BF5" w:rsidRPr="00403D93">
        <w:rPr>
          <w:rFonts w:ascii="Times New Roman" w:hAnsi="Times New Roman" w:cs="B Lotus" w:hint="cs"/>
          <w:rtl/>
          <w:lang w:bidi="ar-SA"/>
        </w:rPr>
        <w:t>ی</w:t>
      </w:r>
      <w:r w:rsidR="00B25BF5" w:rsidRPr="00403D93">
        <w:rPr>
          <w:rFonts w:ascii="Times New Roman" w:hAnsi="Times New Roman" w:cs="B Lotus" w:hint="eastAsia"/>
          <w:rtl/>
          <w:lang w:bidi="ar-SA"/>
        </w:rPr>
        <w:t>اب</w:t>
      </w:r>
      <w:r w:rsidR="00B25BF5" w:rsidRPr="00403D93">
        <w:rPr>
          <w:rFonts w:ascii="Times New Roman" w:hAnsi="Times New Roman" w:cs="B Lotus" w:hint="cs"/>
          <w:rtl/>
          <w:lang w:bidi="ar-SA"/>
        </w:rPr>
        <w:t>ی</w:t>
      </w:r>
      <w:r w:rsidR="0076192D" w:rsidRPr="00403D93">
        <w:rPr>
          <w:rFonts w:ascii="Times New Roman" w:hAnsi="Times New Roman" w:cs="B Lotus"/>
          <w:rtl/>
          <w:lang w:bidi="ar-SA"/>
        </w:rPr>
        <w:t>.</w:t>
      </w:r>
    </w:p>
    <w:p w14:paraId="2754E4C9" w14:textId="531F8785" w:rsidR="00853ADD" w:rsidRPr="00DE0ABE" w:rsidRDefault="00853ADD" w:rsidP="00D32340">
      <w:pPr>
        <w:spacing w:after="0" w:line="240" w:lineRule="auto"/>
        <w:jc w:val="both"/>
        <w:rPr>
          <w:rFonts w:ascii="Times New Roman" w:hAnsi="Times New Roman" w:cs="B Lotus"/>
          <w:color w:val="000000"/>
          <w:szCs w:val="24"/>
        </w:rPr>
      </w:pPr>
    </w:p>
    <w:p w14:paraId="7B9EDA1F" w14:textId="77777777" w:rsidR="004850B9" w:rsidRPr="00DE0ABE" w:rsidRDefault="004850B9" w:rsidP="00D32340">
      <w:pPr>
        <w:spacing w:after="0" w:line="240" w:lineRule="auto"/>
        <w:jc w:val="both"/>
        <w:rPr>
          <w:rFonts w:ascii="Times New Roman" w:hAnsi="Times New Roman" w:cs="B Lotus"/>
          <w:color w:val="000000"/>
          <w:sz w:val="12"/>
          <w:szCs w:val="14"/>
          <w:rtl/>
        </w:rPr>
        <w:sectPr w:rsidR="004850B9" w:rsidRPr="00DE0ABE" w:rsidSect="00403D93">
          <w:headerReference w:type="even" r:id="rId9"/>
          <w:headerReference w:type="default" r:id="rId10"/>
          <w:footnotePr>
            <w:numRestart w:val="eachPage"/>
          </w:footnotePr>
          <w:type w:val="continuous"/>
          <w:pgSz w:w="11906" w:h="16838" w:code="9"/>
          <w:pgMar w:top="1140" w:right="1140" w:bottom="1140" w:left="1140" w:header="1140" w:footer="1140" w:gutter="0"/>
          <w:cols w:space="708"/>
          <w:titlePg/>
          <w:bidi/>
          <w:rtlGutter/>
          <w:docGrid w:linePitch="360"/>
        </w:sectPr>
      </w:pPr>
    </w:p>
    <w:p w14:paraId="7B9B660A" w14:textId="00B997D3" w:rsidR="00185F48" w:rsidRPr="00DE0ABE" w:rsidRDefault="006A7DEC" w:rsidP="006A7DEC">
      <w:pPr>
        <w:spacing w:after="0" w:line="240" w:lineRule="auto"/>
        <w:jc w:val="both"/>
        <w:rPr>
          <w:rFonts w:cs="B Zar"/>
          <w:b/>
          <w:bCs/>
          <w:color w:val="000000"/>
          <w:sz w:val="28"/>
          <w:szCs w:val="28"/>
          <w:rtl/>
        </w:rPr>
      </w:pPr>
      <w:r w:rsidRPr="00DE0ABE">
        <w:rPr>
          <w:rFonts w:cs="B Zar" w:hint="cs"/>
          <w:b/>
          <w:bCs/>
          <w:color w:val="000000"/>
          <w:sz w:val="28"/>
          <w:szCs w:val="28"/>
          <w:rtl/>
        </w:rPr>
        <w:t xml:space="preserve">1- </w:t>
      </w:r>
      <w:r w:rsidR="00185F48" w:rsidRPr="00DE0ABE">
        <w:rPr>
          <w:rFonts w:cs="B Zar" w:hint="cs"/>
          <w:b/>
          <w:bCs/>
          <w:color w:val="000000"/>
          <w:sz w:val="28"/>
          <w:szCs w:val="28"/>
          <w:rtl/>
        </w:rPr>
        <w:t xml:space="preserve">مقدمه </w:t>
      </w:r>
    </w:p>
    <w:p w14:paraId="1E3076A6" w14:textId="643075E7" w:rsidR="00657B05" w:rsidRPr="00DE0ABE" w:rsidRDefault="00657B05" w:rsidP="00B21EF1">
      <w:pPr>
        <w:pStyle w:val="Normal1stParagraph"/>
        <w:rPr>
          <w:rFonts w:cs="B Lotus"/>
          <w:sz w:val="18"/>
          <w:rtl/>
        </w:rPr>
      </w:pPr>
      <w:r w:rsidRPr="00DE0ABE">
        <w:rPr>
          <w:rFonts w:cs="B Lotus" w:hint="cs"/>
          <w:sz w:val="18"/>
          <w:rtl/>
        </w:rPr>
        <w:t>کاهش بارندگی یکی از جنبه</w:t>
      </w:r>
      <w:r w:rsidRPr="00DE0ABE">
        <w:rPr>
          <w:rFonts w:cs="B Lotus"/>
          <w:sz w:val="18"/>
          <w:rtl/>
        </w:rPr>
        <w:softHyphen/>
      </w:r>
      <w:r w:rsidRPr="00DE0ABE">
        <w:rPr>
          <w:rFonts w:cs="B Lotus" w:hint="cs"/>
          <w:sz w:val="18"/>
          <w:rtl/>
        </w:rPr>
        <w:t xml:space="preserve">های قطعی تغییر اقلیم در منطقه خاورمیانه و کشور ایران است </w:t>
      </w:r>
      <w:r w:rsidRPr="00DE0ABE">
        <w:rPr>
          <w:rFonts w:cs="B Lotus"/>
          <w:sz w:val="18"/>
        </w:rPr>
        <w:t>[2,19]</w:t>
      </w:r>
      <w:r w:rsidRPr="00DE0ABE">
        <w:rPr>
          <w:rFonts w:cs="B Lotus" w:hint="cs"/>
          <w:sz w:val="18"/>
          <w:rtl/>
        </w:rPr>
        <w:t xml:space="preserve">. بارندگی به دلیل تغییرات </w:t>
      </w:r>
      <w:r w:rsidRPr="00DE0ABE">
        <w:rPr>
          <w:rFonts w:cs="B Lotus" w:hint="cs"/>
          <w:sz w:val="18"/>
          <w:rtl/>
        </w:rPr>
        <w:t xml:space="preserve">مکانی و زمانی، از اهمیت زیادی در مطالعات منابع آب، کشاورزی و هیدرولوژی برخوردار است </w:t>
      </w:r>
      <w:r w:rsidRPr="00DE0ABE">
        <w:rPr>
          <w:rFonts w:cs="B Lotus"/>
          <w:sz w:val="18"/>
        </w:rPr>
        <w:t>[4,6,25,38]</w:t>
      </w:r>
      <w:r w:rsidRPr="00DE0ABE">
        <w:rPr>
          <w:rFonts w:cs="B Lotus" w:hint="cs"/>
          <w:sz w:val="18"/>
          <w:rtl/>
        </w:rPr>
        <w:t xml:space="preserve">. داشتن اطلاعات بارندگی با گستردگی مکانی و زمانی بالا در بررسی </w:t>
      </w:r>
      <w:r w:rsidRPr="00DE0ABE">
        <w:rPr>
          <w:rFonts w:cs="B Lotus" w:hint="cs"/>
          <w:sz w:val="18"/>
          <w:rtl/>
        </w:rPr>
        <w:lastRenderedPageBreak/>
        <w:t>تغییرات اقلیمی و مطالعات منابع آب از اهمیت قابل‌توجهی برخوردار است. در بسیاری از مناطق ایران اطلاعات ایستگاه</w:t>
      </w:r>
      <w:r w:rsidRPr="00DE0ABE">
        <w:rPr>
          <w:rFonts w:cs="B Lotus"/>
          <w:sz w:val="18"/>
          <w:rtl/>
        </w:rPr>
        <w:softHyphen/>
      </w:r>
      <w:r w:rsidRPr="00DE0ABE">
        <w:rPr>
          <w:rFonts w:cs="B Lotus" w:hint="cs"/>
          <w:sz w:val="18"/>
          <w:rtl/>
        </w:rPr>
        <w:t>های زمینی وجود نداشته یا دوره تاریخی آن محدود بوده و بررسی روند تغییرات بارندگی برای بررسی تغییر اقلیم در مناطق مختلف را دشوار می</w:t>
      </w:r>
      <w:r w:rsidRPr="00DE0ABE">
        <w:rPr>
          <w:rFonts w:cs="B Lotus"/>
          <w:sz w:val="18"/>
          <w:rtl/>
        </w:rPr>
        <w:softHyphen/>
      </w:r>
      <w:r w:rsidRPr="00DE0ABE">
        <w:rPr>
          <w:rFonts w:cs="B Lotus" w:hint="cs"/>
          <w:sz w:val="18"/>
          <w:rtl/>
        </w:rPr>
        <w:t>سازد. تکنیک</w:t>
      </w:r>
      <w:r w:rsidRPr="00DE0ABE">
        <w:rPr>
          <w:rFonts w:cs="B Lotus"/>
          <w:sz w:val="18"/>
          <w:rtl/>
        </w:rPr>
        <w:softHyphen/>
      </w:r>
      <w:r w:rsidRPr="00DE0ABE">
        <w:rPr>
          <w:rFonts w:cs="B Lotus" w:hint="cs"/>
          <w:sz w:val="18"/>
          <w:rtl/>
        </w:rPr>
        <w:t>های ماهواره</w:t>
      </w:r>
      <w:r w:rsidRPr="00DE0ABE">
        <w:rPr>
          <w:rFonts w:cs="B Lotus"/>
          <w:sz w:val="18"/>
          <w:rtl/>
        </w:rPr>
        <w:softHyphen/>
      </w:r>
      <w:r w:rsidRPr="00DE0ABE">
        <w:rPr>
          <w:rFonts w:cs="B Lotus" w:hint="cs"/>
          <w:sz w:val="18"/>
          <w:rtl/>
        </w:rPr>
        <w:t>ای و سنجش از دور، در کنار مدل</w:t>
      </w:r>
      <w:r w:rsidRPr="00DE0ABE">
        <w:rPr>
          <w:rFonts w:cs="B Lotus"/>
          <w:sz w:val="18"/>
          <w:rtl/>
        </w:rPr>
        <w:softHyphen/>
      </w:r>
      <w:r w:rsidRPr="00DE0ABE">
        <w:rPr>
          <w:rFonts w:cs="B Lotus" w:hint="cs"/>
          <w:sz w:val="18"/>
          <w:rtl/>
        </w:rPr>
        <w:t>های گردش عمومی جو (</w:t>
      </w:r>
      <w:r w:rsidRPr="00DE0ABE">
        <w:rPr>
          <w:rFonts w:cs="B Lotus"/>
          <w:sz w:val="18"/>
        </w:rPr>
        <w:t>GCM</w:t>
      </w:r>
      <w:r w:rsidRPr="00DE0ABE">
        <w:rPr>
          <w:rFonts w:cs="B Lotus"/>
          <w:sz w:val="18"/>
          <w:vertAlign w:val="superscript"/>
        </w:rPr>
        <w:footnoteReference w:id="1"/>
      </w:r>
      <w:r w:rsidRPr="00DE0ABE">
        <w:rPr>
          <w:rFonts w:cs="B Lotus" w:hint="cs"/>
          <w:sz w:val="18"/>
          <w:rtl/>
        </w:rPr>
        <w:t>) قابلیت تهیه اطلاعات اقلیمی به</w:t>
      </w:r>
      <w:r w:rsidR="00B21EF1">
        <w:rPr>
          <w:rFonts w:cs="B Lotus" w:hint="cs"/>
          <w:sz w:val="18"/>
          <w:rtl/>
        </w:rPr>
        <w:t xml:space="preserve"> ویژه</w:t>
      </w:r>
      <w:r w:rsidRPr="00DE0ABE">
        <w:rPr>
          <w:rFonts w:cs="B Lotus" w:hint="cs"/>
          <w:sz w:val="18"/>
          <w:rtl/>
        </w:rPr>
        <w:t xml:space="preserve"> بارش را برای گستره</w:t>
      </w:r>
      <w:r w:rsidRPr="00DE0ABE">
        <w:rPr>
          <w:rFonts w:cs="B Lotus"/>
          <w:sz w:val="18"/>
          <w:rtl/>
        </w:rPr>
        <w:softHyphen/>
      </w:r>
      <w:r w:rsidRPr="00DE0ABE">
        <w:rPr>
          <w:rFonts w:cs="B Lotus" w:hint="cs"/>
          <w:sz w:val="18"/>
          <w:rtl/>
        </w:rPr>
        <w:t>های زمانی و مکانی مختلف ایجاد نموده‌اند. این اطلاعات به صورت شبکه</w:t>
      </w:r>
      <w:r w:rsidRPr="00DE0ABE">
        <w:rPr>
          <w:rFonts w:cs="B Lotus"/>
          <w:sz w:val="18"/>
          <w:rtl/>
        </w:rPr>
        <w:softHyphen/>
      </w:r>
      <w:r w:rsidRPr="00DE0ABE">
        <w:rPr>
          <w:rFonts w:cs="B Lotus" w:hint="cs"/>
          <w:sz w:val="18"/>
          <w:rtl/>
        </w:rPr>
        <w:t>بندی‌شده در قالب پایگاه</w:t>
      </w:r>
      <w:r w:rsidR="00B21EF1">
        <w:rPr>
          <w:rFonts w:cs="B Lotus" w:hint="cs"/>
          <w:sz w:val="18"/>
          <w:rtl/>
        </w:rPr>
        <w:t>‌</w:t>
      </w:r>
      <w:r w:rsidRPr="00DE0ABE">
        <w:rPr>
          <w:rFonts w:cs="B Lotus" w:hint="cs"/>
          <w:sz w:val="18"/>
          <w:rtl/>
        </w:rPr>
        <w:t xml:space="preserve">های اطلاعاتی مختلف مانند </w:t>
      </w:r>
      <w:r w:rsidRPr="00DE0ABE">
        <w:rPr>
          <w:rFonts w:cs="B Lotus"/>
          <w:sz w:val="18"/>
        </w:rPr>
        <w:t>NCEP CFSR</w:t>
      </w:r>
      <w:r w:rsidRPr="00DE0ABE">
        <w:rPr>
          <w:rFonts w:cs="B Lotus"/>
          <w:sz w:val="18"/>
          <w:vertAlign w:val="superscript"/>
        </w:rPr>
        <w:footnoteReference w:id="2"/>
      </w:r>
      <w:r w:rsidRPr="00DE0ABE">
        <w:rPr>
          <w:rFonts w:cs="B Lotus"/>
          <w:sz w:val="18"/>
          <w:rtl/>
        </w:rPr>
        <w:t>،</w:t>
      </w:r>
      <w:r w:rsidRPr="00DE0ABE">
        <w:rPr>
          <w:rFonts w:cs="B Lotus" w:hint="cs"/>
          <w:sz w:val="18"/>
          <w:rtl/>
        </w:rPr>
        <w:t xml:space="preserve"> </w:t>
      </w:r>
      <w:r w:rsidRPr="00DE0ABE">
        <w:rPr>
          <w:rFonts w:cs="B Lotus"/>
          <w:sz w:val="18"/>
        </w:rPr>
        <w:t>CRU</w:t>
      </w:r>
      <w:r w:rsidRPr="00DE0ABE">
        <w:rPr>
          <w:rFonts w:cs="B Lotus"/>
          <w:sz w:val="18"/>
          <w:vertAlign w:val="superscript"/>
        </w:rPr>
        <w:footnoteReference w:id="3"/>
      </w:r>
      <w:r w:rsidRPr="00DE0ABE">
        <w:rPr>
          <w:rFonts w:cs="B Lotus"/>
          <w:sz w:val="18"/>
          <w:rtl/>
        </w:rPr>
        <w:t>،</w:t>
      </w:r>
      <w:r w:rsidRPr="00DE0ABE">
        <w:rPr>
          <w:rFonts w:cs="B Lotus" w:hint="cs"/>
          <w:sz w:val="18"/>
          <w:rtl/>
        </w:rPr>
        <w:t xml:space="preserve"> </w:t>
      </w:r>
      <w:r w:rsidRPr="00DE0ABE">
        <w:rPr>
          <w:rFonts w:cs="B Lotus"/>
          <w:sz w:val="18"/>
        </w:rPr>
        <w:t>GPCC</w:t>
      </w:r>
      <w:r w:rsidRPr="00DE0ABE">
        <w:rPr>
          <w:rFonts w:cs="B Lotus"/>
          <w:sz w:val="18"/>
          <w:vertAlign w:val="superscript"/>
        </w:rPr>
        <w:footnoteReference w:id="4"/>
      </w:r>
      <w:r w:rsidRPr="00DE0ABE">
        <w:rPr>
          <w:rFonts w:cs="B Lotus"/>
          <w:sz w:val="18"/>
          <w:rtl/>
        </w:rPr>
        <w:t>،</w:t>
      </w:r>
      <w:r w:rsidRPr="00DE0ABE">
        <w:rPr>
          <w:rFonts w:cs="B Lotus" w:hint="cs"/>
          <w:sz w:val="18"/>
          <w:rtl/>
        </w:rPr>
        <w:t xml:space="preserve"> </w:t>
      </w:r>
      <w:r w:rsidRPr="00DE0ABE">
        <w:rPr>
          <w:rFonts w:cs="B Lotus"/>
          <w:sz w:val="18"/>
        </w:rPr>
        <w:t>PERSIANN</w:t>
      </w:r>
      <w:r w:rsidRPr="00DE0ABE">
        <w:rPr>
          <w:rFonts w:cs="B Lotus"/>
          <w:sz w:val="18"/>
          <w:rtl/>
        </w:rPr>
        <w:t>،</w:t>
      </w:r>
      <w:r w:rsidRPr="00DE0ABE">
        <w:rPr>
          <w:rFonts w:cs="B Lotus" w:hint="cs"/>
          <w:sz w:val="18"/>
          <w:rtl/>
        </w:rPr>
        <w:t xml:space="preserve"> </w:t>
      </w:r>
      <w:r w:rsidRPr="00DE0ABE">
        <w:rPr>
          <w:rFonts w:cs="B Lotus"/>
          <w:sz w:val="18"/>
        </w:rPr>
        <w:t>SAFRAN</w:t>
      </w:r>
      <w:r w:rsidRPr="00DE0ABE">
        <w:rPr>
          <w:rFonts w:cs="B Lotus"/>
          <w:sz w:val="18"/>
          <w:vertAlign w:val="superscript"/>
        </w:rPr>
        <w:footnoteReference w:id="5"/>
      </w:r>
      <w:r w:rsidRPr="00DE0ABE">
        <w:rPr>
          <w:rFonts w:cs="B Lotus" w:hint="cs"/>
          <w:sz w:val="18"/>
          <w:rtl/>
        </w:rPr>
        <w:t xml:space="preserve"> و </w:t>
      </w:r>
      <w:r w:rsidRPr="00DE0ABE">
        <w:rPr>
          <w:rFonts w:cs="B Lotus"/>
          <w:sz w:val="18"/>
        </w:rPr>
        <w:t>ECMWF</w:t>
      </w:r>
      <w:r w:rsidRPr="00DE0ABE">
        <w:rPr>
          <w:rFonts w:cs="B Lotus"/>
          <w:sz w:val="18"/>
          <w:vertAlign w:val="superscript"/>
        </w:rPr>
        <w:footnoteReference w:id="6"/>
      </w:r>
      <w:r w:rsidRPr="00DE0ABE">
        <w:rPr>
          <w:rFonts w:cs="B Lotus" w:hint="cs"/>
          <w:sz w:val="18"/>
          <w:rtl/>
        </w:rPr>
        <w:t xml:space="preserve"> ارائه می‌شوند </w:t>
      </w:r>
      <w:r w:rsidRPr="00DE0ABE">
        <w:rPr>
          <w:rFonts w:cs="B Lotus"/>
          <w:sz w:val="18"/>
        </w:rPr>
        <w:t>[1,14,18,41]</w:t>
      </w:r>
      <w:r w:rsidRPr="00DE0ABE">
        <w:rPr>
          <w:rFonts w:cs="B Lotus" w:hint="cs"/>
          <w:sz w:val="18"/>
          <w:rtl/>
        </w:rPr>
        <w:t>. پایگاه</w:t>
      </w:r>
      <w:r w:rsidRPr="00DE0ABE">
        <w:rPr>
          <w:rFonts w:cs="B Lotus"/>
          <w:sz w:val="18"/>
          <w:rtl/>
        </w:rPr>
        <w:softHyphen/>
      </w:r>
      <w:r w:rsidRPr="00DE0ABE">
        <w:rPr>
          <w:rFonts w:cs="B Lotus" w:hint="cs"/>
          <w:sz w:val="18"/>
          <w:rtl/>
        </w:rPr>
        <w:t>های اطلاعات بارندگی یا از طریق روش‌های سنجش از دور بارندگی را برآورد کرده و یا از ترکیب یک مدل گردش عمومی جو (</w:t>
      </w:r>
      <w:r w:rsidRPr="00DE0ABE">
        <w:rPr>
          <w:rFonts w:cs="B Lotus"/>
          <w:sz w:val="18"/>
        </w:rPr>
        <w:t>GCM</w:t>
      </w:r>
      <w:r w:rsidRPr="00DE0ABE">
        <w:rPr>
          <w:rFonts w:cs="B Lotus" w:hint="cs"/>
          <w:sz w:val="18"/>
          <w:rtl/>
        </w:rPr>
        <w:t>) با یک مدل سطح زمین (</w:t>
      </w:r>
      <w:r w:rsidRPr="00DE0ABE">
        <w:rPr>
          <w:rFonts w:cs="B Lotus"/>
          <w:sz w:val="18"/>
        </w:rPr>
        <w:t>LSM</w:t>
      </w:r>
      <w:r w:rsidRPr="00DE0ABE">
        <w:rPr>
          <w:rFonts w:cs="B Lotus"/>
          <w:sz w:val="18"/>
          <w:vertAlign w:val="superscript"/>
        </w:rPr>
        <w:footnoteReference w:id="7"/>
      </w:r>
      <w:r w:rsidRPr="00DE0ABE">
        <w:rPr>
          <w:rFonts w:cs="B Lotus" w:hint="cs"/>
          <w:sz w:val="18"/>
          <w:rtl/>
        </w:rPr>
        <w:t>) و با واسنجی با داده</w:t>
      </w:r>
      <w:r w:rsidRPr="00DE0ABE">
        <w:rPr>
          <w:rFonts w:cs="B Lotus"/>
          <w:sz w:val="18"/>
          <w:rtl/>
        </w:rPr>
        <w:softHyphen/>
      </w:r>
      <w:r w:rsidRPr="00DE0ABE">
        <w:rPr>
          <w:rFonts w:cs="B Lotus" w:hint="cs"/>
          <w:sz w:val="18"/>
          <w:rtl/>
        </w:rPr>
        <w:t>های زمینی، مقادیر دقیق</w:t>
      </w:r>
      <w:r w:rsidRPr="00DE0ABE">
        <w:rPr>
          <w:rFonts w:cs="B Lotus"/>
          <w:sz w:val="18"/>
          <w:rtl/>
        </w:rPr>
        <w:softHyphen/>
      </w:r>
      <w:r w:rsidRPr="00DE0ABE">
        <w:rPr>
          <w:rFonts w:cs="B Lotus" w:hint="cs"/>
          <w:sz w:val="18"/>
          <w:rtl/>
        </w:rPr>
        <w:t>تری را برای بارندگی برآورد می‌نمایند. مقالات متعددی در سطح ملی و بین</w:t>
      </w:r>
      <w:r w:rsidRPr="00DE0ABE">
        <w:rPr>
          <w:rFonts w:cs="B Lotus"/>
          <w:sz w:val="18"/>
          <w:rtl/>
        </w:rPr>
        <w:softHyphen/>
      </w:r>
      <w:r w:rsidRPr="00DE0ABE">
        <w:rPr>
          <w:rFonts w:cs="B Lotus" w:hint="cs"/>
          <w:sz w:val="18"/>
          <w:rtl/>
        </w:rPr>
        <w:t>المللی به پایگاه‌های اطلاعاتی بارندگی نوع اول</w:t>
      </w:r>
      <w:r w:rsidR="00DE0ABE" w:rsidRPr="00DE0ABE">
        <w:rPr>
          <w:rFonts w:cs="B Lotus" w:hint="cs"/>
          <w:sz w:val="18"/>
          <w:rtl/>
        </w:rPr>
        <w:t xml:space="preserve"> (حاصل از سنجش از دور)</w:t>
      </w:r>
      <w:r w:rsidRPr="00DE0ABE">
        <w:rPr>
          <w:rFonts w:cs="B Lotus" w:hint="cs"/>
          <w:sz w:val="18"/>
          <w:rtl/>
        </w:rPr>
        <w:t xml:space="preserve"> </w:t>
      </w:r>
      <w:r w:rsidRPr="00DE0ABE">
        <w:rPr>
          <w:rFonts w:cs="B Lotus"/>
          <w:sz w:val="18"/>
        </w:rPr>
        <w:t>[3,10,11,13,20,21,24,26,29,42,44,46]</w:t>
      </w:r>
      <w:r w:rsidRPr="00DE0ABE">
        <w:rPr>
          <w:rFonts w:cs="B Lotus" w:hint="cs"/>
          <w:sz w:val="18"/>
          <w:rtl/>
        </w:rPr>
        <w:t xml:space="preserve"> و پایگاه‌های اطلاعاتی بارندگی نوع دوم</w:t>
      </w:r>
      <w:r w:rsidR="00DE0ABE" w:rsidRPr="00DE0ABE">
        <w:rPr>
          <w:rFonts w:cs="B Lotus" w:hint="cs"/>
          <w:sz w:val="18"/>
          <w:rtl/>
        </w:rPr>
        <w:t xml:space="preserve"> (حاصل از ترکیب یک مدل گردشی عمومی جو با یک مدل سطح زمین و با واسنجی با داده</w:t>
      </w:r>
      <w:r w:rsidR="00DE0ABE" w:rsidRPr="00DE0ABE">
        <w:rPr>
          <w:rFonts w:cs="B Lotus" w:hint="cs"/>
          <w:sz w:val="18"/>
          <w:rtl/>
        </w:rPr>
        <w:softHyphen/>
        <w:t>های زمینی)</w:t>
      </w:r>
      <w:r w:rsidRPr="00DE0ABE">
        <w:rPr>
          <w:rFonts w:cs="B Lotus" w:hint="cs"/>
          <w:sz w:val="18"/>
          <w:rtl/>
        </w:rPr>
        <w:t xml:space="preserve"> </w:t>
      </w:r>
      <w:r w:rsidRPr="00DE0ABE">
        <w:rPr>
          <w:rFonts w:cs="B Lotus"/>
          <w:sz w:val="18"/>
        </w:rPr>
        <w:t>[5,8,9,23,24,30,36]</w:t>
      </w:r>
      <w:r w:rsidRPr="00DE0ABE">
        <w:rPr>
          <w:rFonts w:cs="B Lotus" w:hint="cs"/>
          <w:sz w:val="18"/>
          <w:rtl/>
        </w:rPr>
        <w:t xml:space="preserve"> پرداخته</w:t>
      </w:r>
      <w:r w:rsidRPr="00DE0ABE">
        <w:rPr>
          <w:rFonts w:cs="B Lotus"/>
          <w:sz w:val="18"/>
          <w:rtl/>
        </w:rPr>
        <w:softHyphen/>
      </w:r>
      <w:r w:rsidRPr="00DE0ABE">
        <w:rPr>
          <w:rFonts w:cs="B Lotus" w:hint="cs"/>
          <w:sz w:val="18"/>
          <w:rtl/>
        </w:rPr>
        <w:t>اند.</w:t>
      </w:r>
    </w:p>
    <w:p w14:paraId="08D513A0" w14:textId="2681DD65" w:rsidR="00657B05" w:rsidRPr="00DE0ABE" w:rsidRDefault="00657B05" w:rsidP="00403D93">
      <w:pPr>
        <w:pStyle w:val="Normal1stParagraph"/>
        <w:ind w:firstLine="206"/>
        <w:rPr>
          <w:rFonts w:cs="B Lotus"/>
          <w:sz w:val="18"/>
          <w:rtl/>
          <w:lang w:bidi="ar-SA"/>
        </w:rPr>
      </w:pPr>
      <w:r w:rsidRPr="00DE0ABE">
        <w:rPr>
          <w:rFonts w:cs="B Lotus" w:hint="cs"/>
          <w:sz w:val="18"/>
          <w:rtl/>
        </w:rPr>
        <w:t xml:space="preserve"> اما دسته سوم پایگاه</w:t>
      </w:r>
      <w:r w:rsidRPr="00DE0ABE">
        <w:rPr>
          <w:rFonts w:cs="B Lotus"/>
          <w:sz w:val="18"/>
          <w:rtl/>
        </w:rPr>
        <w:softHyphen/>
      </w:r>
      <w:r w:rsidRPr="00DE0ABE">
        <w:rPr>
          <w:rFonts w:cs="B Lotus" w:hint="cs"/>
          <w:sz w:val="18"/>
          <w:rtl/>
        </w:rPr>
        <w:t>های اطلاعاتی تنها با استفاده از ایستگاه</w:t>
      </w:r>
      <w:r w:rsidRPr="00DE0ABE">
        <w:rPr>
          <w:rFonts w:cs="B Lotus"/>
          <w:sz w:val="18"/>
          <w:rtl/>
        </w:rPr>
        <w:softHyphen/>
      </w:r>
      <w:r w:rsidRPr="00DE0ABE">
        <w:rPr>
          <w:rFonts w:cs="B Lotus" w:hint="cs"/>
          <w:sz w:val="18"/>
          <w:rtl/>
        </w:rPr>
        <w:t>های زمینی و داده</w:t>
      </w:r>
      <w:r w:rsidRPr="00DE0ABE">
        <w:rPr>
          <w:rFonts w:cs="B Lotus"/>
          <w:sz w:val="18"/>
          <w:rtl/>
        </w:rPr>
        <w:softHyphen/>
      </w:r>
      <w:r w:rsidRPr="00DE0ABE">
        <w:rPr>
          <w:rFonts w:cs="B Lotus" w:hint="cs"/>
          <w:sz w:val="18"/>
          <w:rtl/>
        </w:rPr>
        <w:t>های تاریخی اقلیمی، اقدام به درونیابی و برآورد متغیرهای اقلیمی مانند بارندگی می</w:t>
      </w:r>
      <w:r w:rsidR="00B21EF1">
        <w:rPr>
          <w:rFonts w:cs="B Lotus" w:hint="cs"/>
          <w:sz w:val="18"/>
          <w:rtl/>
        </w:rPr>
        <w:t>‌</w:t>
      </w:r>
      <w:r w:rsidRPr="00DE0ABE">
        <w:rPr>
          <w:rFonts w:cs="B Lotus" w:hint="cs"/>
          <w:sz w:val="18"/>
          <w:rtl/>
        </w:rPr>
        <w:t>کنند. یکی از شناخته‌شده‌ترین این نوع پایگاه</w:t>
      </w:r>
      <w:r w:rsidRPr="00DE0ABE">
        <w:rPr>
          <w:rFonts w:cs="B Lotus"/>
          <w:sz w:val="18"/>
          <w:rtl/>
        </w:rPr>
        <w:softHyphen/>
      </w:r>
      <w:r w:rsidRPr="00DE0ABE">
        <w:rPr>
          <w:rFonts w:cs="B Lotus" w:hint="cs"/>
          <w:sz w:val="18"/>
          <w:rtl/>
        </w:rPr>
        <w:t xml:space="preserve">های اطلاعاتی، </w:t>
      </w:r>
      <w:r w:rsidRPr="00DE0ABE">
        <w:rPr>
          <w:rFonts w:cs="B Lotus"/>
          <w:sz w:val="18"/>
        </w:rPr>
        <w:t>CRU</w:t>
      </w:r>
      <w:r w:rsidRPr="00DE0ABE">
        <w:rPr>
          <w:rFonts w:cs="B Lotus" w:hint="cs"/>
          <w:sz w:val="18"/>
          <w:rtl/>
        </w:rPr>
        <w:t xml:space="preserve"> است که در سطح جهانی شناخته شده </w:t>
      </w:r>
      <w:r w:rsidR="00B21EF1">
        <w:rPr>
          <w:rFonts w:cs="B Lotus" w:hint="cs"/>
          <w:sz w:val="18"/>
          <w:rtl/>
        </w:rPr>
        <w:t>است</w:t>
      </w:r>
      <w:r w:rsidRPr="00DE0ABE">
        <w:rPr>
          <w:rFonts w:cs="B Lotus" w:hint="cs"/>
          <w:sz w:val="18"/>
          <w:rtl/>
        </w:rPr>
        <w:t xml:space="preserve"> </w:t>
      </w:r>
      <w:r w:rsidRPr="00DE0ABE">
        <w:rPr>
          <w:rFonts w:cs="B Lotus"/>
          <w:sz w:val="18"/>
        </w:rPr>
        <w:t>[16,17,31,43,47]</w:t>
      </w:r>
      <w:r w:rsidRPr="00DE0ABE">
        <w:rPr>
          <w:rFonts w:cs="B Lotus"/>
          <w:sz w:val="18"/>
        </w:rPr>
        <w:fldChar w:fldCharType="begin" w:fldLock="1"/>
      </w:r>
      <w:r w:rsidRPr="00DE0ABE">
        <w:rPr>
          <w:rFonts w:cs="B Lotus"/>
          <w:sz w:val="18"/>
        </w:rPr>
        <w:instrText>ADDIN CSL_CITATION { "citationItems" : [ { "id" : "ITEM-1", "itemData" : { "DOI" : "10.1002/joc.3711", "ISBN" : "1097-0088", "ISSN" : "08998418", "abstract" : "This paper describes the construction of an updated gridded climate dataset (referred to as CRU TS3.10) from monthly observations at meteorological stations across the world's land areas. Station anomalies (from 1961 to 1990 means) were interpolated into 0.5\u00b0 latitude/longitude grid cells covering the global land surface (excluding Antarctica), and combined with an existing climatology to obtain absolute monthly values. The dataset includes six mostly independent climate variables (mean temperature, diurnal temperature range, precipitation, wet-day frequency, vapour pressure and cloud cover). Maximum and minimum temperatures have been arithmetically derived from these. Secondary variables (frost day frequency and potential evapotranspiration) have been estimated from the six primary variables using well-known formulae. Time series for hemispheric averages and 20 large sub-continental scale regions were calculated (for mean, maximum and minimum temperature and precipitation totals) and compared to a number of similar gridded products. The new dataset compares very favourably, with the major deviations mostly in regions and/or time periods with sparser observational data. CRU TS3.10 includes diagnostics associated with each interpolated value that indicates the number of stations used in the interpolation, allowing determination of the reliability of values in an objective way. This gridded product will be publicly available, including the input station series (http://www.cru.uea.ac.uk/ and http://badc.nerc.ac.uk/data/cru/). \u00a9 2013 Royal Meteorological Society", "author" : [ { "dropping-particle" : "", "family" : "Harris", "given" : "I.", "non-dropping-particle" : "", "parse-names" : false, "suffix" : "" }, { "dropping-particle" : "", "family" : "Jones", "given" : "P. D.", "non-dropping-particle" : "", "parse-names" : false, "suffix" : "" }, { "dropping-particle" : "", "family" : "Osborn", "given" : "T. J.", "non-dropping-particle" : "", "parse-names" : false, "suffix" : "" }, { "dropping-particle" : "", "family" : "Lister", "given" : "D. H.", "non-dropping-particle" : "", "parse-names" : false, "suffix" : "" } ], "container-title" : "International Journal of Climatology", "id" : "ITEM-1", "issue" : "3", "issued" : { "date-parts" : [ [ "2014", "3", "15" ] ] }, "page" : "623-642", "publisher" : "Wiley-Blackwell", "title" : "Updated high-resolution grids of monthly climatic observations - the CRU TS3.10 Dataset", "type" : "article-journal", "volume" : "34" }, "uris" : [ "http://www.mendeley.com/documents/?uuid=e3d150f9-d742-3613-a9f0-6486dac4c8f6" ] } ], "mendeley" : { "formattedCitation" : "Harris et al., 2014", "plainTextFormattedCitation" : "Harris et al., 2014", "previouslyFormattedCitation" : "Harris et al., 2014" }, "properties" : { "noteIndex" : 0 }, "schema" : "https://github.com/citation-style-language/schema/raw/master/csl-citation.json" }</w:instrText>
      </w:r>
      <w:r w:rsidRPr="00DE0ABE">
        <w:rPr>
          <w:rFonts w:cs="B Lotus"/>
          <w:sz w:val="18"/>
        </w:rPr>
        <w:fldChar w:fldCharType="end"/>
      </w:r>
      <w:r w:rsidRPr="00DE0ABE">
        <w:rPr>
          <w:rFonts w:cs="B Lotus" w:hint="cs"/>
          <w:sz w:val="18"/>
          <w:rtl/>
        </w:rPr>
        <w:t xml:space="preserve">. </w:t>
      </w:r>
      <w:r w:rsidRPr="00DE0ABE">
        <w:rPr>
          <w:rFonts w:cs="B Lotus"/>
          <w:sz w:val="18"/>
        </w:rPr>
        <w:t>Hajihosseini et al. (2014)</w:t>
      </w:r>
      <w:r w:rsidRPr="00DE0ABE">
        <w:rPr>
          <w:rFonts w:cs="B Lotus" w:hint="cs"/>
          <w:sz w:val="18"/>
          <w:rtl/>
        </w:rPr>
        <w:t xml:space="preserve"> دقت داده</w:t>
      </w:r>
      <w:r w:rsidRPr="00DE0ABE">
        <w:rPr>
          <w:rFonts w:cs="B Lotus"/>
          <w:sz w:val="18"/>
          <w:rtl/>
        </w:rPr>
        <w:softHyphen/>
      </w:r>
      <w:r w:rsidRPr="00DE0ABE">
        <w:rPr>
          <w:rFonts w:cs="B Lotus" w:hint="cs"/>
          <w:sz w:val="18"/>
          <w:rtl/>
        </w:rPr>
        <w:t xml:space="preserve">های بارندگی پایگاه اطلاعاتی </w:t>
      </w:r>
      <w:r w:rsidRPr="00DE0ABE">
        <w:rPr>
          <w:rFonts w:cs="B Lotus"/>
          <w:sz w:val="18"/>
        </w:rPr>
        <w:t>CRU</w:t>
      </w:r>
      <w:r w:rsidRPr="00DE0ABE">
        <w:rPr>
          <w:rFonts w:cs="B Lotus" w:hint="cs"/>
          <w:sz w:val="18"/>
          <w:rtl/>
        </w:rPr>
        <w:t xml:space="preserve"> برای مطالعات هیدرولوژیکی مناطق با داده</w:t>
      </w:r>
      <w:r w:rsidRPr="00DE0ABE">
        <w:rPr>
          <w:rFonts w:cs="B Lotus"/>
          <w:sz w:val="18"/>
          <w:rtl/>
        </w:rPr>
        <w:softHyphen/>
      </w:r>
      <w:r w:rsidRPr="00DE0ABE">
        <w:rPr>
          <w:rFonts w:cs="B Lotus" w:hint="cs"/>
          <w:sz w:val="18"/>
          <w:rtl/>
        </w:rPr>
        <w:t xml:space="preserve">های اقلیمی کم را قابل قبول دانستند. </w:t>
      </w:r>
      <w:r w:rsidRPr="00DE0ABE">
        <w:rPr>
          <w:rFonts w:cs="B Lotus"/>
          <w:sz w:val="18"/>
        </w:rPr>
        <w:t>Miri et al. (2017)</w:t>
      </w:r>
      <w:r w:rsidRPr="00DE0ABE">
        <w:rPr>
          <w:rFonts w:cs="B Lotus" w:hint="cs"/>
          <w:sz w:val="18"/>
          <w:rtl/>
        </w:rPr>
        <w:t xml:space="preserve"> به ارزیابی داده</w:t>
      </w:r>
      <w:r w:rsidRPr="00DE0ABE">
        <w:rPr>
          <w:rFonts w:cs="B Lotus"/>
          <w:sz w:val="18"/>
          <w:rtl/>
        </w:rPr>
        <w:softHyphen/>
      </w:r>
      <w:r w:rsidRPr="00DE0ABE">
        <w:rPr>
          <w:rFonts w:cs="B Lotus" w:hint="cs"/>
          <w:sz w:val="18"/>
          <w:rtl/>
        </w:rPr>
        <w:t xml:space="preserve">های بارش ماهانه پایگاه اطلاعاتی </w:t>
      </w:r>
      <w:r w:rsidRPr="00DE0ABE">
        <w:rPr>
          <w:rFonts w:cs="B Lotus"/>
          <w:sz w:val="18"/>
        </w:rPr>
        <w:t>GPCC</w:t>
      </w:r>
      <w:r w:rsidRPr="00DE0ABE">
        <w:rPr>
          <w:rFonts w:cs="B Lotus" w:hint="cs"/>
          <w:sz w:val="18"/>
          <w:rtl/>
        </w:rPr>
        <w:t xml:space="preserve"> و داده</w:t>
      </w:r>
      <w:r w:rsidRPr="00DE0ABE">
        <w:rPr>
          <w:rFonts w:cs="B Lotus"/>
          <w:sz w:val="18"/>
          <w:rtl/>
        </w:rPr>
        <w:softHyphen/>
      </w:r>
      <w:r w:rsidRPr="00DE0ABE">
        <w:rPr>
          <w:rFonts w:cs="B Lotus" w:hint="cs"/>
          <w:sz w:val="18"/>
          <w:rtl/>
        </w:rPr>
        <w:t xml:space="preserve">های بارش، دمای کمینه، بیشینه و میانگین پایگاه اطلاعاتی </w:t>
      </w:r>
      <w:r w:rsidRPr="00DE0ABE">
        <w:rPr>
          <w:rFonts w:cs="B Lotus"/>
          <w:sz w:val="18"/>
        </w:rPr>
        <w:t>CRU</w:t>
      </w:r>
      <w:r w:rsidRPr="00DE0ABE">
        <w:rPr>
          <w:rFonts w:cs="B Lotus" w:hint="cs"/>
          <w:sz w:val="18"/>
          <w:rtl/>
        </w:rPr>
        <w:t xml:space="preserve"> در مقابل </w:t>
      </w:r>
      <w:r w:rsidRPr="00DE0ABE">
        <w:rPr>
          <w:rFonts w:cs="B Lotus" w:hint="cs"/>
          <w:sz w:val="18"/>
          <w:rtl/>
        </w:rPr>
        <w:t>88 ایستگاه</w:t>
      </w:r>
      <w:r w:rsidRPr="00DE0ABE">
        <w:rPr>
          <w:rFonts w:cs="B Lotus"/>
          <w:sz w:val="18"/>
          <w:rtl/>
        </w:rPr>
        <w:softHyphen/>
      </w:r>
      <w:r w:rsidRPr="00DE0ABE">
        <w:rPr>
          <w:rFonts w:cs="B Lotus" w:hint="cs"/>
          <w:sz w:val="18"/>
          <w:rtl/>
        </w:rPr>
        <w:t>های هواشناسی کشور پرداختند. نتایج نشان داد داده</w:t>
      </w:r>
      <w:r w:rsidRPr="00DE0ABE">
        <w:rPr>
          <w:rFonts w:cs="B Lotus"/>
          <w:sz w:val="18"/>
          <w:rtl/>
        </w:rPr>
        <w:softHyphen/>
      </w:r>
      <w:r w:rsidRPr="00DE0ABE">
        <w:rPr>
          <w:rFonts w:cs="B Lotus" w:hint="cs"/>
          <w:sz w:val="18"/>
          <w:rtl/>
        </w:rPr>
        <w:t xml:space="preserve">های بارش </w:t>
      </w:r>
      <w:r w:rsidRPr="00DE0ABE">
        <w:rPr>
          <w:rFonts w:cs="B Lotus"/>
          <w:sz w:val="18"/>
        </w:rPr>
        <w:t>GPCC</w:t>
      </w:r>
      <w:r w:rsidRPr="00DE0ABE">
        <w:rPr>
          <w:rFonts w:cs="B Lotus" w:hint="cs"/>
          <w:sz w:val="18"/>
          <w:rtl/>
        </w:rPr>
        <w:t xml:space="preserve"> و داده</w:t>
      </w:r>
      <w:r w:rsidRPr="00DE0ABE">
        <w:rPr>
          <w:rFonts w:cs="B Lotus"/>
          <w:sz w:val="18"/>
          <w:rtl/>
        </w:rPr>
        <w:softHyphen/>
      </w:r>
      <w:r w:rsidRPr="00DE0ABE">
        <w:rPr>
          <w:rFonts w:cs="B Lotus" w:hint="cs"/>
          <w:sz w:val="18"/>
          <w:rtl/>
        </w:rPr>
        <w:t xml:space="preserve">های دمایی </w:t>
      </w:r>
      <w:r w:rsidRPr="00DE0ABE">
        <w:rPr>
          <w:rFonts w:cs="B Lotus"/>
          <w:sz w:val="18"/>
        </w:rPr>
        <w:t>CRU</w:t>
      </w:r>
      <w:r w:rsidRPr="00DE0ABE">
        <w:rPr>
          <w:rFonts w:cs="B Lotus" w:hint="cs"/>
          <w:sz w:val="18"/>
          <w:rtl/>
        </w:rPr>
        <w:t xml:space="preserve"> در کشور دقت بالاتری دارند. </w:t>
      </w:r>
      <w:r w:rsidRPr="00DE0ABE">
        <w:rPr>
          <w:rFonts w:cs="B Lotus"/>
          <w:sz w:val="18"/>
        </w:rPr>
        <w:t>Eini et al. (2018)</w:t>
      </w:r>
      <w:r w:rsidRPr="00DE0ABE">
        <w:rPr>
          <w:rFonts w:cs="B Lotus" w:hint="cs"/>
          <w:sz w:val="18"/>
          <w:rtl/>
        </w:rPr>
        <w:t xml:space="preserve"> از داده</w:t>
      </w:r>
      <w:r w:rsidRPr="00DE0ABE">
        <w:rPr>
          <w:rFonts w:cs="B Lotus"/>
          <w:sz w:val="18"/>
          <w:rtl/>
        </w:rPr>
        <w:softHyphen/>
      </w:r>
      <w:r w:rsidRPr="00DE0ABE">
        <w:rPr>
          <w:rFonts w:cs="B Lotus" w:hint="cs"/>
          <w:sz w:val="18"/>
          <w:rtl/>
        </w:rPr>
        <w:t xml:space="preserve">های دما و بارش </w:t>
      </w:r>
      <w:r w:rsidRPr="00DE0ABE">
        <w:rPr>
          <w:rFonts w:cs="B Lotus"/>
          <w:sz w:val="18"/>
          <w:rtl/>
        </w:rPr>
        <w:t>پایگاه</w:t>
      </w:r>
      <w:r w:rsidRPr="00DE0ABE">
        <w:rPr>
          <w:rFonts w:cs="B Lotus"/>
          <w:sz w:val="18"/>
          <w:rtl/>
        </w:rPr>
        <w:softHyphen/>
        <w:t>هاي</w:t>
      </w:r>
      <w:r w:rsidRPr="00DE0ABE">
        <w:rPr>
          <w:rFonts w:cs="B Lotus"/>
          <w:sz w:val="18"/>
        </w:rPr>
        <w:t xml:space="preserve"> NCEP CFSR </w:t>
      </w:r>
      <w:r w:rsidRPr="00DE0ABE">
        <w:rPr>
          <w:rFonts w:cs="B Lotus"/>
          <w:sz w:val="18"/>
          <w:rtl/>
        </w:rPr>
        <w:t>و</w:t>
      </w:r>
      <w:r w:rsidRPr="00DE0ABE">
        <w:rPr>
          <w:rFonts w:cs="B Lotus"/>
          <w:sz w:val="18"/>
        </w:rPr>
        <w:t xml:space="preserve"> CRU </w:t>
      </w:r>
      <w:r w:rsidRPr="00DE0ABE">
        <w:rPr>
          <w:rFonts w:cs="B Lotus" w:hint="cs"/>
          <w:sz w:val="18"/>
          <w:rtl/>
        </w:rPr>
        <w:t>برای شبیه</w:t>
      </w:r>
      <w:r w:rsidR="00B21EF1">
        <w:rPr>
          <w:rFonts w:cs="B Lotus" w:hint="cs"/>
          <w:sz w:val="18"/>
          <w:rtl/>
        </w:rPr>
        <w:t>‌</w:t>
      </w:r>
      <w:r w:rsidRPr="00DE0ABE">
        <w:rPr>
          <w:rFonts w:cs="B Lotus" w:hint="cs"/>
          <w:sz w:val="18"/>
          <w:rtl/>
        </w:rPr>
        <w:t>سازی رواناب حوضه دریاچه مهارلو با استفاده از مدل</w:t>
      </w:r>
      <w:r w:rsidRPr="00DE0ABE">
        <w:rPr>
          <w:rFonts w:cs="B Lotus"/>
          <w:sz w:val="18"/>
        </w:rPr>
        <w:t xml:space="preserve"> SWAT </w:t>
      </w:r>
      <w:r w:rsidRPr="00DE0ABE">
        <w:rPr>
          <w:rFonts w:cs="B Lotus" w:hint="cs"/>
          <w:sz w:val="18"/>
          <w:rtl/>
        </w:rPr>
        <w:t>بهره بردند. نتایج شبیه</w:t>
      </w:r>
      <w:r w:rsidRPr="00DE0ABE">
        <w:rPr>
          <w:rFonts w:cs="B Lotus"/>
          <w:sz w:val="18"/>
          <w:rtl/>
        </w:rPr>
        <w:softHyphen/>
      </w:r>
      <w:r w:rsidRPr="00DE0ABE">
        <w:rPr>
          <w:rFonts w:cs="B Lotus" w:hint="cs"/>
          <w:sz w:val="18"/>
          <w:rtl/>
        </w:rPr>
        <w:t>سازی مدل بارش-رواناب نشان داد هر دو پایگاه اطلاعاتی دقت بالایی در شبیه</w:t>
      </w:r>
      <w:r w:rsidRPr="00DE0ABE">
        <w:rPr>
          <w:rFonts w:cs="B Lotus"/>
          <w:sz w:val="18"/>
          <w:rtl/>
        </w:rPr>
        <w:softHyphen/>
      </w:r>
      <w:r w:rsidRPr="00DE0ABE">
        <w:rPr>
          <w:rFonts w:cs="B Lotus" w:hint="cs"/>
          <w:sz w:val="18"/>
          <w:rtl/>
        </w:rPr>
        <w:t xml:space="preserve">سازی رواناب داشته و البته دقت پایگاه اطلاعاتی </w:t>
      </w:r>
      <w:r w:rsidRPr="00DE0ABE">
        <w:rPr>
          <w:rFonts w:cs="B Lotus"/>
          <w:sz w:val="18"/>
        </w:rPr>
        <w:t>CRU</w:t>
      </w:r>
      <w:r w:rsidRPr="00DE0ABE">
        <w:rPr>
          <w:rFonts w:cs="B Lotus" w:hint="cs"/>
          <w:sz w:val="18"/>
          <w:rtl/>
        </w:rPr>
        <w:t xml:space="preserve"> بیشتر است. </w:t>
      </w:r>
      <w:r w:rsidRPr="00DE0ABE">
        <w:rPr>
          <w:rFonts w:cs="B Lotus"/>
          <w:sz w:val="18"/>
        </w:rPr>
        <w:t>Shi et al. (2017)</w:t>
      </w:r>
      <w:r w:rsidRPr="00DE0ABE">
        <w:rPr>
          <w:rFonts w:cs="B Lotus" w:hint="cs"/>
          <w:sz w:val="18"/>
          <w:rtl/>
        </w:rPr>
        <w:t xml:space="preserve"> از مقادیر بارندگی شبکه</w:t>
      </w:r>
      <w:r w:rsidRPr="00DE0ABE">
        <w:rPr>
          <w:rFonts w:cs="B Lotus"/>
          <w:sz w:val="18"/>
          <w:rtl/>
        </w:rPr>
        <w:softHyphen/>
      </w:r>
      <w:r w:rsidRPr="00DE0ABE">
        <w:rPr>
          <w:rFonts w:cs="B Lotus" w:hint="cs"/>
          <w:sz w:val="18"/>
          <w:rtl/>
        </w:rPr>
        <w:t xml:space="preserve">بندی بارندگی </w:t>
      </w:r>
      <w:r w:rsidRPr="00DE0ABE">
        <w:rPr>
          <w:rFonts w:cs="B Lotus"/>
          <w:sz w:val="18"/>
        </w:rPr>
        <w:t>CRU</w:t>
      </w:r>
      <w:r w:rsidRPr="00DE0ABE">
        <w:rPr>
          <w:rFonts w:cs="B Lotus" w:hint="cs"/>
          <w:sz w:val="18"/>
          <w:rtl/>
        </w:rPr>
        <w:t xml:space="preserve"> برای منطقه</w:t>
      </w:r>
      <w:r w:rsidRPr="00DE0ABE">
        <w:rPr>
          <w:rFonts w:cs="B Lotus"/>
          <w:sz w:val="18"/>
          <w:rtl/>
        </w:rPr>
        <w:softHyphen/>
      </w:r>
      <w:r w:rsidRPr="00DE0ABE">
        <w:rPr>
          <w:rFonts w:cs="B Lotus" w:hint="cs"/>
          <w:sz w:val="18"/>
          <w:rtl/>
        </w:rPr>
        <w:t>ای که سرچشمه سه رودخانه در چین بود استفاده و با داده</w:t>
      </w:r>
      <w:r w:rsidRPr="00DE0ABE">
        <w:rPr>
          <w:rFonts w:cs="B Lotus"/>
          <w:sz w:val="18"/>
          <w:rtl/>
        </w:rPr>
        <w:softHyphen/>
      </w:r>
      <w:r w:rsidRPr="00DE0ABE">
        <w:rPr>
          <w:rFonts w:cs="B Lotus" w:hint="cs"/>
          <w:sz w:val="18"/>
          <w:rtl/>
        </w:rPr>
        <w:t>های بارندگی که از ایستگاه</w:t>
      </w:r>
      <w:r w:rsidRPr="00DE0ABE">
        <w:rPr>
          <w:rFonts w:cs="B Lotus"/>
          <w:sz w:val="18"/>
          <w:rtl/>
        </w:rPr>
        <w:softHyphen/>
      </w:r>
      <w:r w:rsidRPr="00DE0ABE">
        <w:rPr>
          <w:rFonts w:cs="B Lotus" w:hint="cs"/>
          <w:sz w:val="18"/>
          <w:rtl/>
        </w:rPr>
        <w:t>های زمینی اندازه</w:t>
      </w:r>
      <w:r w:rsidRPr="00DE0ABE">
        <w:rPr>
          <w:rFonts w:cs="B Lotus"/>
          <w:sz w:val="18"/>
          <w:rtl/>
        </w:rPr>
        <w:softHyphen/>
      </w:r>
      <w:r w:rsidRPr="00DE0ABE">
        <w:rPr>
          <w:rFonts w:cs="B Lotus" w:hint="cs"/>
          <w:sz w:val="18"/>
          <w:rtl/>
        </w:rPr>
        <w:t>گیری شده بود مقایسه کردند. نتایج نشان داد انحراف معیار بارش داده</w:t>
      </w:r>
      <w:r w:rsidRPr="00DE0ABE">
        <w:rPr>
          <w:rFonts w:cs="B Lotus"/>
          <w:sz w:val="18"/>
          <w:rtl/>
        </w:rPr>
        <w:softHyphen/>
      </w:r>
      <w:r w:rsidRPr="00DE0ABE">
        <w:rPr>
          <w:rFonts w:cs="B Lotus" w:hint="cs"/>
          <w:sz w:val="18"/>
          <w:rtl/>
        </w:rPr>
        <w:t xml:space="preserve">های پایگاه اطلاعاتی </w:t>
      </w:r>
      <w:r w:rsidRPr="00DE0ABE">
        <w:rPr>
          <w:rFonts w:cs="B Lotus"/>
          <w:sz w:val="18"/>
        </w:rPr>
        <w:t>CRU</w:t>
      </w:r>
      <w:r w:rsidRPr="00DE0ABE">
        <w:rPr>
          <w:rFonts w:cs="B Lotus" w:hint="cs"/>
          <w:sz w:val="18"/>
          <w:rtl/>
        </w:rPr>
        <w:t xml:space="preserve"> دقت بیشتری نسبت به مقدار مطلق بارندگی دارند که امکان استفاده از داده</w:t>
      </w:r>
      <w:r w:rsidRPr="00DE0ABE">
        <w:rPr>
          <w:rFonts w:cs="B Lotus"/>
          <w:sz w:val="18"/>
          <w:rtl/>
        </w:rPr>
        <w:softHyphen/>
      </w:r>
      <w:r w:rsidRPr="00DE0ABE">
        <w:rPr>
          <w:rFonts w:cs="B Lotus" w:hint="cs"/>
          <w:sz w:val="18"/>
          <w:rtl/>
        </w:rPr>
        <w:t xml:space="preserve">های این پایگاه اطلاعات برای تحلیل روند را تأیید می‌کند. </w:t>
      </w:r>
      <w:r w:rsidRPr="00DE0ABE">
        <w:rPr>
          <w:rFonts w:cs="B Lotus" w:hint="cs"/>
          <w:sz w:val="18"/>
          <w:rtl/>
          <w:lang w:bidi="ar-SA"/>
        </w:rPr>
        <w:t>بررسی مطالعات قبلی نشان می</w:t>
      </w:r>
      <w:r w:rsidRPr="00DE0ABE">
        <w:rPr>
          <w:rFonts w:cs="B Lotus"/>
          <w:sz w:val="18"/>
          <w:rtl/>
          <w:lang w:bidi="ar-SA"/>
        </w:rPr>
        <w:softHyphen/>
      </w:r>
      <w:r w:rsidRPr="00DE0ABE">
        <w:rPr>
          <w:rFonts w:cs="B Lotus" w:hint="cs"/>
          <w:sz w:val="18"/>
          <w:rtl/>
          <w:lang w:bidi="ar-SA"/>
        </w:rPr>
        <w:t>دهد بیشتر پژوهش</w:t>
      </w:r>
      <w:r w:rsidRPr="00DE0ABE">
        <w:rPr>
          <w:rFonts w:cs="B Lotus"/>
          <w:sz w:val="18"/>
          <w:rtl/>
          <w:lang w:bidi="ar-SA"/>
        </w:rPr>
        <w:softHyphen/>
      </w:r>
      <w:r w:rsidRPr="00DE0ABE">
        <w:rPr>
          <w:rFonts w:cs="B Lotus" w:hint="cs"/>
          <w:sz w:val="18"/>
          <w:rtl/>
          <w:lang w:bidi="ar-SA"/>
        </w:rPr>
        <w:t>های صورت گرفته به ارزیابی دقت داده</w:t>
      </w:r>
      <w:r w:rsidRPr="00DE0ABE">
        <w:rPr>
          <w:rFonts w:cs="B Lotus"/>
          <w:sz w:val="18"/>
          <w:rtl/>
          <w:lang w:bidi="ar-SA"/>
        </w:rPr>
        <w:softHyphen/>
      </w:r>
      <w:r w:rsidRPr="00DE0ABE">
        <w:rPr>
          <w:rFonts w:cs="B Lotus" w:hint="cs"/>
          <w:sz w:val="18"/>
          <w:rtl/>
          <w:lang w:bidi="ar-SA"/>
        </w:rPr>
        <w:t>های پایگاه</w:t>
      </w:r>
      <w:r w:rsidRPr="00DE0ABE">
        <w:rPr>
          <w:rFonts w:cs="B Lotus"/>
          <w:sz w:val="18"/>
          <w:rtl/>
          <w:lang w:bidi="ar-SA"/>
        </w:rPr>
        <w:softHyphen/>
      </w:r>
      <w:r w:rsidRPr="00DE0ABE">
        <w:rPr>
          <w:rFonts w:cs="B Lotus" w:hint="cs"/>
          <w:sz w:val="18"/>
          <w:rtl/>
          <w:lang w:bidi="ar-SA"/>
        </w:rPr>
        <w:t xml:space="preserve">های اطلاعاتی </w:t>
      </w:r>
      <w:r w:rsidRPr="00DE0ABE">
        <w:rPr>
          <w:rFonts w:cs="B Lotus"/>
          <w:sz w:val="18"/>
          <w:lang w:bidi="ar-SA"/>
        </w:rPr>
        <w:t>CRU</w:t>
      </w:r>
      <w:r w:rsidRPr="00DE0ABE">
        <w:rPr>
          <w:rFonts w:cs="B Lotus" w:hint="cs"/>
          <w:sz w:val="18"/>
          <w:rtl/>
          <w:lang w:bidi="ar-SA"/>
        </w:rPr>
        <w:t xml:space="preserve"> و یا استفاده از این داده</w:t>
      </w:r>
      <w:r w:rsidRPr="00DE0ABE">
        <w:rPr>
          <w:rFonts w:cs="B Lotus"/>
          <w:sz w:val="18"/>
          <w:rtl/>
          <w:lang w:bidi="ar-SA"/>
        </w:rPr>
        <w:softHyphen/>
      </w:r>
      <w:r w:rsidRPr="00DE0ABE">
        <w:rPr>
          <w:rFonts w:cs="B Lotus" w:hint="cs"/>
          <w:sz w:val="18"/>
          <w:rtl/>
          <w:lang w:bidi="ar-SA"/>
        </w:rPr>
        <w:t>ها در شبیه</w:t>
      </w:r>
      <w:r w:rsidRPr="00DE0ABE">
        <w:rPr>
          <w:rFonts w:cs="B Lotus"/>
          <w:sz w:val="18"/>
          <w:rtl/>
          <w:lang w:bidi="ar-SA"/>
        </w:rPr>
        <w:softHyphen/>
      </w:r>
      <w:r w:rsidRPr="00DE0ABE">
        <w:rPr>
          <w:rFonts w:cs="B Lotus" w:hint="cs"/>
          <w:sz w:val="18"/>
          <w:rtl/>
          <w:lang w:bidi="ar-SA"/>
        </w:rPr>
        <w:t>سازی رواناب</w:t>
      </w:r>
      <w:r w:rsidRPr="00DE0ABE">
        <w:rPr>
          <w:rFonts w:cs="B Lotus"/>
          <w:sz w:val="18"/>
          <w:rtl/>
          <w:lang w:bidi="ar-SA"/>
        </w:rPr>
        <w:softHyphen/>
      </w:r>
      <w:r w:rsidRPr="00DE0ABE">
        <w:rPr>
          <w:rFonts w:cs="B Lotus" w:hint="cs"/>
          <w:sz w:val="18"/>
          <w:rtl/>
          <w:lang w:bidi="ar-SA"/>
        </w:rPr>
        <w:t>ها و سیلاب</w:t>
      </w:r>
      <w:r w:rsidRPr="00DE0ABE">
        <w:rPr>
          <w:rFonts w:cs="B Lotus"/>
          <w:sz w:val="18"/>
          <w:rtl/>
          <w:lang w:bidi="ar-SA"/>
        </w:rPr>
        <w:softHyphen/>
      </w:r>
      <w:r w:rsidRPr="00DE0ABE">
        <w:rPr>
          <w:rFonts w:cs="B Lotus" w:hint="cs"/>
          <w:sz w:val="18"/>
          <w:rtl/>
          <w:lang w:bidi="ar-SA"/>
        </w:rPr>
        <w:t>ها در مناطق مختلف پرداخته‌اند. مطالعات اندکی در خصوص استفاده از پایگاه</w:t>
      </w:r>
      <w:r w:rsidRPr="00DE0ABE">
        <w:rPr>
          <w:rFonts w:cs="B Lotus"/>
          <w:sz w:val="18"/>
          <w:rtl/>
          <w:lang w:bidi="ar-SA"/>
        </w:rPr>
        <w:softHyphen/>
      </w:r>
      <w:r w:rsidRPr="00DE0ABE">
        <w:rPr>
          <w:rFonts w:cs="B Lotus" w:hint="cs"/>
          <w:sz w:val="18"/>
          <w:rtl/>
          <w:lang w:bidi="ar-SA"/>
        </w:rPr>
        <w:t xml:space="preserve">های اطلاعاتی برای بررسی روند تغییرات و آشکارسازی تغییر اقلیم در مناطق مختلف به خصوص با پایگاه اطلاعاتی </w:t>
      </w:r>
      <w:r w:rsidRPr="00DE0ABE">
        <w:rPr>
          <w:rFonts w:cs="B Lotus"/>
          <w:sz w:val="18"/>
          <w:lang w:bidi="ar-SA"/>
        </w:rPr>
        <w:t>CRU</w:t>
      </w:r>
      <w:r w:rsidRPr="00DE0ABE">
        <w:rPr>
          <w:rFonts w:cs="B Lotus" w:hint="cs"/>
          <w:sz w:val="18"/>
          <w:rtl/>
          <w:lang w:bidi="ar-SA"/>
        </w:rPr>
        <w:t xml:space="preserve"> در کشور صورت گرفته است. با توجه به گزارش</w:t>
      </w:r>
      <w:r w:rsidRPr="00DE0ABE">
        <w:rPr>
          <w:rFonts w:cs="B Lotus"/>
          <w:sz w:val="18"/>
          <w:rtl/>
          <w:lang w:bidi="ar-SA"/>
        </w:rPr>
        <w:softHyphen/>
      </w:r>
      <w:r w:rsidRPr="00DE0ABE">
        <w:rPr>
          <w:rFonts w:cs="B Lotus" w:hint="cs"/>
          <w:sz w:val="18"/>
          <w:rtl/>
          <w:lang w:bidi="ar-SA"/>
        </w:rPr>
        <w:t xml:space="preserve">هایی که در خصوص دقت بالای پایگاه اطلاعاتی </w:t>
      </w:r>
      <w:r w:rsidRPr="00DE0ABE">
        <w:rPr>
          <w:rFonts w:cs="B Lotus"/>
          <w:sz w:val="18"/>
          <w:lang w:bidi="ar-SA"/>
        </w:rPr>
        <w:t>CRU</w:t>
      </w:r>
      <w:r w:rsidRPr="00DE0ABE">
        <w:rPr>
          <w:rFonts w:cs="B Lotus" w:hint="cs"/>
          <w:sz w:val="18"/>
          <w:rtl/>
          <w:lang w:bidi="ar-SA"/>
        </w:rPr>
        <w:t xml:space="preserve"> در تحلیل روند وجود دارد</w:t>
      </w:r>
      <w:r w:rsidR="00D76FF1">
        <w:rPr>
          <w:rFonts w:cs="B Lotus" w:hint="cs"/>
          <w:sz w:val="18"/>
          <w:rtl/>
          <w:lang w:bidi="ar-SA"/>
        </w:rPr>
        <w:t xml:space="preserve"> </w:t>
      </w:r>
      <w:r w:rsidRPr="00DE0ABE">
        <w:rPr>
          <w:rFonts w:cs="B Lotus"/>
          <w:sz w:val="18"/>
          <w:lang w:bidi="ar-SA"/>
        </w:rPr>
        <w:t>[16,40]</w:t>
      </w:r>
      <w:r w:rsidRPr="00DE0ABE">
        <w:rPr>
          <w:rFonts w:cs="B Lotus" w:hint="cs"/>
          <w:sz w:val="18"/>
          <w:rtl/>
          <w:lang w:bidi="ar-SA"/>
        </w:rPr>
        <w:t xml:space="preserve"> هدف اصلی</w:t>
      </w:r>
      <w:r w:rsidR="00D76FF1">
        <w:rPr>
          <w:rFonts w:cs="B Lotus" w:hint="cs"/>
          <w:sz w:val="18"/>
          <w:rtl/>
          <w:lang w:bidi="ar-SA"/>
        </w:rPr>
        <w:t xml:space="preserve"> این</w:t>
      </w:r>
      <w:r w:rsidRPr="00DE0ABE">
        <w:rPr>
          <w:rFonts w:cs="B Lotus" w:hint="cs"/>
          <w:sz w:val="18"/>
          <w:rtl/>
          <w:lang w:bidi="ar-SA"/>
        </w:rPr>
        <w:t xml:space="preserve"> پژوهش</w:t>
      </w:r>
      <w:r w:rsidR="00D76FF1">
        <w:rPr>
          <w:rFonts w:cs="B Lotus" w:hint="cs"/>
          <w:sz w:val="18"/>
          <w:rtl/>
          <w:lang w:bidi="ar-SA"/>
        </w:rPr>
        <w:t>،</w:t>
      </w:r>
      <w:r w:rsidRPr="00DE0ABE">
        <w:rPr>
          <w:rFonts w:cs="B Lotus" w:hint="cs"/>
          <w:sz w:val="18"/>
          <w:rtl/>
          <w:lang w:bidi="ar-SA"/>
        </w:rPr>
        <w:t xml:space="preserve"> بررسی روند تغییرات ماهانه، فصلی و سالانه بارندگی در سطح ایران با استفاده از داده‌های پایگاه </w:t>
      </w:r>
      <w:r w:rsidRPr="00DE0ABE">
        <w:rPr>
          <w:rFonts w:cs="B Lotus"/>
          <w:sz w:val="18"/>
          <w:lang w:bidi="ar-SA"/>
        </w:rPr>
        <w:t>CRU</w:t>
      </w:r>
      <w:r w:rsidRPr="00DE0ABE">
        <w:rPr>
          <w:rFonts w:cs="B Lotus" w:hint="cs"/>
          <w:sz w:val="18"/>
          <w:rtl/>
          <w:lang w:bidi="ar-SA"/>
        </w:rPr>
        <w:t xml:space="preserve"> برای ارزیابی تغییر</w:t>
      </w:r>
      <w:r w:rsidR="00C12D94" w:rsidRPr="00DE0ABE">
        <w:rPr>
          <w:rFonts w:cs="B Lotus" w:hint="cs"/>
          <w:sz w:val="18"/>
          <w:rtl/>
          <w:lang w:bidi="ar-SA"/>
        </w:rPr>
        <w:t>ات</w:t>
      </w:r>
      <w:r w:rsidRPr="00DE0ABE">
        <w:rPr>
          <w:rFonts w:cs="B Lotus" w:hint="cs"/>
          <w:sz w:val="18"/>
          <w:rtl/>
          <w:lang w:bidi="ar-SA"/>
        </w:rPr>
        <w:t xml:space="preserve"> اقلیم</w:t>
      </w:r>
      <w:r w:rsidR="00C12D94" w:rsidRPr="00DE0ABE">
        <w:rPr>
          <w:rFonts w:cs="B Lotus" w:hint="cs"/>
          <w:sz w:val="18"/>
          <w:rtl/>
          <w:lang w:bidi="ar-SA"/>
        </w:rPr>
        <w:t>ی</w:t>
      </w:r>
      <w:r w:rsidRPr="00DE0ABE">
        <w:rPr>
          <w:rFonts w:cs="B Lotus" w:hint="cs"/>
          <w:sz w:val="18"/>
          <w:rtl/>
          <w:lang w:bidi="ar-SA"/>
        </w:rPr>
        <w:t xml:space="preserve"> </w:t>
      </w:r>
      <w:r w:rsidR="00D76FF1">
        <w:rPr>
          <w:rFonts w:cs="B Lotus" w:hint="cs"/>
          <w:sz w:val="18"/>
          <w:rtl/>
          <w:lang w:bidi="ar-SA"/>
        </w:rPr>
        <w:t>است</w:t>
      </w:r>
      <w:r w:rsidRPr="00DE0ABE">
        <w:rPr>
          <w:rFonts w:cs="B Lotus" w:hint="cs"/>
          <w:sz w:val="18"/>
          <w:rtl/>
          <w:lang w:bidi="ar-SA"/>
        </w:rPr>
        <w:t xml:space="preserve">. </w:t>
      </w:r>
    </w:p>
    <w:p w14:paraId="09A1AD71" w14:textId="6F2764C9" w:rsidR="000C0525" w:rsidRPr="00DE0ABE" w:rsidRDefault="006A7DEC" w:rsidP="00DD3C8E">
      <w:pPr>
        <w:pStyle w:val="Heading1"/>
        <w:rPr>
          <w:rFonts w:cs="B Zar"/>
          <w:sz w:val="24"/>
          <w:szCs w:val="28"/>
          <w:rtl/>
          <w:lang w:bidi="fa-IR"/>
        </w:rPr>
      </w:pPr>
      <w:r w:rsidRPr="00DE0ABE">
        <w:rPr>
          <w:rFonts w:cs="B Zar" w:hint="cs"/>
          <w:sz w:val="24"/>
          <w:szCs w:val="28"/>
          <w:rtl/>
          <w:lang w:bidi="fa-IR"/>
        </w:rPr>
        <w:t xml:space="preserve">2- </w:t>
      </w:r>
      <w:r w:rsidR="00185F48" w:rsidRPr="00DE0ABE">
        <w:rPr>
          <w:rFonts w:cs="B Zar" w:hint="cs"/>
          <w:sz w:val="24"/>
          <w:szCs w:val="28"/>
          <w:rtl/>
          <w:lang w:bidi="fa-IR"/>
        </w:rPr>
        <w:t>مواد و روش‌ها</w:t>
      </w:r>
      <w:r w:rsidR="000C0525" w:rsidRPr="00DE0ABE">
        <w:rPr>
          <w:rFonts w:cs="B Zar" w:hint="cs"/>
          <w:sz w:val="24"/>
          <w:szCs w:val="28"/>
          <w:rtl/>
          <w:lang w:bidi="fa-IR"/>
        </w:rPr>
        <w:t>‌</w:t>
      </w:r>
    </w:p>
    <w:p w14:paraId="1A8783EC" w14:textId="47B434AF" w:rsidR="004331CE" w:rsidRPr="00DE0ABE" w:rsidRDefault="006A7DEC" w:rsidP="00A04C08">
      <w:pPr>
        <w:pStyle w:val="Heading2"/>
        <w:keepNext w:val="0"/>
        <w:spacing w:before="0" w:after="0" w:line="240" w:lineRule="auto"/>
        <w:rPr>
          <w:sz w:val="20"/>
          <w:szCs w:val="24"/>
          <w:rtl/>
          <w:lang w:bidi="fa-IR"/>
        </w:rPr>
      </w:pPr>
      <w:r w:rsidRPr="00DE0ABE">
        <w:rPr>
          <w:rFonts w:hint="cs"/>
          <w:sz w:val="20"/>
          <w:szCs w:val="24"/>
          <w:rtl/>
          <w:lang w:bidi="fa-IR"/>
        </w:rPr>
        <w:t xml:space="preserve">2-1- </w:t>
      </w:r>
      <w:r w:rsidR="00A04C08" w:rsidRPr="00DE0ABE">
        <w:rPr>
          <w:rFonts w:hint="cs"/>
          <w:sz w:val="20"/>
          <w:szCs w:val="24"/>
          <w:rtl/>
          <w:lang w:bidi="fa-IR"/>
        </w:rPr>
        <w:t>داده</w:t>
      </w:r>
      <w:r w:rsidR="00A04C08" w:rsidRPr="00DE0ABE">
        <w:rPr>
          <w:sz w:val="20"/>
          <w:szCs w:val="24"/>
          <w:rtl/>
          <w:lang w:bidi="fa-IR"/>
        </w:rPr>
        <w:softHyphen/>
      </w:r>
      <w:r w:rsidR="00A04C08" w:rsidRPr="00DE0ABE">
        <w:rPr>
          <w:rFonts w:hint="cs"/>
          <w:sz w:val="20"/>
          <w:szCs w:val="24"/>
          <w:rtl/>
          <w:lang w:bidi="fa-IR"/>
        </w:rPr>
        <w:t>های شبکه</w:t>
      </w:r>
      <w:r w:rsidR="00A04C08" w:rsidRPr="00DE0ABE">
        <w:rPr>
          <w:sz w:val="20"/>
          <w:szCs w:val="24"/>
          <w:rtl/>
          <w:lang w:bidi="fa-IR"/>
        </w:rPr>
        <w:softHyphen/>
      </w:r>
      <w:r w:rsidR="00A04C08" w:rsidRPr="00DE0ABE">
        <w:rPr>
          <w:rFonts w:hint="cs"/>
          <w:sz w:val="20"/>
          <w:szCs w:val="24"/>
          <w:rtl/>
          <w:lang w:bidi="fa-IR"/>
        </w:rPr>
        <w:t xml:space="preserve">بندی شدة پایگاه اطلاعاتی </w:t>
      </w:r>
      <w:r w:rsidR="00A04C08" w:rsidRPr="00DE0ABE">
        <w:rPr>
          <w:sz w:val="20"/>
          <w:szCs w:val="24"/>
          <w:lang w:bidi="fa-IR"/>
        </w:rPr>
        <w:t>CRU</w:t>
      </w:r>
    </w:p>
    <w:p w14:paraId="7F6FC80C" w14:textId="58338A9A" w:rsidR="00A04C08" w:rsidRPr="00DE0ABE" w:rsidRDefault="00A04C08" w:rsidP="00D76FF1">
      <w:pPr>
        <w:spacing w:after="0" w:line="240" w:lineRule="auto"/>
        <w:jc w:val="both"/>
        <w:rPr>
          <w:rFonts w:ascii="Times New Roman" w:eastAsia="Times New Roman" w:hAnsi="Times New Roman" w:cs="B Lotus"/>
          <w:color w:val="000000"/>
          <w:sz w:val="18"/>
          <w:szCs w:val="24"/>
          <w:rtl/>
        </w:rPr>
      </w:pPr>
      <w:r w:rsidRPr="00DE0ABE">
        <w:rPr>
          <w:rFonts w:ascii="Times New Roman" w:eastAsia="Times New Roman" w:hAnsi="Times New Roman" w:cs="B Lotus"/>
          <w:color w:val="000000"/>
          <w:sz w:val="18"/>
          <w:szCs w:val="24"/>
          <w:rtl/>
        </w:rPr>
        <w:t>مد</w:t>
      </w:r>
      <w:r w:rsidRPr="00DE0ABE">
        <w:rPr>
          <w:rFonts w:ascii="Times New Roman" w:eastAsia="Times New Roman" w:hAnsi="Times New Roman" w:cs="B Lotus" w:hint="cs"/>
          <w:color w:val="000000"/>
          <w:sz w:val="18"/>
          <w:szCs w:val="24"/>
          <w:rtl/>
        </w:rPr>
        <w:t xml:space="preserve">ل </w:t>
      </w:r>
      <w:r w:rsidRPr="00DE0ABE">
        <w:rPr>
          <w:rFonts w:ascii="Times New Roman" w:eastAsia="Times New Roman" w:hAnsi="Times New Roman" w:cs="B Lotus"/>
          <w:color w:val="000000"/>
          <w:sz w:val="18"/>
          <w:szCs w:val="24"/>
          <w:lang w:val="en-AU"/>
        </w:rPr>
        <w:t>CRU</w:t>
      </w:r>
      <w:r w:rsidRPr="00DE0ABE">
        <w:rPr>
          <w:rFonts w:ascii="Times New Roman" w:eastAsia="Times New Roman" w:hAnsi="Times New Roman" w:cs="B Lotus" w:hint="cs"/>
          <w:color w:val="000000"/>
          <w:sz w:val="18"/>
          <w:szCs w:val="24"/>
          <w:rtl/>
        </w:rPr>
        <w:t xml:space="preserve"> </w:t>
      </w:r>
      <w:r w:rsidRPr="00DE0ABE">
        <w:rPr>
          <w:rFonts w:ascii="Times New Roman" w:eastAsia="Times New Roman" w:hAnsi="Times New Roman" w:cs="B Lotus"/>
          <w:color w:val="000000"/>
          <w:sz w:val="18"/>
          <w:szCs w:val="24"/>
          <w:rtl/>
        </w:rPr>
        <w:t xml:space="preserve">یک </w:t>
      </w:r>
      <w:r w:rsidRPr="00DE0ABE">
        <w:rPr>
          <w:rFonts w:ascii="Times New Roman" w:eastAsia="Times New Roman" w:hAnsi="Times New Roman" w:cs="B Lotus" w:hint="cs"/>
          <w:color w:val="000000"/>
          <w:sz w:val="18"/>
          <w:szCs w:val="24"/>
          <w:rtl/>
        </w:rPr>
        <w:t xml:space="preserve">مدل </w:t>
      </w:r>
      <w:r w:rsidRPr="00DE0ABE">
        <w:rPr>
          <w:rFonts w:ascii="Times New Roman" w:eastAsia="Times New Roman" w:hAnsi="Times New Roman" w:cs="B Lotus"/>
          <w:color w:val="000000"/>
          <w:sz w:val="18"/>
          <w:szCs w:val="24"/>
          <w:rtl/>
        </w:rPr>
        <w:t>شبیه</w:t>
      </w:r>
      <w:r w:rsidRPr="00DE0ABE">
        <w:rPr>
          <w:rFonts w:ascii="Times New Roman" w:eastAsia="Times New Roman" w:hAnsi="Times New Roman" w:cs="B Lotus"/>
          <w:color w:val="000000"/>
          <w:sz w:val="18"/>
          <w:szCs w:val="24"/>
          <w:rtl/>
        </w:rPr>
        <w:softHyphen/>
        <w:t xml:space="preserve">سازی دینامیکی </w:t>
      </w:r>
      <w:r w:rsidRPr="00DE0ABE">
        <w:rPr>
          <w:rFonts w:ascii="Times New Roman" w:eastAsia="Times New Roman" w:hAnsi="Times New Roman" w:cs="B Lotus" w:hint="cs"/>
          <w:color w:val="000000"/>
          <w:sz w:val="18"/>
          <w:szCs w:val="24"/>
          <w:rtl/>
        </w:rPr>
        <w:t xml:space="preserve">بوده </w:t>
      </w:r>
      <w:r w:rsidRPr="00DE0ABE">
        <w:rPr>
          <w:rFonts w:ascii="Times New Roman" w:eastAsia="Times New Roman" w:hAnsi="Times New Roman" w:cs="B Lotus"/>
          <w:color w:val="000000"/>
          <w:sz w:val="18"/>
          <w:szCs w:val="24"/>
          <w:rtl/>
        </w:rPr>
        <w:t>و از داده</w:t>
      </w:r>
      <w:r w:rsidR="00D76FF1">
        <w:rPr>
          <w:rFonts w:ascii="Times New Roman" w:eastAsia="Times New Roman" w:hAnsi="Times New Roman" w:cs="B Lotus" w:hint="cs"/>
          <w:color w:val="000000"/>
          <w:sz w:val="18"/>
          <w:szCs w:val="24"/>
          <w:rtl/>
        </w:rPr>
        <w:t>‌</w:t>
      </w:r>
      <w:r w:rsidRPr="00DE0ABE">
        <w:rPr>
          <w:rFonts w:ascii="Times New Roman" w:eastAsia="Times New Roman" w:hAnsi="Times New Roman" w:cs="B Lotus"/>
          <w:color w:val="000000"/>
          <w:sz w:val="18"/>
          <w:szCs w:val="24"/>
          <w:rtl/>
        </w:rPr>
        <w:t>های هواشناسی زمینی ثبت شده در سطح جهان بهره می</w:t>
      </w:r>
      <w:r w:rsidRPr="00DE0ABE">
        <w:rPr>
          <w:rFonts w:ascii="Times New Roman" w:eastAsia="Times New Roman" w:hAnsi="Times New Roman" w:cs="B Lotus"/>
          <w:color w:val="000000"/>
          <w:sz w:val="18"/>
          <w:szCs w:val="24"/>
          <w:rtl/>
        </w:rPr>
        <w:softHyphen/>
        <w:t xml:space="preserve">برد. </w:t>
      </w:r>
      <w:r w:rsidRPr="00DE0ABE">
        <w:rPr>
          <w:rFonts w:ascii="Times New Roman" w:eastAsia="Times New Roman" w:hAnsi="Times New Roman" w:cs="B Lotus" w:hint="cs"/>
          <w:color w:val="000000"/>
          <w:sz w:val="18"/>
          <w:szCs w:val="24"/>
          <w:rtl/>
        </w:rPr>
        <w:t>تعداد</w:t>
      </w:r>
      <w:r w:rsidRPr="00DE0ABE">
        <w:rPr>
          <w:rFonts w:ascii="Times New Roman" w:eastAsia="Times New Roman" w:hAnsi="Times New Roman" w:cs="B Lotus"/>
          <w:color w:val="000000"/>
          <w:sz w:val="18"/>
          <w:szCs w:val="24"/>
          <w:rtl/>
        </w:rPr>
        <w:t xml:space="preserve"> ایستگاه</w:t>
      </w:r>
      <w:r w:rsidRPr="00DE0ABE">
        <w:rPr>
          <w:rFonts w:ascii="Times New Roman" w:eastAsia="Times New Roman" w:hAnsi="Times New Roman" w:cs="B Lotus"/>
          <w:color w:val="000000"/>
          <w:sz w:val="18"/>
          <w:szCs w:val="24"/>
          <w:rtl/>
        </w:rPr>
        <w:softHyphen/>
        <w:t>های استفاده برای سال</w:t>
      </w:r>
      <w:r w:rsidRPr="00DE0ABE">
        <w:rPr>
          <w:rFonts w:ascii="Times New Roman" w:eastAsia="Times New Roman" w:hAnsi="Times New Roman" w:cs="B Lotus"/>
          <w:color w:val="000000"/>
          <w:sz w:val="18"/>
          <w:szCs w:val="24"/>
          <w:rtl/>
        </w:rPr>
        <w:softHyphen/>
        <w:t xml:space="preserve">های </w:t>
      </w:r>
      <w:r w:rsidRPr="00DE0ABE">
        <w:rPr>
          <w:rFonts w:ascii="Times New Roman" w:eastAsia="Times New Roman" w:hAnsi="Times New Roman" w:cs="B Lotus" w:hint="cs"/>
          <w:color w:val="000000"/>
          <w:sz w:val="18"/>
          <w:szCs w:val="24"/>
          <w:rtl/>
        </w:rPr>
        <w:t>ابتدایی</w:t>
      </w:r>
      <w:r w:rsidRPr="00DE0ABE">
        <w:rPr>
          <w:rFonts w:ascii="Times New Roman" w:eastAsia="Times New Roman" w:hAnsi="Times New Roman" w:cs="B Lotus"/>
          <w:color w:val="000000"/>
          <w:sz w:val="18"/>
          <w:szCs w:val="24"/>
          <w:rtl/>
        </w:rPr>
        <w:t xml:space="preserve"> این داده</w:t>
      </w:r>
      <w:r w:rsidRPr="00DE0ABE">
        <w:rPr>
          <w:rFonts w:ascii="Times New Roman" w:eastAsia="Times New Roman" w:hAnsi="Times New Roman" w:cs="B Lotus"/>
          <w:color w:val="000000"/>
          <w:sz w:val="18"/>
          <w:szCs w:val="24"/>
          <w:rtl/>
        </w:rPr>
        <w:softHyphen/>
        <w:t xml:space="preserve">ها یعنی سال </w:t>
      </w:r>
      <w:r w:rsidRPr="00DE0ABE">
        <w:rPr>
          <w:rFonts w:ascii="Times New Roman" w:eastAsia="Times New Roman" w:hAnsi="Times New Roman" w:cs="B Lotus"/>
          <w:color w:val="000000"/>
          <w:sz w:val="18"/>
          <w:szCs w:val="24"/>
          <w:rtl/>
        </w:rPr>
        <w:lastRenderedPageBreak/>
        <w:t>۱۹۰۱</w:t>
      </w:r>
      <w:r w:rsidRPr="00DE0ABE">
        <w:rPr>
          <w:rFonts w:ascii="Times New Roman" w:eastAsia="Times New Roman" w:hAnsi="Times New Roman" w:cs="B Lotus" w:hint="cs"/>
          <w:color w:val="000000"/>
          <w:sz w:val="18"/>
          <w:szCs w:val="24"/>
          <w:rtl/>
        </w:rPr>
        <w:t>،</w:t>
      </w:r>
      <w:r w:rsidRPr="00DE0ABE">
        <w:rPr>
          <w:rFonts w:ascii="Times New Roman" w:eastAsia="Times New Roman" w:hAnsi="Times New Roman" w:cs="B Lotus"/>
          <w:color w:val="000000"/>
          <w:sz w:val="18"/>
          <w:szCs w:val="24"/>
          <w:rtl/>
        </w:rPr>
        <w:t xml:space="preserve"> ۴۹۵۷ ایستگاه و در سال ۱۹۸۱ به ۱۴۵۷۲ ایستگاه افزایش یافته است. </w:t>
      </w:r>
      <w:r w:rsidRPr="00DE0ABE">
        <w:rPr>
          <w:rFonts w:ascii="Times New Roman" w:eastAsia="Times New Roman" w:hAnsi="Times New Roman" w:cs="B Lotus" w:hint="cs"/>
          <w:color w:val="000000"/>
          <w:sz w:val="18"/>
          <w:szCs w:val="24"/>
          <w:rtl/>
        </w:rPr>
        <w:t xml:space="preserve">این پایگاه داده </w:t>
      </w:r>
      <w:r w:rsidRPr="00DE0ABE">
        <w:rPr>
          <w:rFonts w:ascii="Times New Roman" w:eastAsia="Times New Roman" w:hAnsi="Times New Roman" w:cs="B Lotus"/>
          <w:color w:val="000000"/>
          <w:sz w:val="18"/>
          <w:szCs w:val="24"/>
          <w:rtl/>
        </w:rPr>
        <w:t>علاوه بر قدرت مکانی بالا، دوره زمانی بلندمدت</w:t>
      </w:r>
      <w:r w:rsidRPr="00DE0ABE">
        <w:rPr>
          <w:rFonts w:ascii="Times New Roman" w:eastAsia="Times New Roman" w:hAnsi="Times New Roman" w:cs="B Lotus"/>
          <w:color w:val="000000"/>
          <w:sz w:val="18"/>
          <w:szCs w:val="24"/>
          <w:rtl/>
        </w:rPr>
        <w:softHyphen/>
        <w:t>تری را نسبت به سایر داده</w:t>
      </w:r>
      <w:r w:rsidRPr="00DE0ABE">
        <w:rPr>
          <w:rFonts w:ascii="Times New Roman" w:eastAsia="Times New Roman" w:hAnsi="Times New Roman" w:cs="B Lotus"/>
          <w:color w:val="000000"/>
          <w:sz w:val="18"/>
          <w:szCs w:val="24"/>
          <w:rtl/>
        </w:rPr>
        <w:softHyphen/>
        <w:t>های جهانی پوشش می</w:t>
      </w:r>
      <w:r w:rsidRPr="00DE0ABE">
        <w:rPr>
          <w:rFonts w:ascii="Times New Roman" w:eastAsia="Times New Roman" w:hAnsi="Times New Roman" w:cs="B Lotus"/>
          <w:color w:val="000000"/>
          <w:sz w:val="18"/>
          <w:szCs w:val="24"/>
          <w:rtl/>
        </w:rPr>
        <w:softHyphen/>
        <w:t>دهد</w:t>
      </w:r>
      <w:r w:rsidRPr="00DE0ABE">
        <w:rPr>
          <w:rFonts w:ascii="Times New Roman" w:eastAsia="Times New Roman" w:hAnsi="Times New Roman" w:cs="B Lotus" w:hint="cs"/>
          <w:color w:val="000000"/>
          <w:sz w:val="18"/>
          <w:szCs w:val="24"/>
          <w:rtl/>
        </w:rPr>
        <w:t xml:space="preserve"> (1901-2016)</w:t>
      </w:r>
      <w:r w:rsidRPr="00DE0ABE">
        <w:rPr>
          <w:rFonts w:ascii="Times New Roman" w:eastAsia="Times New Roman" w:hAnsi="Times New Roman" w:cs="B Lotus"/>
          <w:color w:val="000000"/>
          <w:sz w:val="18"/>
          <w:szCs w:val="24"/>
          <w:rtl/>
        </w:rPr>
        <w:t>. این داده</w:t>
      </w:r>
      <w:r w:rsidRPr="00DE0ABE">
        <w:rPr>
          <w:rFonts w:ascii="Times New Roman" w:eastAsia="Times New Roman" w:hAnsi="Times New Roman" w:cs="B Lotus"/>
          <w:color w:val="000000"/>
          <w:sz w:val="18"/>
          <w:szCs w:val="24"/>
          <w:rtl/>
        </w:rPr>
        <w:softHyphen/>
        <w:t>ها توسط دانشگاه</w:t>
      </w:r>
      <w:r w:rsidRPr="00DE0ABE">
        <w:rPr>
          <w:rFonts w:ascii="Times New Roman" w:eastAsia="Times New Roman" w:hAnsi="Times New Roman" w:cs="B Lotus"/>
          <w:color w:val="000000"/>
          <w:sz w:val="18"/>
          <w:szCs w:val="24"/>
        </w:rPr>
        <w:t xml:space="preserve"> East Anglia </w:t>
      </w:r>
      <w:r w:rsidRPr="00DE0ABE">
        <w:rPr>
          <w:rFonts w:ascii="Times New Roman" w:eastAsia="Times New Roman" w:hAnsi="Times New Roman" w:cs="B Lotus"/>
          <w:color w:val="000000"/>
          <w:sz w:val="18"/>
          <w:szCs w:val="24"/>
          <w:rtl/>
        </w:rPr>
        <w:t>در انگلستان تهیه شده است</w:t>
      </w:r>
      <w:r w:rsidRPr="00DE0ABE">
        <w:rPr>
          <w:rFonts w:ascii="Times New Roman" w:eastAsia="Times New Roman" w:hAnsi="Times New Roman" w:cs="B Lotus" w:hint="cs"/>
          <w:color w:val="000000"/>
          <w:sz w:val="18"/>
          <w:szCs w:val="24"/>
          <w:rtl/>
        </w:rPr>
        <w:t>. اندازه شبکه</w:t>
      </w:r>
      <w:r w:rsidRPr="00DE0ABE">
        <w:rPr>
          <w:rFonts w:ascii="Times New Roman" w:eastAsia="Times New Roman" w:hAnsi="Times New Roman" w:cs="B Lotus"/>
          <w:color w:val="000000"/>
          <w:sz w:val="18"/>
          <w:szCs w:val="24"/>
          <w:rtl/>
        </w:rPr>
        <w:softHyphen/>
      </w:r>
      <w:r w:rsidRPr="00DE0ABE">
        <w:rPr>
          <w:rFonts w:ascii="Times New Roman" w:eastAsia="Times New Roman" w:hAnsi="Times New Roman" w:cs="B Lotus" w:hint="cs"/>
          <w:color w:val="000000"/>
          <w:sz w:val="18"/>
          <w:szCs w:val="24"/>
          <w:rtl/>
        </w:rPr>
        <w:t>بندی این پایگاه 5/0</w:t>
      </w:r>
      <w:r w:rsidRPr="00DE0ABE">
        <w:rPr>
          <w:rFonts w:ascii="Times New Roman" w:eastAsia="Times New Roman" w:hAnsi="Times New Roman" w:cs="B Lotus"/>
          <w:color w:val="000000"/>
          <w:sz w:val="18"/>
          <w:szCs w:val="24"/>
          <w:rtl/>
        </w:rPr>
        <w:t>×</w:t>
      </w:r>
      <w:r w:rsidRPr="00DE0ABE">
        <w:rPr>
          <w:rFonts w:ascii="Times New Roman" w:eastAsia="Times New Roman" w:hAnsi="Times New Roman" w:cs="B Lotus" w:hint="cs"/>
          <w:color w:val="000000"/>
          <w:sz w:val="18"/>
          <w:szCs w:val="24"/>
          <w:rtl/>
        </w:rPr>
        <w:t xml:space="preserve">5/0 درجه جغرافیایی و شامل 10 متغیر هواشناسی یعنی میانگین دمای روزانه، میانگین ماهانه دماهای بیشینه و کمینه، </w:t>
      </w:r>
      <w:r w:rsidR="00251C0F" w:rsidRPr="00DE0ABE">
        <w:rPr>
          <w:rFonts w:ascii="Times New Roman" w:eastAsia="Times New Roman" w:hAnsi="Times New Roman" w:cs="B Lotus" w:hint="cs"/>
          <w:color w:val="000000"/>
          <w:sz w:val="18"/>
          <w:szCs w:val="24"/>
          <w:rtl/>
        </w:rPr>
        <w:t>دامن</w:t>
      </w:r>
      <w:r w:rsidR="00D76FF1">
        <w:rPr>
          <w:rFonts w:ascii="Times New Roman" w:eastAsia="Times New Roman" w:hAnsi="Times New Roman" w:cs="B Lotus" w:hint="cs"/>
          <w:color w:val="000000"/>
          <w:sz w:val="18"/>
          <w:szCs w:val="24"/>
          <w:rtl/>
        </w:rPr>
        <w:t>ه</w:t>
      </w:r>
      <w:r w:rsidRPr="00DE0ABE">
        <w:rPr>
          <w:rFonts w:ascii="Times New Roman" w:eastAsia="Times New Roman" w:hAnsi="Times New Roman" w:cs="B Lotus" w:hint="cs"/>
          <w:color w:val="000000"/>
          <w:sz w:val="18"/>
          <w:szCs w:val="24"/>
          <w:rtl/>
        </w:rPr>
        <w:t xml:space="preserve"> </w:t>
      </w:r>
      <w:r w:rsidR="00DE0ABE" w:rsidRPr="00DE0ABE">
        <w:rPr>
          <w:rFonts w:ascii="Times New Roman" w:eastAsia="Times New Roman" w:hAnsi="Times New Roman" w:cs="B Lotus" w:hint="cs"/>
          <w:color w:val="000000"/>
          <w:sz w:val="18"/>
          <w:szCs w:val="24"/>
          <w:rtl/>
        </w:rPr>
        <w:t xml:space="preserve">تغییرات </w:t>
      </w:r>
      <w:r w:rsidRPr="00DE0ABE">
        <w:rPr>
          <w:rFonts w:ascii="Times New Roman" w:eastAsia="Times New Roman" w:hAnsi="Times New Roman" w:cs="B Lotus" w:hint="cs"/>
          <w:color w:val="000000"/>
          <w:sz w:val="18"/>
          <w:szCs w:val="24"/>
          <w:rtl/>
        </w:rPr>
        <w:t xml:space="preserve">دمای روزانه، کل بارندگی، فشار بخار آب، پوشش ابر، تعداد روزهای مرطوب، تعداد روزهای یخبندان و تبخیروتعرق پتانسیل است </w:t>
      </w:r>
      <w:r w:rsidRPr="00DE0ABE">
        <w:rPr>
          <w:rFonts w:ascii="Times New Roman" w:eastAsia="Times New Roman" w:hAnsi="Times New Roman" w:cs="B Lotus"/>
          <w:color w:val="000000"/>
          <w:sz w:val="18"/>
          <w:szCs w:val="24"/>
        </w:rPr>
        <w:t>[12,16]</w:t>
      </w:r>
      <w:r w:rsidRPr="00DE0ABE">
        <w:rPr>
          <w:rFonts w:ascii="Times New Roman" w:eastAsia="Times New Roman" w:hAnsi="Times New Roman" w:cs="B Lotus" w:hint="cs"/>
          <w:color w:val="000000"/>
          <w:sz w:val="18"/>
          <w:szCs w:val="24"/>
          <w:rtl/>
        </w:rPr>
        <w:t xml:space="preserve">. پایگاه اطلاعاتی </w:t>
      </w:r>
      <w:r w:rsidRPr="00DE0ABE">
        <w:rPr>
          <w:rFonts w:ascii="Times New Roman" w:eastAsia="Times New Roman" w:hAnsi="Times New Roman" w:cs="B Lotus"/>
          <w:color w:val="000000"/>
          <w:sz w:val="18"/>
          <w:szCs w:val="24"/>
        </w:rPr>
        <w:t>CRU</w:t>
      </w:r>
      <w:r w:rsidRPr="00DE0ABE">
        <w:rPr>
          <w:rFonts w:ascii="Times New Roman" w:eastAsia="Times New Roman" w:hAnsi="Times New Roman" w:cs="B Lotus" w:hint="cs"/>
          <w:color w:val="000000"/>
          <w:sz w:val="18"/>
          <w:szCs w:val="24"/>
          <w:rtl/>
        </w:rPr>
        <w:t xml:space="preserve"> نسخه 01/4 در دوره 2016-1901 در این مطالعه استفاده شد</w:t>
      </w:r>
      <w:r w:rsidRPr="00DE0ABE">
        <w:rPr>
          <w:rFonts w:ascii="Times New Roman" w:eastAsia="Times New Roman" w:hAnsi="Times New Roman" w:cs="B Lotus"/>
          <w:color w:val="000000"/>
          <w:sz w:val="18"/>
          <w:szCs w:val="24"/>
          <w:vertAlign w:val="superscript"/>
          <w:rtl/>
        </w:rPr>
        <w:footnoteReference w:id="8"/>
      </w:r>
      <w:r w:rsidRPr="00DE0ABE">
        <w:rPr>
          <w:rFonts w:ascii="Times New Roman" w:eastAsia="Times New Roman" w:hAnsi="Times New Roman" w:cs="B Lotus" w:hint="cs"/>
          <w:color w:val="000000"/>
          <w:sz w:val="18"/>
          <w:szCs w:val="24"/>
          <w:rtl/>
        </w:rPr>
        <w:t>. برای ارزیابی روندهای ماهانه، فصلی و سالانه، داده</w:t>
      </w:r>
      <w:r w:rsidRPr="00DE0ABE">
        <w:rPr>
          <w:rFonts w:ascii="Times New Roman" w:eastAsia="Times New Roman" w:hAnsi="Times New Roman" w:cs="B Lotus"/>
          <w:color w:val="000000"/>
          <w:sz w:val="18"/>
          <w:szCs w:val="24"/>
          <w:rtl/>
        </w:rPr>
        <w:softHyphen/>
      </w:r>
      <w:r w:rsidRPr="00DE0ABE">
        <w:rPr>
          <w:rFonts w:ascii="Times New Roman" w:eastAsia="Times New Roman" w:hAnsi="Times New Roman" w:cs="B Lotus" w:hint="cs"/>
          <w:color w:val="000000"/>
          <w:sz w:val="18"/>
          <w:szCs w:val="24"/>
          <w:rtl/>
        </w:rPr>
        <w:t xml:space="preserve">های بارندگی برای 675 سلول روی شبکه برای کل سطح کشور استخراج </w:t>
      </w:r>
      <w:r w:rsidR="00D76FF1">
        <w:rPr>
          <w:rFonts w:ascii="Times New Roman" w:eastAsia="Times New Roman" w:hAnsi="Times New Roman" w:cs="B Lotus" w:hint="cs"/>
          <w:color w:val="000000"/>
          <w:sz w:val="18"/>
          <w:szCs w:val="24"/>
          <w:rtl/>
        </w:rPr>
        <w:t>شد</w:t>
      </w:r>
      <w:r w:rsidRPr="00DE0ABE">
        <w:rPr>
          <w:rFonts w:ascii="Times New Roman" w:eastAsia="Times New Roman" w:hAnsi="Times New Roman" w:cs="B Lotus" w:hint="cs"/>
          <w:color w:val="000000"/>
          <w:sz w:val="18"/>
          <w:szCs w:val="24"/>
          <w:rtl/>
        </w:rPr>
        <w:t xml:space="preserve">. </w:t>
      </w:r>
    </w:p>
    <w:p w14:paraId="48FC33F2" w14:textId="42CA13A2" w:rsidR="00C6170A" w:rsidRPr="00DE0ABE" w:rsidRDefault="006A7DEC" w:rsidP="00A04C08">
      <w:pPr>
        <w:spacing w:after="0" w:line="240" w:lineRule="auto"/>
        <w:jc w:val="both"/>
        <w:rPr>
          <w:rFonts w:ascii="Times New Roman" w:eastAsia="Times New Roman" w:hAnsi="Times New Roman" w:cs="B Zar"/>
          <w:b/>
          <w:bCs/>
          <w:sz w:val="20"/>
          <w:szCs w:val="24"/>
          <w:rtl/>
        </w:rPr>
      </w:pPr>
      <w:r w:rsidRPr="00DE0ABE">
        <w:rPr>
          <w:rFonts w:ascii="Times New Roman" w:eastAsia="Times New Roman" w:hAnsi="Times New Roman" w:cs="B Zar" w:hint="cs"/>
          <w:b/>
          <w:bCs/>
          <w:sz w:val="20"/>
          <w:szCs w:val="24"/>
          <w:rtl/>
        </w:rPr>
        <w:t xml:space="preserve">2-2- </w:t>
      </w:r>
      <w:r w:rsidR="00A04C08" w:rsidRPr="00DE0ABE">
        <w:rPr>
          <w:rFonts w:ascii="Times New Roman" w:eastAsia="Times New Roman" w:hAnsi="Times New Roman" w:cs="B Zar" w:hint="cs"/>
          <w:b/>
          <w:bCs/>
          <w:sz w:val="20"/>
          <w:szCs w:val="24"/>
          <w:rtl/>
        </w:rPr>
        <w:t>بررسی روند</w:t>
      </w:r>
    </w:p>
    <w:p w14:paraId="5A0FA24E" w14:textId="67B2A0CC" w:rsidR="00A04C08" w:rsidRPr="00DE0ABE" w:rsidRDefault="00A04C08" w:rsidP="00077FE8">
      <w:pPr>
        <w:spacing w:after="0" w:line="240" w:lineRule="auto"/>
        <w:jc w:val="both"/>
        <w:rPr>
          <w:rFonts w:ascii="Times New Roman" w:hAnsi="Times New Roman" w:cs="B Lotus"/>
          <w:sz w:val="18"/>
          <w:szCs w:val="24"/>
          <w:rtl/>
        </w:rPr>
      </w:pPr>
      <w:r w:rsidRPr="00DE0ABE">
        <w:rPr>
          <w:rFonts w:ascii="Times New Roman" w:hAnsi="Times New Roman" w:cs="B Lotus" w:hint="cs"/>
          <w:b/>
          <w:sz w:val="18"/>
          <w:szCs w:val="24"/>
          <w:rtl/>
        </w:rPr>
        <w:t>برای بررسی روند از شکل اصلاح شد</w:t>
      </w:r>
      <w:r w:rsidR="00D76FF1">
        <w:rPr>
          <w:rFonts w:ascii="Times New Roman" w:hAnsi="Times New Roman" w:cs="B Lotus" w:hint="cs"/>
          <w:b/>
          <w:sz w:val="18"/>
          <w:szCs w:val="24"/>
          <w:rtl/>
        </w:rPr>
        <w:t>ه</w:t>
      </w:r>
      <w:r w:rsidRPr="00DE0ABE">
        <w:rPr>
          <w:rFonts w:ascii="Times New Roman" w:hAnsi="Times New Roman" w:cs="B Lotus" w:hint="cs"/>
          <w:b/>
          <w:sz w:val="18"/>
          <w:szCs w:val="24"/>
          <w:rtl/>
        </w:rPr>
        <w:t xml:space="preserve"> آزمون</w:t>
      </w:r>
      <w:r w:rsidRPr="00DE0ABE">
        <w:rPr>
          <w:rFonts w:ascii="Times New Roman" w:hAnsi="Times New Roman" w:cs="B Lotus"/>
          <w:b/>
          <w:sz w:val="18"/>
          <w:szCs w:val="24"/>
          <w:rtl/>
        </w:rPr>
        <w:t xml:space="preserve"> </w:t>
      </w:r>
      <w:r w:rsidRPr="00DE0ABE">
        <w:rPr>
          <w:rFonts w:ascii="Times New Roman" w:hAnsi="Times New Roman" w:cs="B Lotus" w:hint="cs"/>
          <w:b/>
          <w:sz w:val="18"/>
          <w:szCs w:val="24"/>
          <w:rtl/>
        </w:rPr>
        <w:t>من</w:t>
      </w:r>
      <w:r w:rsidRPr="00DE0ABE">
        <w:rPr>
          <w:rFonts w:ascii="Times New Roman" w:hAnsi="Times New Roman" w:cs="B Lotus"/>
          <w:b/>
          <w:sz w:val="18"/>
          <w:szCs w:val="24"/>
          <w:rtl/>
        </w:rPr>
        <w:t>-</w:t>
      </w:r>
      <w:r w:rsidRPr="00DE0ABE">
        <w:rPr>
          <w:rFonts w:ascii="Times New Roman" w:hAnsi="Times New Roman" w:cs="B Lotus" w:hint="cs"/>
          <w:b/>
          <w:sz w:val="18"/>
          <w:szCs w:val="24"/>
          <w:rtl/>
        </w:rPr>
        <w:t>کندال</w:t>
      </w:r>
      <w:r w:rsidRPr="00DE0ABE">
        <w:rPr>
          <w:rFonts w:ascii="Times New Roman" w:hAnsi="Times New Roman" w:cs="B Lotus"/>
          <w:b/>
          <w:sz w:val="18"/>
          <w:szCs w:val="24"/>
          <w:vertAlign w:val="superscript"/>
          <w:rtl/>
        </w:rPr>
        <w:footnoteReference w:id="9"/>
      </w:r>
      <w:r w:rsidRPr="00DE0ABE">
        <w:rPr>
          <w:rFonts w:ascii="Times New Roman" w:hAnsi="Times New Roman" w:cs="B Lotus" w:hint="cs"/>
          <w:b/>
          <w:sz w:val="18"/>
          <w:szCs w:val="24"/>
          <w:rtl/>
        </w:rPr>
        <w:t xml:space="preserve"> </w:t>
      </w:r>
      <w:r w:rsidRPr="00DE0ABE">
        <w:rPr>
          <w:rFonts w:ascii="Times New Roman" w:hAnsi="Times New Roman" w:cs="B Lotus"/>
          <w:bCs/>
          <w:sz w:val="18"/>
          <w:szCs w:val="24"/>
        </w:rPr>
        <w:t>[22,27]</w:t>
      </w:r>
      <w:r w:rsidRPr="00DE0ABE">
        <w:rPr>
          <w:rFonts w:ascii="Times New Roman" w:hAnsi="Times New Roman" w:cs="B Lotus" w:hint="cs"/>
          <w:bCs/>
          <w:sz w:val="18"/>
          <w:szCs w:val="24"/>
          <w:rtl/>
        </w:rPr>
        <w:t xml:space="preserve"> </w:t>
      </w:r>
      <w:r w:rsidRPr="00DE0ABE">
        <w:rPr>
          <w:rFonts w:ascii="Times New Roman" w:hAnsi="Times New Roman" w:cs="B Lotus" w:hint="cs"/>
          <w:sz w:val="18"/>
          <w:szCs w:val="24"/>
          <w:rtl/>
        </w:rPr>
        <w:t xml:space="preserve">استفاده شد که </w:t>
      </w:r>
      <w:r w:rsidRPr="00DE0ABE">
        <w:rPr>
          <w:rFonts w:ascii="Times New Roman" w:hAnsi="Times New Roman" w:cs="B Lotus" w:hint="cs"/>
          <w:b/>
          <w:sz w:val="18"/>
          <w:szCs w:val="24"/>
          <w:rtl/>
        </w:rPr>
        <w:t>بر پایه</w:t>
      </w:r>
      <w:r w:rsidRPr="00DE0ABE">
        <w:rPr>
          <w:rFonts w:ascii="Times New Roman" w:hAnsi="Times New Roman" w:cs="B Lotus"/>
          <w:b/>
          <w:sz w:val="18"/>
          <w:szCs w:val="24"/>
          <w:rtl/>
        </w:rPr>
        <w:t xml:space="preserve"> </w:t>
      </w:r>
      <w:r w:rsidRPr="00DE0ABE">
        <w:rPr>
          <w:rFonts w:ascii="Times New Roman" w:hAnsi="Times New Roman" w:cs="B Lotus" w:hint="cs"/>
          <w:b/>
          <w:sz w:val="18"/>
          <w:szCs w:val="24"/>
          <w:rtl/>
        </w:rPr>
        <w:t>تعیین مرتبه</w:t>
      </w:r>
      <w:r w:rsidRPr="00DE0ABE">
        <w:rPr>
          <w:rFonts w:ascii="Times New Roman" w:hAnsi="Times New Roman" w:cs="B Lotus"/>
          <w:b/>
          <w:sz w:val="18"/>
          <w:szCs w:val="24"/>
          <w:rtl/>
        </w:rPr>
        <w:t xml:space="preserve"> </w:t>
      </w:r>
      <w:r w:rsidRPr="00DE0ABE">
        <w:rPr>
          <w:rFonts w:ascii="Times New Roman" w:hAnsi="Times New Roman" w:cs="B Lotus" w:hint="cs"/>
          <w:b/>
          <w:sz w:val="18"/>
          <w:szCs w:val="24"/>
          <w:rtl/>
        </w:rPr>
        <w:t>داده</w:t>
      </w:r>
      <w:r w:rsidRPr="00DE0ABE">
        <w:rPr>
          <w:rFonts w:ascii="Times New Roman" w:hAnsi="Times New Roman" w:cs="B Lotus"/>
          <w:b/>
          <w:sz w:val="18"/>
          <w:szCs w:val="24"/>
          <w:rtl/>
        </w:rPr>
        <w:softHyphen/>
      </w:r>
      <w:r w:rsidRPr="00DE0ABE">
        <w:rPr>
          <w:rFonts w:ascii="Times New Roman" w:hAnsi="Times New Roman" w:cs="B Lotus" w:hint="cs"/>
          <w:b/>
          <w:sz w:val="18"/>
          <w:szCs w:val="24"/>
          <w:rtl/>
        </w:rPr>
        <w:t>ها</w:t>
      </w:r>
      <w:r w:rsidRPr="00DE0ABE">
        <w:rPr>
          <w:rFonts w:ascii="Times New Roman" w:hAnsi="Times New Roman" w:cs="B Lotus"/>
          <w:b/>
          <w:sz w:val="18"/>
          <w:szCs w:val="24"/>
          <w:rtl/>
        </w:rPr>
        <w:t xml:space="preserve"> </w:t>
      </w:r>
      <w:r w:rsidRPr="00DE0ABE">
        <w:rPr>
          <w:rFonts w:ascii="Times New Roman" w:hAnsi="Times New Roman" w:cs="B Lotus" w:hint="cs"/>
          <w:b/>
          <w:sz w:val="18"/>
          <w:szCs w:val="24"/>
          <w:rtl/>
        </w:rPr>
        <w:t>در</w:t>
      </w:r>
      <w:r w:rsidRPr="00DE0ABE">
        <w:rPr>
          <w:rFonts w:ascii="Times New Roman" w:hAnsi="Times New Roman" w:cs="B Lotus"/>
          <w:b/>
          <w:sz w:val="18"/>
          <w:szCs w:val="24"/>
          <w:rtl/>
        </w:rPr>
        <w:t xml:space="preserve"> ی</w:t>
      </w:r>
      <w:r w:rsidRPr="00DE0ABE">
        <w:rPr>
          <w:rFonts w:ascii="Times New Roman" w:hAnsi="Times New Roman" w:cs="B Lotus" w:hint="cs"/>
          <w:b/>
          <w:sz w:val="18"/>
          <w:szCs w:val="24"/>
          <w:rtl/>
        </w:rPr>
        <w:t>ک</w:t>
      </w:r>
      <w:r w:rsidRPr="00DE0ABE">
        <w:rPr>
          <w:rFonts w:ascii="Times New Roman" w:hAnsi="Times New Roman" w:cs="B Lotus"/>
          <w:b/>
          <w:sz w:val="18"/>
          <w:szCs w:val="24"/>
          <w:rtl/>
        </w:rPr>
        <w:t xml:space="preserve"> </w:t>
      </w:r>
      <w:r w:rsidRPr="00DE0ABE">
        <w:rPr>
          <w:rFonts w:ascii="Times New Roman" w:hAnsi="Times New Roman" w:cs="B Lotus" w:hint="cs"/>
          <w:b/>
          <w:sz w:val="18"/>
          <w:szCs w:val="24"/>
          <w:rtl/>
        </w:rPr>
        <w:t>سری</w:t>
      </w:r>
      <w:r w:rsidRPr="00DE0ABE">
        <w:rPr>
          <w:rFonts w:ascii="Times New Roman" w:hAnsi="Times New Roman" w:cs="B Lotus"/>
          <w:b/>
          <w:sz w:val="18"/>
          <w:szCs w:val="24"/>
          <w:rtl/>
        </w:rPr>
        <w:t xml:space="preserve"> </w:t>
      </w:r>
      <w:r w:rsidRPr="00DE0ABE">
        <w:rPr>
          <w:rFonts w:ascii="Times New Roman" w:hAnsi="Times New Roman" w:cs="B Lotus" w:hint="cs"/>
          <w:b/>
          <w:sz w:val="18"/>
          <w:szCs w:val="24"/>
          <w:rtl/>
        </w:rPr>
        <w:t>زمانی</w:t>
      </w:r>
      <w:r w:rsidRPr="00DE0ABE">
        <w:rPr>
          <w:rFonts w:ascii="Times New Roman" w:hAnsi="Times New Roman" w:cs="B Lotus"/>
          <w:b/>
          <w:sz w:val="18"/>
          <w:szCs w:val="24"/>
          <w:rtl/>
        </w:rPr>
        <w:t xml:space="preserve"> </w:t>
      </w:r>
      <w:r w:rsidRPr="00DE0ABE">
        <w:rPr>
          <w:rFonts w:ascii="Times New Roman" w:hAnsi="Times New Roman" w:cs="B Lotus" w:hint="cs"/>
          <w:b/>
          <w:sz w:val="18"/>
          <w:szCs w:val="24"/>
          <w:rtl/>
        </w:rPr>
        <w:t>استوار</w:t>
      </w:r>
      <w:r w:rsidRPr="00DE0ABE">
        <w:rPr>
          <w:rFonts w:ascii="Times New Roman" w:hAnsi="Times New Roman" w:cs="B Lotus"/>
          <w:b/>
          <w:sz w:val="18"/>
          <w:szCs w:val="24"/>
          <w:rtl/>
        </w:rPr>
        <w:t xml:space="preserve"> </w:t>
      </w:r>
      <w:r w:rsidRPr="00DE0ABE">
        <w:rPr>
          <w:rFonts w:ascii="Times New Roman" w:hAnsi="Times New Roman" w:cs="B Lotus" w:hint="cs"/>
          <w:b/>
          <w:sz w:val="18"/>
          <w:szCs w:val="24"/>
          <w:rtl/>
        </w:rPr>
        <w:t xml:space="preserve">است. محاسبات آزمون استاندارد من-کندال در منابع مختلف تشریح شده است </w:t>
      </w:r>
      <w:r w:rsidRPr="00DE0ABE">
        <w:rPr>
          <w:rFonts w:ascii="Times New Roman" w:hAnsi="Times New Roman" w:cs="B Lotus"/>
          <w:bCs/>
          <w:sz w:val="18"/>
          <w:szCs w:val="24"/>
        </w:rPr>
        <w:t>[39]</w:t>
      </w:r>
      <w:r w:rsidRPr="00DE0ABE">
        <w:rPr>
          <w:rFonts w:ascii="Times New Roman" w:hAnsi="Times New Roman" w:cs="B Lotus" w:hint="cs"/>
          <w:bCs/>
          <w:sz w:val="18"/>
          <w:szCs w:val="24"/>
          <w:rtl/>
        </w:rPr>
        <w:t>.</w:t>
      </w:r>
      <w:r w:rsidRPr="00DE0ABE">
        <w:rPr>
          <w:rFonts w:ascii="Times New Roman" w:hAnsi="Times New Roman" w:cs="B Lotus" w:hint="cs"/>
          <w:b/>
          <w:sz w:val="18"/>
          <w:szCs w:val="24"/>
          <w:rtl/>
        </w:rPr>
        <w:t xml:space="preserve"> در این پژوهش روند زمانی تغییرات بارندگی با روش </w:t>
      </w:r>
      <w:r w:rsidRPr="00DE0ABE">
        <w:rPr>
          <w:rFonts w:ascii="Times New Roman" w:hAnsi="Times New Roman" w:cs="B Lotus"/>
          <w:sz w:val="18"/>
          <w:szCs w:val="24"/>
        </w:rPr>
        <w:t>Yue et al. (</w:t>
      </w:r>
      <w:r w:rsidRPr="00DE0ABE">
        <w:rPr>
          <w:rFonts w:ascii="Times New Roman" w:hAnsi="Times New Roman" w:cs="B Lotus"/>
          <w:sz w:val="18"/>
          <w:szCs w:val="24"/>
        </w:rPr>
        <w:fldChar w:fldCharType="begin" w:fldLock="1"/>
      </w:r>
      <w:r w:rsidRPr="00DE0ABE">
        <w:rPr>
          <w:rFonts w:ascii="Times New Roman" w:hAnsi="Times New Roman" w:cs="B Lotus"/>
          <w:sz w:val="18"/>
          <w:szCs w:val="24"/>
        </w:rPr>
        <w:instrText>ADDIN CSL_CITATION { "citationItems" : [ { "id" : "ITEM-1", "itemData" : { "DOI" : "10.1002/hyp.1095", "ISBN" : "0885-6087", "ISSN" : "08856087", "abstract" : "This study investigated using Monte Carlo simulation the interaction between a linear trend and a lag-one autoregressive (AR(1)) process when both exist in a time series. Simulation experiments demonstrated that the existence of serial correlation alters the variance of the estimate of the Mann\u2013Kendall (MK) statistic; and the presence of a trend alters the estimate of the magnitude of serial correlation. Furthermore, it was shown that removal of a positive serial correlation component from time series by pre-whitening resulted in a reduction in the magnitude of the existing trend; and the removal of a trend component from a time series as a first step prior to pre-whitening eliminates the influence of the trend on the serial correlation and does not seriously affect the estimate of the true AR(1). These results indicate that the commonly used pre-whitening procedure for eliminating the effect of serial correlation on the MK test leads to potentially inaccurate assessments of the significance of a trend; and certain procedures will be more appropriate for eliminating the impact of serial correlation on the MK test. In essence, it was advocated that a trend first be removed in a series prior to ascertaining the magnitude of serial correlation. This alternative approach and the previously existing approaches were employed to assess the significance of a trend in serially correlated annual mean and annual minimum streamflow data of some pristine river basins in Ontario, Canada. Results indicate that, with the previously existing procedures, researchers and practitioners may have incorrectly identified the possibility of significant trends.", "author" : [ { "dropping-particle" : "", "family" : "Yue", "given" : "Sheng", "non-dropping-particle" : "", "parse-names" : false, "suffix" : "" }, { "dropping-particle" : "", "family" : "Pilon", "given" : "Paul", "non-dropping-particle" : "", "parse-names" : false, "suffix" : "" }, { "dropping-particle" : "", "family" : "Phinney", "given" : "Bob", "non-dropping-particle" : "", "parse-names" : false, "suffix" : "" }, { "dropping-particle" : "", "family" : "Cavadias", "given" : "George", "non-dropping-particle" : "", "parse-names" : false, "suffix" : "" } ], "container-title" : "Hydrological Processes", "id" : "ITEM-1", "issue" : "9", "issued" : { "date-parts" : [ [ "2002" ] ] }, "page" : "1807-1829", "title" : "The influence of autocorrelation on the ability to detect trend in hydrological series", "type" : "article-journal", "volume" : "16" }, "label" : "verse", "suppress-author" : 1, "uris" : [ "http://www.mendeley.com/documents/?uuid=aa98f7ff-ebdb-494f-9d02-5794ff011e1f" ] } ], "mendeley" : { "formattedCitation" : "2002", "plainTextFormattedCitation" : "2002", "previouslyFormattedCitation" : "2002" }, "properties" : { "noteIndex" : 0 }, "schema" : "https://github.com/citation-style-language/schema/raw/master/csl-citation.json" }</w:instrText>
      </w:r>
      <w:r w:rsidRPr="00DE0ABE">
        <w:rPr>
          <w:rFonts w:ascii="Times New Roman" w:hAnsi="Times New Roman" w:cs="B Lotus"/>
          <w:sz w:val="18"/>
          <w:szCs w:val="24"/>
        </w:rPr>
        <w:fldChar w:fldCharType="separate"/>
      </w:r>
      <w:r w:rsidRPr="00DE0ABE">
        <w:rPr>
          <w:rFonts w:ascii="Times New Roman" w:hAnsi="Times New Roman" w:cs="B Lotus"/>
          <w:sz w:val="18"/>
          <w:szCs w:val="24"/>
        </w:rPr>
        <w:t>2002</w:t>
      </w:r>
      <w:r w:rsidRPr="00DE0ABE">
        <w:rPr>
          <w:rFonts w:ascii="Times New Roman" w:hAnsi="Times New Roman" w:cs="B Lotus"/>
          <w:sz w:val="18"/>
          <w:szCs w:val="24"/>
        </w:rPr>
        <w:fldChar w:fldCharType="end"/>
      </w:r>
      <w:r w:rsidRPr="00DE0ABE">
        <w:rPr>
          <w:rFonts w:ascii="Times New Roman" w:hAnsi="Times New Roman" w:cs="B Lotus"/>
          <w:sz w:val="18"/>
          <w:szCs w:val="24"/>
        </w:rPr>
        <w:t>)</w:t>
      </w:r>
      <w:r w:rsidRPr="00DE0ABE">
        <w:rPr>
          <w:rFonts w:ascii="Times New Roman" w:hAnsi="Times New Roman" w:cs="B Lotus" w:hint="cs"/>
          <w:sz w:val="18"/>
          <w:szCs w:val="24"/>
          <w:rtl/>
        </w:rPr>
        <w:t xml:space="preserve"> تحلیل </w:t>
      </w:r>
      <w:r w:rsidR="00D76FF1">
        <w:rPr>
          <w:rFonts w:ascii="Times New Roman" w:hAnsi="Times New Roman" w:cs="B Lotus" w:hint="cs"/>
          <w:sz w:val="18"/>
          <w:szCs w:val="24"/>
          <w:rtl/>
        </w:rPr>
        <w:t>شد</w:t>
      </w:r>
      <w:r w:rsidRPr="00DE0ABE">
        <w:rPr>
          <w:rFonts w:ascii="Times New Roman" w:hAnsi="Times New Roman" w:cs="B Lotus" w:hint="cs"/>
          <w:sz w:val="18"/>
          <w:szCs w:val="24"/>
          <w:rtl/>
        </w:rPr>
        <w:t xml:space="preserve"> </w:t>
      </w:r>
      <w:r w:rsidRPr="00DE0ABE">
        <w:rPr>
          <w:rFonts w:ascii="Times New Roman" w:hAnsi="Times New Roman" w:cs="B Lotus"/>
          <w:sz w:val="18"/>
          <w:szCs w:val="24"/>
        </w:rPr>
        <w:t>[45]</w:t>
      </w:r>
      <w:r w:rsidRPr="00DE0ABE">
        <w:rPr>
          <w:rFonts w:ascii="Times New Roman" w:hAnsi="Times New Roman" w:cs="B Lotus" w:hint="cs"/>
          <w:sz w:val="18"/>
          <w:szCs w:val="24"/>
          <w:rtl/>
        </w:rPr>
        <w:t>. ایشان برای حذف تاخیر خودهمبستگی مثبت در سری زمانی داده</w:t>
      </w:r>
      <w:r w:rsidRPr="00DE0ABE">
        <w:rPr>
          <w:rFonts w:ascii="Times New Roman" w:hAnsi="Times New Roman" w:cs="B Lotus"/>
          <w:sz w:val="18"/>
          <w:szCs w:val="24"/>
          <w:rtl/>
        </w:rPr>
        <w:softHyphen/>
      </w:r>
      <w:r w:rsidRPr="00DE0ABE">
        <w:rPr>
          <w:rFonts w:ascii="Times New Roman" w:hAnsi="Times New Roman" w:cs="B Lotus" w:hint="cs"/>
          <w:sz w:val="18"/>
          <w:szCs w:val="24"/>
          <w:rtl/>
        </w:rPr>
        <w:t>ها که باعث برآورد غیردقیق روند زمانی می</w:t>
      </w:r>
      <w:r w:rsidRPr="00DE0ABE">
        <w:rPr>
          <w:rFonts w:ascii="Times New Roman" w:hAnsi="Times New Roman" w:cs="B Lotus"/>
          <w:sz w:val="18"/>
          <w:szCs w:val="24"/>
          <w:rtl/>
        </w:rPr>
        <w:softHyphen/>
      </w:r>
      <w:r w:rsidRPr="00DE0ABE">
        <w:rPr>
          <w:rFonts w:ascii="Times New Roman" w:hAnsi="Times New Roman" w:cs="B Lotus" w:hint="cs"/>
          <w:sz w:val="18"/>
          <w:szCs w:val="24"/>
          <w:rtl/>
        </w:rPr>
        <w:t xml:space="preserve">شود، روش </w:t>
      </w:r>
      <w:r w:rsidRPr="00DE0ABE">
        <w:rPr>
          <w:rFonts w:ascii="Times New Roman" w:hAnsi="Times New Roman" w:cs="B Lotus"/>
          <w:sz w:val="18"/>
          <w:szCs w:val="24"/>
        </w:rPr>
        <w:t>TFPW</w:t>
      </w:r>
      <w:r w:rsidRPr="00DE0ABE">
        <w:rPr>
          <w:rFonts w:ascii="Times New Roman" w:hAnsi="Times New Roman" w:cs="B Lotus"/>
          <w:sz w:val="18"/>
          <w:szCs w:val="24"/>
          <w:vertAlign w:val="superscript"/>
        </w:rPr>
        <w:footnoteReference w:id="10"/>
      </w:r>
      <w:r w:rsidRPr="00DE0ABE">
        <w:rPr>
          <w:rFonts w:ascii="Times New Roman" w:hAnsi="Times New Roman" w:cs="B Lotus" w:hint="cs"/>
          <w:sz w:val="18"/>
          <w:szCs w:val="24"/>
          <w:vertAlign w:val="superscript"/>
          <w:rtl/>
        </w:rPr>
        <w:t xml:space="preserve"> </w:t>
      </w:r>
      <w:r w:rsidRPr="00DE0ABE">
        <w:rPr>
          <w:rFonts w:ascii="Times New Roman" w:hAnsi="Times New Roman" w:cs="B Lotus" w:hint="cs"/>
          <w:sz w:val="18"/>
          <w:szCs w:val="24"/>
          <w:rtl/>
        </w:rPr>
        <w:t>را پیشنهاد کرده</w:t>
      </w:r>
      <w:r w:rsidRPr="00DE0ABE">
        <w:rPr>
          <w:rFonts w:ascii="Times New Roman" w:hAnsi="Times New Roman" w:cs="B Lotus"/>
          <w:sz w:val="18"/>
          <w:szCs w:val="24"/>
          <w:rtl/>
        </w:rPr>
        <w:softHyphen/>
      </w:r>
      <w:r w:rsidRPr="00DE0ABE">
        <w:rPr>
          <w:rFonts w:ascii="Times New Roman" w:hAnsi="Times New Roman" w:cs="B Lotus" w:hint="cs"/>
          <w:sz w:val="18"/>
          <w:szCs w:val="24"/>
          <w:rtl/>
        </w:rPr>
        <w:t xml:space="preserve">اند. در این روش شیب سری زمانی با استفاده از روش </w:t>
      </w:r>
      <w:r w:rsidRPr="00DE0ABE">
        <w:rPr>
          <w:rFonts w:ascii="Times New Roman" w:hAnsi="Times New Roman" w:cs="B Lotus"/>
          <w:sz w:val="18"/>
          <w:szCs w:val="24"/>
        </w:rPr>
        <w:t>Theil-Sen</w:t>
      </w:r>
      <w:r w:rsidRPr="00DE0ABE">
        <w:rPr>
          <w:rFonts w:ascii="Times New Roman" w:hAnsi="Times New Roman" w:cs="B Lotus"/>
          <w:sz w:val="18"/>
          <w:szCs w:val="24"/>
          <w:rtl/>
        </w:rPr>
        <w:t xml:space="preserve"> </w:t>
      </w:r>
      <w:r w:rsidRPr="00DE0ABE">
        <w:rPr>
          <w:rFonts w:ascii="Times New Roman" w:hAnsi="Times New Roman" w:cs="B Lotus" w:hint="cs"/>
          <w:sz w:val="18"/>
          <w:szCs w:val="24"/>
          <w:rtl/>
        </w:rPr>
        <w:t>برآورد می</w:t>
      </w:r>
      <w:r w:rsidRPr="00DE0ABE">
        <w:rPr>
          <w:rFonts w:ascii="Times New Roman" w:hAnsi="Times New Roman" w:cs="B Lotus"/>
          <w:sz w:val="18"/>
          <w:szCs w:val="24"/>
          <w:rtl/>
        </w:rPr>
        <w:softHyphen/>
      </w:r>
      <w:r w:rsidRPr="00DE0ABE">
        <w:rPr>
          <w:rFonts w:ascii="Times New Roman" w:hAnsi="Times New Roman" w:cs="B Lotus" w:hint="cs"/>
          <w:sz w:val="18"/>
          <w:szCs w:val="24"/>
          <w:rtl/>
        </w:rPr>
        <w:t>شوند. اگر این شیب تقریبا برابر با صفر باشد، روندی در سری زمانی داده</w:t>
      </w:r>
      <w:r w:rsidRPr="00DE0ABE">
        <w:rPr>
          <w:rFonts w:ascii="Times New Roman" w:hAnsi="Times New Roman" w:cs="B Lotus"/>
          <w:sz w:val="18"/>
          <w:szCs w:val="24"/>
          <w:rtl/>
        </w:rPr>
        <w:softHyphen/>
      </w:r>
      <w:r w:rsidRPr="00DE0ABE">
        <w:rPr>
          <w:rFonts w:ascii="Times New Roman" w:hAnsi="Times New Roman" w:cs="B Lotus" w:hint="cs"/>
          <w:sz w:val="18"/>
          <w:szCs w:val="24"/>
          <w:rtl/>
        </w:rPr>
        <w:t>ها وجود ندارد. در غیر این</w:t>
      </w:r>
      <w:r w:rsidRPr="00DE0ABE">
        <w:rPr>
          <w:rFonts w:ascii="Times New Roman" w:hAnsi="Times New Roman" w:cs="B Lotus"/>
          <w:sz w:val="18"/>
          <w:szCs w:val="24"/>
          <w:rtl/>
        </w:rPr>
        <w:softHyphen/>
      </w:r>
      <w:r w:rsidRPr="00DE0ABE">
        <w:rPr>
          <w:rFonts w:ascii="Times New Roman" w:hAnsi="Times New Roman" w:cs="B Lotus" w:hint="cs"/>
          <w:sz w:val="18"/>
          <w:szCs w:val="24"/>
          <w:rtl/>
        </w:rPr>
        <w:t>صورت، روند خطی فرض می</w:t>
      </w:r>
      <w:r w:rsidRPr="00DE0ABE">
        <w:rPr>
          <w:rFonts w:ascii="Times New Roman" w:hAnsi="Times New Roman" w:cs="B Lotus"/>
          <w:sz w:val="18"/>
          <w:szCs w:val="24"/>
          <w:rtl/>
        </w:rPr>
        <w:softHyphen/>
      </w:r>
      <w:r w:rsidRPr="00DE0ABE">
        <w:rPr>
          <w:rFonts w:ascii="Times New Roman" w:hAnsi="Times New Roman" w:cs="B Lotus" w:hint="cs"/>
          <w:sz w:val="18"/>
          <w:szCs w:val="24"/>
          <w:rtl/>
        </w:rPr>
        <w:t>شود. شیب این روند از سری</w:t>
      </w:r>
      <w:r w:rsidRPr="00DE0ABE">
        <w:rPr>
          <w:rFonts w:ascii="Times New Roman" w:hAnsi="Times New Roman" w:cs="B Lotus"/>
          <w:sz w:val="18"/>
          <w:szCs w:val="24"/>
          <w:rtl/>
        </w:rPr>
        <w:softHyphen/>
      </w:r>
      <w:r w:rsidRPr="00DE0ABE">
        <w:rPr>
          <w:rFonts w:ascii="Times New Roman" w:hAnsi="Times New Roman" w:cs="B Lotus" w:hint="cs"/>
          <w:sz w:val="18"/>
          <w:szCs w:val="24"/>
          <w:rtl/>
        </w:rPr>
        <w:t>زمانی کاسته و سری زمانی اصلاح می</w:t>
      </w:r>
      <w:r w:rsidRPr="00DE0ABE">
        <w:rPr>
          <w:rFonts w:ascii="Times New Roman" w:hAnsi="Times New Roman" w:cs="B Lotus"/>
          <w:sz w:val="18"/>
          <w:szCs w:val="24"/>
          <w:rtl/>
        </w:rPr>
        <w:softHyphen/>
      </w:r>
      <w:r w:rsidRPr="00DE0ABE">
        <w:rPr>
          <w:rFonts w:ascii="Times New Roman" w:hAnsi="Times New Roman" w:cs="B Lotus" w:hint="cs"/>
          <w:sz w:val="18"/>
          <w:szCs w:val="24"/>
          <w:rtl/>
        </w:rPr>
        <w:t>شود. در ادامه خودهمبستگی زمانی مرتبه 1 محاسبه شده و از سری زمانی اصلاح شده حذف می</w:t>
      </w:r>
      <w:r w:rsidRPr="00DE0ABE">
        <w:rPr>
          <w:rFonts w:ascii="Times New Roman" w:hAnsi="Times New Roman" w:cs="B Lotus"/>
          <w:sz w:val="18"/>
          <w:szCs w:val="24"/>
          <w:rtl/>
        </w:rPr>
        <w:softHyphen/>
      </w:r>
      <w:r w:rsidR="00D76FF1">
        <w:rPr>
          <w:rFonts w:ascii="Times New Roman" w:hAnsi="Times New Roman" w:cs="B Lotus" w:hint="cs"/>
          <w:sz w:val="18"/>
          <w:szCs w:val="24"/>
          <w:rtl/>
        </w:rPr>
        <w:t>شود</w:t>
      </w:r>
      <w:r w:rsidRPr="00DE0ABE">
        <w:rPr>
          <w:rFonts w:ascii="Times New Roman" w:hAnsi="Times New Roman" w:cs="B Lotus" w:hint="cs"/>
          <w:sz w:val="18"/>
          <w:szCs w:val="24"/>
          <w:rtl/>
        </w:rPr>
        <w:t>. روند و باقیمانده</w:t>
      </w:r>
      <w:r w:rsidRPr="00DE0ABE">
        <w:rPr>
          <w:rFonts w:ascii="Times New Roman" w:hAnsi="Times New Roman" w:cs="B Lotus"/>
          <w:sz w:val="18"/>
          <w:szCs w:val="24"/>
          <w:rtl/>
        </w:rPr>
        <w:softHyphen/>
      </w:r>
      <w:r w:rsidRPr="00DE0ABE">
        <w:rPr>
          <w:rFonts w:ascii="Times New Roman" w:hAnsi="Times New Roman" w:cs="B Lotus" w:hint="cs"/>
          <w:sz w:val="18"/>
          <w:szCs w:val="24"/>
          <w:rtl/>
        </w:rPr>
        <w:t>ها با هم ترکیب شده و آزمون من</w:t>
      </w:r>
      <w:r w:rsidRPr="00DE0ABE">
        <w:rPr>
          <w:rFonts w:ascii="Times New Roman" w:hAnsi="Times New Roman" w:cs="B Lotus"/>
          <w:sz w:val="18"/>
          <w:szCs w:val="24"/>
          <w:rtl/>
        </w:rPr>
        <w:softHyphen/>
      </w:r>
      <w:r w:rsidR="00DE54C7" w:rsidRPr="00DE0ABE">
        <w:rPr>
          <w:rFonts w:ascii="Times New Roman" w:hAnsi="Times New Roman" w:cs="B Lotus" w:hint="cs"/>
          <w:sz w:val="18"/>
          <w:szCs w:val="24"/>
          <w:rtl/>
        </w:rPr>
        <w:t>-کند</w:t>
      </w:r>
      <w:r w:rsidRPr="00DE0ABE">
        <w:rPr>
          <w:rFonts w:ascii="Times New Roman" w:hAnsi="Times New Roman" w:cs="B Lotus" w:hint="cs"/>
          <w:sz w:val="18"/>
          <w:szCs w:val="24"/>
          <w:rtl/>
        </w:rPr>
        <w:t>ال برای بررسی سطح معنی</w:t>
      </w:r>
      <w:r w:rsidRPr="00DE0ABE">
        <w:rPr>
          <w:rFonts w:ascii="Times New Roman" w:hAnsi="Times New Roman" w:cs="B Lotus"/>
          <w:sz w:val="18"/>
          <w:szCs w:val="24"/>
          <w:rtl/>
        </w:rPr>
        <w:softHyphen/>
      </w:r>
      <w:r w:rsidRPr="00DE0ABE">
        <w:rPr>
          <w:rFonts w:ascii="Times New Roman" w:hAnsi="Times New Roman" w:cs="B Lotus" w:hint="cs"/>
          <w:sz w:val="18"/>
          <w:szCs w:val="24"/>
          <w:rtl/>
        </w:rPr>
        <w:t>داری روند در سری زمانی نهایی استفاده می</w:t>
      </w:r>
      <w:r w:rsidRPr="00DE0ABE">
        <w:rPr>
          <w:rFonts w:ascii="Times New Roman" w:hAnsi="Times New Roman" w:cs="B Lotus"/>
          <w:sz w:val="18"/>
          <w:szCs w:val="24"/>
          <w:rtl/>
        </w:rPr>
        <w:softHyphen/>
      </w:r>
      <w:r w:rsidRPr="00DE0ABE">
        <w:rPr>
          <w:rFonts w:ascii="Times New Roman" w:hAnsi="Times New Roman" w:cs="B Lotus" w:hint="cs"/>
          <w:sz w:val="18"/>
          <w:szCs w:val="24"/>
          <w:rtl/>
        </w:rPr>
        <w:t>شود. آمار آزمون من‌کندال به شرح رابط</w:t>
      </w:r>
      <w:r w:rsidR="00D76FF1">
        <w:rPr>
          <w:rFonts w:ascii="Times New Roman" w:hAnsi="Times New Roman" w:cs="B Lotus" w:hint="cs"/>
          <w:sz w:val="18"/>
          <w:szCs w:val="24"/>
          <w:rtl/>
        </w:rPr>
        <w:t>ه</w:t>
      </w:r>
      <w:r w:rsidRPr="00DE0ABE">
        <w:rPr>
          <w:rFonts w:ascii="Times New Roman" w:hAnsi="Times New Roman" w:cs="B Lotus" w:hint="cs"/>
          <w:sz w:val="18"/>
          <w:szCs w:val="24"/>
          <w:rtl/>
        </w:rPr>
        <w:t xml:space="preserve"> (1) محاسبه می‌شود که در آن </w:t>
      </w:r>
      <w:r w:rsidRPr="00DE0ABE">
        <w:rPr>
          <w:rFonts w:ascii="Times New Roman" w:hAnsi="Times New Roman" w:cs="B Lotus"/>
          <w:sz w:val="18"/>
          <w:szCs w:val="24"/>
          <w:lang w:val="en-AU"/>
        </w:rPr>
        <w:t>X</w:t>
      </w:r>
      <w:r w:rsidRPr="00DE0ABE">
        <w:rPr>
          <w:rFonts w:ascii="Times New Roman" w:hAnsi="Times New Roman" w:cs="B Lotus"/>
          <w:sz w:val="18"/>
          <w:szCs w:val="24"/>
          <w:vertAlign w:val="subscript"/>
          <w:lang w:val="en-AU"/>
        </w:rPr>
        <w:t>j</w:t>
      </w:r>
      <w:r w:rsidRPr="00DE0ABE">
        <w:rPr>
          <w:rFonts w:ascii="Times New Roman" w:hAnsi="Times New Roman" w:cs="B Lotus" w:hint="cs"/>
          <w:sz w:val="18"/>
          <w:szCs w:val="24"/>
          <w:rtl/>
        </w:rPr>
        <w:t xml:space="preserve"> مقادیر متوالی داده‌ها، </w:t>
      </w:r>
      <w:r w:rsidRPr="00DE0ABE">
        <w:rPr>
          <w:rFonts w:ascii="Times New Roman" w:hAnsi="Times New Roman" w:cs="B Lotus"/>
          <w:sz w:val="18"/>
          <w:szCs w:val="24"/>
          <w:lang w:val="en-AU"/>
        </w:rPr>
        <w:t>n</w:t>
      </w:r>
      <w:r w:rsidRPr="00DE0ABE">
        <w:rPr>
          <w:rFonts w:ascii="Times New Roman" w:hAnsi="Times New Roman" w:cs="B Lotus" w:hint="cs"/>
          <w:sz w:val="18"/>
          <w:szCs w:val="24"/>
          <w:rtl/>
        </w:rPr>
        <w:t xml:space="preserve"> طول نمون</w:t>
      </w:r>
      <w:r w:rsidR="00D76FF1">
        <w:rPr>
          <w:rFonts w:ascii="Times New Roman" w:hAnsi="Times New Roman" w:cs="B Lotus" w:hint="cs"/>
          <w:sz w:val="18"/>
          <w:szCs w:val="24"/>
          <w:rtl/>
        </w:rPr>
        <w:t>ه</w:t>
      </w:r>
      <w:r w:rsidRPr="00DE0ABE">
        <w:rPr>
          <w:rFonts w:ascii="Times New Roman" w:hAnsi="Times New Roman" w:cs="B Lotus" w:hint="cs"/>
          <w:sz w:val="18"/>
          <w:szCs w:val="24"/>
          <w:rtl/>
        </w:rPr>
        <w:t xml:space="preserve"> داده‌ها و </w:t>
      </w:r>
      <w:r w:rsidRPr="00DE0ABE">
        <w:rPr>
          <w:rFonts w:ascii="Times New Roman" w:hAnsi="Times New Roman" w:cs="B Lotus"/>
          <w:sz w:val="18"/>
          <w:szCs w:val="24"/>
          <w:lang w:val="en-AU"/>
        </w:rPr>
        <w:t>sgn</w:t>
      </w:r>
      <w:r w:rsidRPr="00DE0ABE">
        <w:rPr>
          <w:rFonts w:ascii="Times New Roman" w:hAnsi="Times New Roman" w:cs="B Lotus" w:hint="cs"/>
          <w:sz w:val="18"/>
          <w:szCs w:val="24"/>
          <w:rtl/>
        </w:rPr>
        <w:t xml:space="preserve"> تابع علامت است </w:t>
      </w:r>
      <w:r w:rsidRPr="00DE0ABE">
        <w:rPr>
          <w:rFonts w:ascii="Times New Roman" w:hAnsi="Times New Roman" w:cs="B Lotus" w:hint="cs"/>
          <w:sz w:val="18"/>
          <w:szCs w:val="24"/>
          <w:rtl/>
        </w:rPr>
        <w:t>(1+ برای اعداد مثبت، 1- برای اعداد منفی و صفر برای صفر). در صورتی</w:t>
      </w:r>
      <w:r w:rsidRPr="00DE0ABE">
        <w:rPr>
          <w:rFonts w:ascii="Times New Roman" w:hAnsi="Times New Roman" w:cs="B Lotus"/>
          <w:sz w:val="18"/>
          <w:szCs w:val="24"/>
          <w:rtl/>
        </w:rPr>
        <w:softHyphen/>
      </w:r>
      <w:r w:rsidRPr="00DE0ABE">
        <w:rPr>
          <w:rFonts w:ascii="Times New Roman" w:hAnsi="Times New Roman" w:cs="B Lotus" w:hint="cs"/>
          <w:sz w:val="18"/>
          <w:szCs w:val="24"/>
          <w:rtl/>
        </w:rPr>
        <w:t xml:space="preserve">که </w:t>
      </w:r>
      <w:r w:rsidRPr="00DE0ABE">
        <w:rPr>
          <w:rFonts w:ascii="Times New Roman" w:hAnsi="Times New Roman" w:cs="B Lotus"/>
          <w:sz w:val="18"/>
          <w:szCs w:val="24"/>
          <w:lang w:val="en-AU"/>
        </w:rPr>
        <w:t>n≥8</w:t>
      </w:r>
      <w:r w:rsidRPr="00DE0ABE">
        <w:rPr>
          <w:rFonts w:ascii="Times New Roman" w:hAnsi="Times New Roman" w:cs="B Lotus" w:hint="cs"/>
          <w:sz w:val="18"/>
          <w:szCs w:val="24"/>
          <w:rtl/>
        </w:rPr>
        <w:t xml:space="preserve">، آمارة </w:t>
      </w:r>
      <w:r w:rsidRPr="00DE0ABE">
        <w:rPr>
          <w:rFonts w:ascii="Times New Roman" w:hAnsi="Times New Roman" w:cs="B Lotus"/>
          <w:sz w:val="18"/>
          <w:szCs w:val="24"/>
          <w:lang w:val="en-AU"/>
        </w:rPr>
        <w:t>S</w:t>
      </w:r>
      <w:r w:rsidRPr="00DE0ABE">
        <w:rPr>
          <w:rFonts w:ascii="Times New Roman" w:hAnsi="Times New Roman" w:cs="B Lotus" w:hint="cs"/>
          <w:sz w:val="18"/>
          <w:szCs w:val="24"/>
          <w:rtl/>
        </w:rPr>
        <w:t xml:space="preserve"> تقریباً دارای توزیع احتمال نرمال با میانگین صفر است که واریانس آن از رابط</w:t>
      </w:r>
      <w:r w:rsidR="00D76FF1">
        <w:rPr>
          <w:rFonts w:ascii="Times New Roman" w:hAnsi="Times New Roman" w:cs="B Lotus" w:hint="cs"/>
          <w:sz w:val="18"/>
          <w:szCs w:val="24"/>
          <w:rtl/>
        </w:rPr>
        <w:t>ه</w:t>
      </w:r>
      <w:r w:rsidRPr="00DE0ABE">
        <w:rPr>
          <w:rFonts w:ascii="Times New Roman" w:hAnsi="Times New Roman" w:cs="B Lotus" w:hint="cs"/>
          <w:sz w:val="18"/>
          <w:szCs w:val="24"/>
          <w:rtl/>
        </w:rPr>
        <w:t xml:space="preserve"> (2) محاسبه می‌شود که در آن </w:t>
      </w:r>
      <w:r w:rsidRPr="00DE0ABE">
        <w:rPr>
          <w:rFonts w:ascii="Times New Roman" w:hAnsi="Times New Roman" w:cs="B Lotus"/>
          <w:sz w:val="18"/>
          <w:szCs w:val="24"/>
          <w:lang w:val="en-AU"/>
        </w:rPr>
        <w:t>t</w:t>
      </w:r>
      <w:r w:rsidRPr="00DE0ABE">
        <w:rPr>
          <w:rFonts w:ascii="Times New Roman" w:hAnsi="Times New Roman" w:cs="B Lotus"/>
          <w:sz w:val="18"/>
          <w:szCs w:val="24"/>
          <w:vertAlign w:val="subscript"/>
          <w:lang w:val="en-AU"/>
        </w:rPr>
        <w:t>m</w:t>
      </w:r>
      <w:r w:rsidRPr="00DE0ABE">
        <w:rPr>
          <w:rFonts w:ascii="Times New Roman" w:hAnsi="Times New Roman" w:cs="B Lotus" w:hint="cs"/>
          <w:sz w:val="18"/>
          <w:szCs w:val="24"/>
          <w:rtl/>
        </w:rPr>
        <w:t xml:space="preserve"> تعداد گره‌های با طول </w:t>
      </w:r>
      <w:r w:rsidRPr="00DE0ABE">
        <w:rPr>
          <w:rFonts w:ascii="Times New Roman" w:hAnsi="Times New Roman" w:cs="B Lotus"/>
          <w:sz w:val="18"/>
          <w:szCs w:val="24"/>
          <w:lang w:val="en-AU"/>
        </w:rPr>
        <w:t>m</w:t>
      </w:r>
      <w:r w:rsidRPr="00DE0ABE">
        <w:rPr>
          <w:rFonts w:ascii="Times New Roman" w:hAnsi="Times New Roman" w:cs="B Lotus" w:hint="cs"/>
          <w:sz w:val="18"/>
          <w:szCs w:val="24"/>
          <w:rtl/>
        </w:rPr>
        <w:t xml:space="preserve"> است. آمار </w:t>
      </w:r>
      <w:r w:rsidRPr="00DE0ABE">
        <w:rPr>
          <w:rFonts w:ascii="Times New Roman" w:hAnsi="Times New Roman" w:cs="B Lotus"/>
          <w:sz w:val="18"/>
          <w:szCs w:val="24"/>
          <w:lang w:val="en-AU"/>
        </w:rPr>
        <w:t>Z</w:t>
      </w:r>
      <w:r w:rsidRPr="00DE0ABE">
        <w:rPr>
          <w:rFonts w:ascii="Times New Roman" w:hAnsi="Times New Roman" w:cs="B Lotus" w:hint="cs"/>
          <w:sz w:val="18"/>
          <w:szCs w:val="24"/>
          <w:rtl/>
        </w:rPr>
        <w:t xml:space="preserve"> استاندارد این آزمون از رابط</w:t>
      </w:r>
      <w:r w:rsidR="00D76FF1">
        <w:rPr>
          <w:rFonts w:ascii="Times New Roman" w:hAnsi="Times New Roman" w:cs="B Lotus" w:hint="cs"/>
          <w:sz w:val="18"/>
          <w:szCs w:val="24"/>
          <w:rtl/>
        </w:rPr>
        <w:t>ه</w:t>
      </w:r>
      <w:r w:rsidRPr="00DE0ABE">
        <w:rPr>
          <w:rFonts w:ascii="Times New Roman" w:hAnsi="Times New Roman" w:cs="B Lotus" w:hint="cs"/>
          <w:sz w:val="18"/>
          <w:szCs w:val="24"/>
          <w:rtl/>
        </w:rPr>
        <w:t xml:space="preserve"> (3) محاسبه می‌شود. این آمار از توزیع نرمال استاندارد با میانگین صفر و واریانس واحد پیروی می‌کند. شیب روند نیز از رابط</w:t>
      </w:r>
      <w:r w:rsidR="00D76FF1">
        <w:rPr>
          <w:rFonts w:ascii="Times New Roman" w:hAnsi="Times New Roman" w:cs="B Lotus" w:hint="cs"/>
          <w:sz w:val="18"/>
          <w:szCs w:val="24"/>
          <w:rtl/>
        </w:rPr>
        <w:t>ه</w:t>
      </w:r>
      <w:r w:rsidRPr="00DE0ABE">
        <w:rPr>
          <w:rFonts w:ascii="Times New Roman" w:hAnsi="Times New Roman" w:cs="B Lotus" w:hint="cs"/>
          <w:sz w:val="18"/>
          <w:szCs w:val="24"/>
          <w:rtl/>
        </w:rPr>
        <w:t xml:space="preserve"> (4) محاسبه می</w:t>
      </w:r>
      <w:r w:rsidRPr="00DE0ABE">
        <w:rPr>
          <w:rFonts w:ascii="Times New Roman" w:hAnsi="Times New Roman" w:cs="B Lotus"/>
          <w:sz w:val="18"/>
          <w:szCs w:val="24"/>
          <w:rtl/>
        </w:rPr>
        <w:softHyphen/>
      </w:r>
      <w:r w:rsidRPr="00DE0ABE">
        <w:rPr>
          <w:rFonts w:ascii="Times New Roman" w:hAnsi="Times New Roman" w:cs="B Lotus" w:hint="cs"/>
          <w:sz w:val="18"/>
          <w:szCs w:val="24"/>
          <w:rtl/>
        </w:rPr>
        <w:t xml:space="preserve">شود که در آن </w:t>
      </w:r>
      <w:r w:rsidRPr="00DE0ABE">
        <w:rPr>
          <w:rFonts w:ascii="Times New Roman" w:hAnsi="Times New Roman" w:cs="B Lotus"/>
          <w:sz w:val="18"/>
          <w:szCs w:val="24"/>
          <w:lang w:val="en-AU"/>
        </w:rPr>
        <w:t>b</w:t>
      </w:r>
      <w:r w:rsidRPr="00DE0ABE">
        <w:rPr>
          <w:rFonts w:ascii="Times New Roman" w:hAnsi="Times New Roman" w:cs="B Lotus" w:hint="cs"/>
          <w:sz w:val="18"/>
          <w:szCs w:val="24"/>
          <w:rtl/>
        </w:rPr>
        <w:t xml:space="preserve"> شیب روند و </w:t>
      </w:r>
      <w:r w:rsidRPr="00DE0ABE">
        <w:rPr>
          <w:rFonts w:ascii="Times New Roman" w:hAnsi="Times New Roman" w:cs="B Lotus"/>
          <w:sz w:val="18"/>
          <w:szCs w:val="24"/>
          <w:lang w:val="en-AU"/>
        </w:rPr>
        <w:t>X</w:t>
      </w:r>
      <w:r w:rsidRPr="00DE0ABE">
        <w:rPr>
          <w:rFonts w:ascii="Times New Roman" w:hAnsi="Times New Roman" w:cs="B Lotus"/>
          <w:sz w:val="18"/>
          <w:szCs w:val="24"/>
          <w:vertAlign w:val="subscript"/>
          <w:lang w:val="en-AU"/>
        </w:rPr>
        <w:t>i</w:t>
      </w:r>
      <w:r w:rsidRPr="00DE0ABE">
        <w:rPr>
          <w:rFonts w:ascii="Times New Roman" w:hAnsi="Times New Roman" w:cs="B Lotus" w:hint="cs"/>
          <w:sz w:val="18"/>
          <w:szCs w:val="24"/>
          <w:rtl/>
        </w:rPr>
        <w:t xml:space="preserve"> و </w:t>
      </w:r>
      <w:r w:rsidRPr="00DE0ABE">
        <w:rPr>
          <w:rFonts w:ascii="Times New Roman" w:hAnsi="Times New Roman" w:cs="B Lotus"/>
          <w:sz w:val="18"/>
          <w:szCs w:val="24"/>
          <w:lang w:val="en-AU"/>
        </w:rPr>
        <w:t>X</w:t>
      </w:r>
      <w:r w:rsidRPr="00DE0ABE">
        <w:rPr>
          <w:rFonts w:ascii="Times New Roman" w:hAnsi="Times New Roman" w:cs="B Lotus"/>
          <w:sz w:val="18"/>
          <w:szCs w:val="24"/>
          <w:vertAlign w:val="subscript"/>
          <w:lang w:val="en-AU"/>
        </w:rPr>
        <w:t>j</w:t>
      </w:r>
      <w:r w:rsidRPr="00DE0ABE">
        <w:rPr>
          <w:rFonts w:ascii="Times New Roman" w:hAnsi="Times New Roman" w:cs="B Lotus" w:hint="cs"/>
          <w:sz w:val="18"/>
          <w:szCs w:val="24"/>
          <w:rtl/>
        </w:rPr>
        <w:t xml:space="preserve"> نشان‌دهندة </w:t>
      </w:r>
      <w:r w:rsidRPr="00DE0ABE">
        <w:rPr>
          <w:rFonts w:ascii="Times New Roman" w:hAnsi="Times New Roman" w:cs="B Lotus"/>
          <w:sz w:val="18"/>
          <w:szCs w:val="24"/>
          <w:lang w:val="en-AU"/>
        </w:rPr>
        <w:t>i</w:t>
      </w:r>
      <w:r w:rsidRPr="00DE0ABE">
        <w:rPr>
          <w:rFonts w:ascii="Times New Roman" w:hAnsi="Times New Roman" w:cs="B Lotus" w:hint="cs"/>
          <w:sz w:val="18"/>
          <w:szCs w:val="24"/>
          <w:rtl/>
        </w:rPr>
        <w:t xml:space="preserve">امین و </w:t>
      </w:r>
      <w:r w:rsidRPr="00DE0ABE">
        <w:rPr>
          <w:rFonts w:ascii="Times New Roman" w:hAnsi="Times New Roman" w:cs="B Lotus"/>
          <w:sz w:val="18"/>
          <w:szCs w:val="24"/>
          <w:lang w:val="en-AU"/>
        </w:rPr>
        <w:t>j</w:t>
      </w:r>
      <w:r w:rsidRPr="00DE0ABE">
        <w:rPr>
          <w:rFonts w:ascii="Times New Roman" w:hAnsi="Times New Roman" w:cs="B Lotus" w:hint="cs"/>
          <w:sz w:val="18"/>
          <w:szCs w:val="24"/>
          <w:rtl/>
        </w:rPr>
        <w:t>امین مقدار در سری زمانی است. این رابطه، شیب روند را به صورت میان</w:t>
      </w:r>
      <w:r w:rsidR="00D76FF1">
        <w:rPr>
          <w:rFonts w:ascii="Times New Roman" w:hAnsi="Times New Roman" w:cs="B Lotus" w:hint="cs"/>
          <w:sz w:val="18"/>
          <w:szCs w:val="24"/>
          <w:rtl/>
        </w:rPr>
        <w:t>ه</w:t>
      </w:r>
      <w:r w:rsidRPr="00DE0ABE">
        <w:rPr>
          <w:rFonts w:ascii="Times New Roman" w:hAnsi="Times New Roman" w:cs="B Lotus" w:hint="cs"/>
          <w:sz w:val="18"/>
          <w:szCs w:val="24"/>
          <w:rtl/>
        </w:rPr>
        <w:t xml:space="preserve"> شیب محاسبه شده در بین هر جفت از داده‌های سری زمانی برآورد می‌کند و از سال 1982 بعنوان روشی شناخته‌شده برای تحلیل روند در سری‌‌های زمانی هیدرولوژیک بکار گرفته می‌شود </w:t>
      </w:r>
      <w:r w:rsidRPr="00DE0ABE">
        <w:rPr>
          <w:rFonts w:ascii="Times New Roman" w:hAnsi="Times New Roman" w:cs="B Lotus"/>
          <w:sz w:val="18"/>
          <w:szCs w:val="24"/>
        </w:rPr>
        <w:t>[47]</w:t>
      </w:r>
      <w:r w:rsidRPr="00DE0ABE">
        <w:rPr>
          <w:rFonts w:ascii="Times New Roman" w:hAnsi="Times New Roman" w:cs="B Lotus" w:hint="cs"/>
          <w:sz w:val="18"/>
          <w:szCs w:val="24"/>
          <w:rtl/>
        </w:rPr>
        <w:t>. به منظور حذف تأثیر خودهمبستگی مرتب</w:t>
      </w:r>
      <w:r w:rsidR="00D76FF1">
        <w:rPr>
          <w:rFonts w:ascii="Times New Roman" w:hAnsi="Times New Roman" w:cs="B Lotus" w:hint="cs"/>
          <w:sz w:val="18"/>
          <w:szCs w:val="24"/>
          <w:rtl/>
        </w:rPr>
        <w:t>ه</w:t>
      </w:r>
      <w:r w:rsidRPr="00DE0ABE">
        <w:rPr>
          <w:rFonts w:ascii="Times New Roman" w:hAnsi="Times New Roman" w:cs="B Lotus" w:hint="cs"/>
          <w:sz w:val="18"/>
          <w:szCs w:val="24"/>
          <w:rtl/>
        </w:rPr>
        <w:t xml:space="preserve"> یک، ابتدا ضریب خودهمبستگی (</w:t>
      </w:r>
      <w:r w:rsidRPr="00DE0ABE">
        <w:rPr>
          <w:rFonts w:ascii="Times New Roman" w:hAnsi="Times New Roman" w:cs="B Lotus"/>
          <w:sz w:val="18"/>
          <w:szCs w:val="24"/>
          <w:lang w:val="en-AU"/>
        </w:rPr>
        <w:t>r</w:t>
      </w:r>
      <w:r w:rsidRPr="00DE0ABE">
        <w:rPr>
          <w:rFonts w:ascii="Times New Roman" w:hAnsi="Times New Roman" w:cs="B Lotus"/>
          <w:sz w:val="18"/>
          <w:szCs w:val="24"/>
          <w:vertAlign w:val="subscript"/>
          <w:lang w:val="en-AU"/>
        </w:rPr>
        <w:t>1</w:t>
      </w:r>
      <w:r w:rsidRPr="00DE0ABE">
        <w:rPr>
          <w:rFonts w:ascii="Times New Roman" w:hAnsi="Times New Roman" w:cs="B Lotus" w:hint="cs"/>
          <w:sz w:val="18"/>
          <w:szCs w:val="24"/>
          <w:rtl/>
        </w:rPr>
        <w:t>) مرتب</w:t>
      </w:r>
      <w:r w:rsidR="00D76FF1">
        <w:rPr>
          <w:rFonts w:ascii="Times New Roman" w:hAnsi="Times New Roman" w:cs="B Lotus" w:hint="cs"/>
          <w:sz w:val="18"/>
          <w:szCs w:val="24"/>
          <w:rtl/>
        </w:rPr>
        <w:t>ه</w:t>
      </w:r>
      <w:r w:rsidRPr="00DE0ABE">
        <w:rPr>
          <w:rFonts w:ascii="Times New Roman" w:hAnsi="Times New Roman" w:cs="B Lotus" w:hint="cs"/>
          <w:sz w:val="18"/>
          <w:szCs w:val="24"/>
          <w:rtl/>
        </w:rPr>
        <w:t xml:space="preserve"> یک از رابط</w:t>
      </w:r>
      <w:r w:rsidR="00D76FF1">
        <w:rPr>
          <w:rFonts w:ascii="Times New Roman" w:hAnsi="Times New Roman" w:cs="B Lotus" w:hint="cs"/>
          <w:sz w:val="18"/>
          <w:szCs w:val="24"/>
          <w:rtl/>
        </w:rPr>
        <w:t>ه</w:t>
      </w:r>
      <w:r w:rsidRPr="00DE0ABE">
        <w:rPr>
          <w:rFonts w:ascii="Times New Roman" w:hAnsi="Times New Roman" w:cs="B Lotus" w:hint="cs"/>
          <w:sz w:val="18"/>
          <w:szCs w:val="24"/>
          <w:rtl/>
        </w:rPr>
        <w:t xml:space="preserve"> (5) (با فرض </w:t>
      </w:r>
      <w:r w:rsidRPr="00DE0ABE">
        <w:rPr>
          <w:rFonts w:ascii="Times New Roman" w:hAnsi="Times New Roman" w:cs="B Lotus"/>
          <w:sz w:val="18"/>
          <w:szCs w:val="24"/>
          <w:lang w:val="en-AU"/>
        </w:rPr>
        <w:t>k</w:t>
      </w:r>
      <w:r w:rsidRPr="00DE0ABE">
        <w:rPr>
          <w:rFonts w:ascii="Times New Roman" w:hAnsi="Times New Roman" w:cs="B Lotus" w:hint="cs"/>
          <w:sz w:val="18"/>
          <w:szCs w:val="24"/>
          <w:rtl/>
        </w:rPr>
        <w:t xml:space="preserve"> برابر 1) محاسبه می‌شود و سپس، روند سری زمانی با استفاده از رابطة (7) حذف می</w:t>
      </w:r>
      <w:r w:rsidR="00D76FF1">
        <w:rPr>
          <w:rFonts w:ascii="Times New Roman" w:hAnsi="Times New Roman" w:cs="B Lotus" w:hint="eastAsia"/>
          <w:sz w:val="18"/>
          <w:szCs w:val="24"/>
          <w:rtl/>
        </w:rPr>
        <w:t>‌</w:t>
      </w:r>
      <w:r w:rsidR="00D76FF1">
        <w:rPr>
          <w:rFonts w:ascii="Times New Roman" w:hAnsi="Times New Roman" w:cs="B Lotus" w:hint="cs"/>
          <w:sz w:val="18"/>
          <w:szCs w:val="24"/>
          <w:rtl/>
        </w:rPr>
        <w:t>شود</w:t>
      </w:r>
      <w:r w:rsidRPr="00DE0ABE">
        <w:rPr>
          <w:rFonts w:ascii="Times New Roman" w:hAnsi="Times New Roman" w:cs="B Lotus" w:hint="cs"/>
          <w:sz w:val="18"/>
          <w:szCs w:val="24"/>
          <w:rtl/>
        </w:rPr>
        <w:t xml:space="preserve"> که در آن </w:t>
      </w:r>
      <w:r w:rsidRPr="00DE0ABE">
        <w:rPr>
          <w:rFonts w:ascii="Times New Roman" w:hAnsi="Times New Roman" w:cs="B Lotus"/>
          <w:sz w:val="18"/>
          <w:szCs w:val="24"/>
        </w:rPr>
        <w:t>b</w:t>
      </w:r>
      <w:r w:rsidRPr="00DE0ABE">
        <w:rPr>
          <w:rFonts w:ascii="Times New Roman" w:hAnsi="Times New Roman" w:cs="B Lotus" w:hint="cs"/>
          <w:sz w:val="18"/>
          <w:szCs w:val="24"/>
          <w:rtl/>
        </w:rPr>
        <w:t xml:space="preserve"> شیب روند و </w:t>
      </w:r>
      <w:r w:rsidRPr="00DE0ABE">
        <w:rPr>
          <w:rFonts w:ascii="Times New Roman" w:hAnsi="Times New Roman" w:cs="B Lotus"/>
          <w:sz w:val="18"/>
          <w:szCs w:val="24"/>
        </w:rPr>
        <w:t>X</w:t>
      </w:r>
      <w:r w:rsidRPr="00DE0ABE">
        <w:rPr>
          <w:rFonts w:ascii="Times New Roman" w:hAnsi="Times New Roman" w:cs="B Lotus"/>
          <w:sz w:val="18"/>
          <w:szCs w:val="24"/>
          <w:vertAlign w:val="subscript"/>
        </w:rPr>
        <w:t>t</w:t>
      </w:r>
      <w:r w:rsidRPr="00DE0ABE">
        <w:rPr>
          <w:rFonts w:ascii="Times New Roman" w:hAnsi="Times New Roman" w:cs="B Lotus" w:hint="cs"/>
          <w:sz w:val="18"/>
          <w:szCs w:val="24"/>
          <w:rtl/>
        </w:rPr>
        <w:t xml:space="preserve"> مقدار سری زمانی در زمان </w:t>
      </w:r>
      <w:r w:rsidRPr="00DE0ABE">
        <w:rPr>
          <w:rFonts w:ascii="Times New Roman" w:hAnsi="Times New Roman" w:cs="B Lotus"/>
          <w:sz w:val="18"/>
          <w:szCs w:val="24"/>
        </w:rPr>
        <w:t>t</w:t>
      </w:r>
      <w:r w:rsidRPr="00DE0ABE">
        <w:rPr>
          <w:rFonts w:ascii="Times New Roman" w:hAnsi="Times New Roman" w:cs="B Lotus" w:hint="cs"/>
          <w:sz w:val="18"/>
          <w:szCs w:val="24"/>
          <w:rtl/>
        </w:rPr>
        <w:t xml:space="preserve"> است. سپس، با استفاده از مقدار ضریب خودهمبستگی مرتبه 1 محاسبه شده، ت</w:t>
      </w:r>
      <w:r w:rsidR="00D76FF1">
        <w:rPr>
          <w:rFonts w:ascii="Times New Roman" w:hAnsi="Times New Roman" w:cs="B Lotus" w:hint="cs"/>
          <w:sz w:val="18"/>
          <w:szCs w:val="24"/>
          <w:rtl/>
        </w:rPr>
        <w:t>ا</w:t>
      </w:r>
      <w:r w:rsidRPr="00DE0ABE">
        <w:rPr>
          <w:rFonts w:ascii="Times New Roman" w:hAnsi="Times New Roman" w:cs="B Lotus" w:hint="cs"/>
          <w:sz w:val="18"/>
          <w:szCs w:val="24"/>
          <w:rtl/>
        </w:rPr>
        <w:t>ثیر خودهمبستگی مرتب</w:t>
      </w:r>
      <w:r w:rsidR="00077FE8">
        <w:rPr>
          <w:rFonts w:ascii="Times New Roman" w:hAnsi="Times New Roman" w:cs="B Lotus" w:hint="cs"/>
          <w:sz w:val="18"/>
          <w:szCs w:val="24"/>
          <w:rtl/>
        </w:rPr>
        <w:t>ه</w:t>
      </w:r>
      <w:r w:rsidRPr="00DE0ABE">
        <w:rPr>
          <w:rFonts w:ascii="Times New Roman" w:hAnsi="Times New Roman" w:cs="B Lotus" w:hint="cs"/>
          <w:sz w:val="18"/>
          <w:szCs w:val="24"/>
          <w:rtl/>
        </w:rPr>
        <w:t xml:space="preserve"> 1 از سری حاصل از اعمال این رابطه حذف می‌شود (رابطه 8).</w:t>
      </w: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8" w:type="dxa"/>
          <w:right w:w="58" w:type="dxa"/>
        </w:tblCellMar>
        <w:tblLook w:val="04A0" w:firstRow="1" w:lastRow="0" w:firstColumn="1" w:lastColumn="0" w:noHBand="0" w:noVBand="1"/>
      </w:tblPr>
      <w:tblGrid>
        <w:gridCol w:w="344"/>
        <w:gridCol w:w="3742"/>
      </w:tblGrid>
      <w:tr w:rsidR="00C664CB" w:rsidRPr="00DE0ABE" w14:paraId="2A0F031B" w14:textId="77777777" w:rsidTr="00341BC7">
        <w:trPr>
          <w:jc w:val="center"/>
        </w:trPr>
        <w:tc>
          <w:tcPr>
            <w:tcW w:w="0" w:type="auto"/>
            <w:vAlign w:val="center"/>
          </w:tcPr>
          <w:p w14:paraId="66E62743" w14:textId="77777777" w:rsidR="00C664CB" w:rsidRPr="00DE0ABE" w:rsidRDefault="00C664CB" w:rsidP="00341BC7">
            <w:pPr>
              <w:pStyle w:val="Heading1"/>
              <w:spacing w:before="0"/>
              <w:outlineLvl w:val="0"/>
              <w:rPr>
                <w:rFonts w:cs="B Lotus"/>
                <w:b w:val="0"/>
                <w:bCs w:val="0"/>
                <w:szCs w:val="22"/>
                <w:rtl/>
                <w:lang w:bidi="fa-IR"/>
              </w:rPr>
            </w:pPr>
            <w:r w:rsidRPr="00DE0ABE">
              <w:rPr>
                <w:rFonts w:cs="B Lotus" w:hint="cs"/>
                <w:b w:val="0"/>
                <w:bCs w:val="0"/>
                <w:szCs w:val="22"/>
                <w:rtl/>
                <w:lang w:bidi="fa-IR"/>
              </w:rPr>
              <w:t>(1)</w:t>
            </w:r>
          </w:p>
        </w:tc>
        <w:tc>
          <w:tcPr>
            <w:tcW w:w="0" w:type="auto"/>
            <w:vAlign w:val="center"/>
          </w:tcPr>
          <w:p w14:paraId="267D255C" w14:textId="78741941" w:rsidR="00C664CB" w:rsidRPr="00DE0ABE" w:rsidRDefault="00C664CB" w:rsidP="00341BC7">
            <w:pPr>
              <w:pStyle w:val="Heading1"/>
              <w:spacing w:before="0"/>
              <w:jc w:val="right"/>
              <w:outlineLvl w:val="0"/>
              <w:rPr>
                <w:rFonts w:cs="B Lotus"/>
                <w:b w:val="0"/>
                <w:bCs w:val="0"/>
                <w:sz w:val="16"/>
                <w:szCs w:val="16"/>
                <w:lang w:bidi="fa-IR"/>
              </w:rPr>
            </w:pPr>
            <m:oMathPara>
              <m:oMathParaPr>
                <m:jc m:val="left"/>
              </m:oMathParaPr>
              <m:oMath>
                <m:r>
                  <m:rPr>
                    <m:sty m:val="b"/>
                  </m:rPr>
                  <w:rPr>
                    <w:rFonts w:ascii="Cambria Math" w:hAnsi="Cambria Math"/>
                    <w:sz w:val="16"/>
                    <w:szCs w:val="16"/>
                  </w:rPr>
                  <m:t>S</m:t>
                </m:r>
                <m:r>
                  <m:rPr>
                    <m:sty m:val="b"/>
                  </m:rPr>
                  <w:rPr>
                    <w:rFonts w:ascii="Cambria Math" w:eastAsia="Cambria Math" w:hAnsi="Cambria Math" w:cs="Cambria Math"/>
                    <w:sz w:val="16"/>
                    <w:szCs w:val="16"/>
                  </w:rPr>
                  <m:t>=</m:t>
                </m:r>
                <m:nary>
                  <m:naryPr>
                    <m:chr m:val="∑"/>
                    <m:grow m:val="1"/>
                    <m:ctrlPr>
                      <w:rPr>
                        <w:rFonts w:ascii="Cambria Math" w:hAnsi="Cambria Math"/>
                        <w:b w:val="0"/>
                        <w:bCs w:val="0"/>
                        <w:sz w:val="16"/>
                        <w:szCs w:val="16"/>
                      </w:rPr>
                    </m:ctrlPr>
                  </m:naryPr>
                  <m:sub>
                    <m:r>
                      <m:rPr>
                        <m:sty m:val="b"/>
                      </m:rPr>
                      <w:rPr>
                        <w:rFonts w:ascii="Cambria Math" w:eastAsia="Cambria Math" w:hAnsi="Cambria Math" w:cs="Cambria Math"/>
                        <w:sz w:val="16"/>
                        <w:szCs w:val="16"/>
                      </w:rPr>
                      <m:t>i=1</m:t>
                    </m:r>
                  </m:sub>
                  <m:sup>
                    <m:r>
                      <m:rPr>
                        <m:sty m:val="b"/>
                      </m:rPr>
                      <w:rPr>
                        <w:rFonts w:ascii="Cambria Math" w:eastAsia="Cambria Math" w:hAnsi="Cambria Math" w:cs="Cambria Math"/>
                        <w:sz w:val="16"/>
                        <w:szCs w:val="16"/>
                      </w:rPr>
                      <m:t>n-1</m:t>
                    </m:r>
                  </m:sup>
                  <m:e>
                    <m:r>
                      <m:rPr>
                        <m:sty m:val="b"/>
                      </m:rPr>
                      <w:rPr>
                        <w:rFonts w:ascii="Cambria Math" w:hAnsi="Cambria Math"/>
                        <w:sz w:val="16"/>
                        <w:szCs w:val="16"/>
                      </w:rPr>
                      <m:t>.</m:t>
                    </m:r>
                  </m:e>
                </m:nary>
                <m:nary>
                  <m:naryPr>
                    <m:chr m:val="∑"/>
                    <m:grow m:val="1"/>
                    <m:ctrlPr>
                      <w:rPr>
                        <w:rFonts w:ascii="Cambria Math" w:hAnsi="Cambria Math"/>
                        <w:b w:val="0"/>
                        <w:bCs w:val="0"/>
                        <w:sz w:val="16"/>
                        <w:szCs w:val="16"/>
                      </w:rPr>
                    </m:ctrlPr>
                  </m:naryPr>
                  <m:sub>
                    <m:r>
                      <m:rPr>
                        <m:sty m:val="b"/>
                      </m:rPr>
                      <w:rPr>
                        <w:rFonts w:ascii="Cambria Math" w:eastAsia="Cambria Math" w:hAnsi="Cambria Math" w:cs="Cambria Math"/>
                        <w:sz w:val="16"/>
                        <w:szCs w:val="16"/>
                      </w:rPr>
                      <m:t>j=i+1</m:t>
                    </m:r>
                  </m:sub>
                  <m:sup>
                    <m:r>
                      <m:rPr>
                        <m:sty m:val="b"/>
                      </m:rPr>
                      <w:rPr>
                        <w:rFonts w:ascii="Cambria Math" w:eastAsia="Cambria Math" w:hAnsi="Cambria Math" w:cs="Cambria Math"/>
                        <w:sz w:val="16"/>
                        <w:szCs w:val="16"/>
                      </w:rPr>
                      <m:t>n</m:t>
                    </m:r>
                  </m:sup>
                  <m:e>
                    <m:r>
                      <m:rPr>
                        <m:sty m:val="b"/>
                      </m:rPr>
                      <w:rPr>
                        <w:rFonts w:ascii="Cambria Math" w:hAnsi="Cambria Math"/>
                        <w:sz w:val="16"/>
                        <w:szCs w:val="16"/>
                      </w:rPr>
                      <m:t>sgn(</m:t>
                    </m:r>
                    <m:sSub>
                      <m:sSubPr>
                        <m:ctrlPr>
                          <w:rPr>
                            <w:rFonts w:ascii="Cambria Math" w:hAnsi="Cambria Math"/>
                            <w:b w:val="0"/>
                            <w:bCs w:val="0"/>
                            <w:sz w:val="16"/>
                            <w:szCs w:val="16"/>
                          </w:rPr>
                        </m:ctrlPr>
                      </m:sSubPr>
                      <m:e>
                        <m:r>
                          <m:rPr>
                            <m:sty m:val="b"/>
                          </m:rPr>
                          <w:rPr>
                            <w:rFonts w:ascii="Cambria Math" w:hAnsi="Cambria Math"/>
                            <w:sz w:val="16"/>
                            <w:szCs w:val="16"/>
                          </w:rPr>
                          <m:t>X</m:t>
                        </m:r>
                      </m:e>
                      <m:sub>
                        <m:r>
                          <m:rPr>
                            <m:sty m:val="b"/>
                          </m:rPr>
                          <w:rPr>
                            <w:rFonts w:ascii="Cambria Math" w:hAnsi="Cambria Math"/>
                            <w:sz w:val="16"/>
                            <w:szCs w:val="16"/>
                          </w:rPr>
                          <m:t>j</m:t>
                        </m:r>
                      </m:sub>
                    </m:sSub>
                    <m:r>
                      <m:rPr>
                        <m:sty m:val="b"/>
                      </m:rPr>
                      <w:rPr>
                        <w:rFonts w:ascii="Cambria Math" w:hAnsi="Cambria Math"/>
                        <w:sz w:val="16"/>
                        <w:szCs w:val="16"/>
                      </w:rPr>
                      <m:t>-</m:t>
                    </m:r>
                    <m:sSub>
                      <m:sSubPr>
                        <m:ctrlPr>
                          <w:rPr>
                            <w:rFonts w:ascii="Cambria Math" w:hAnsi="Cambria Math"/>
                            <w:b w:val="0"/>
                            <w:bCs w:val="0"/>
                            <w:sz w:val="16"/>
                            <w:szCs w:val="16"/>
                          </w:rPr>
                        </m:ctrlPr>
                      </m:sSubPr>
                      <m:e>
                        <m:r>
                          <m:rPr>
                            <m:sty m:val="b"/>
                          </m:rPr>
                          <w:rPr>
                            <w:rFonts w:ascii="Cambria Math" w:hAnsi="Cambria Math"/>
                            <w:sz w:val="16"/>
                            <w:szCs w:val="16"/>
                          </w:rPr>
                          <m:t>X</m:t>
                        </m:r>
                      </m:e>
                      <m:sub>
                        <m:r>
                          <m:rPr>
                            <m:sty m:val="b"/>
                          </m:rPr>
                          <w:rPr>
                            <w:rFonts w:ascii="Cambria Math" w:hAnsi="Cambria Math"/>
                            <w:sz w:val="16"/>
                            <w:szCs w:val="16"/>
                          </w:rPr>
                          <m:t>i</m:t>
                        </m:r>
                      </m:sub>
                    </m:sSub>
                    <m:r>
                      <m:rPr>
                        <m:sty m:val="b"/>
                      </m:rPr>
                      <w:rPr>
                        <w:rFonts w:ascii="Cambria Math" w:hAnsi="Cambria Math"/>
                        <w:sz w:val="16"/>
                        <w:szCs w:val="16"/>
                      </w:rPr>
                      <m:t>)</m:t>
                    </m:r>
                  </m:e>
                </m:nary>
              </m:oMath>
            </m:oMathPara>
          </w:p>
        </w:tc>
      </w:tr>
      <w:tr w:rsidR="00C664CB" w:rsidRPr="00DE0ABE" w14:paraId="54423A79" w14:textId="77777777" w:rsidTr="00341BC7">
        <w:trPr>
          <w:jc w:val="center"/>
        </w:trPr>
        <w:tc>
          <w:tcPr>
            <w:tcW w:w="0" w:type="auto"/>
            <w:vAlign w:val="center"/>
          </w:tcPr>
          <w:p w14:paraId="1CF6DDA1" w14:textId="77777777" w:rsidR="00C664CB" w:rsidRPr="00DE0ABE" w:rsidRDefault="00C664CB" w:rsidP="00341BC7">
            <w:pPr>
              <w:pStyle w:val="Heading1"/>
              <w:spacing w:before="0"/>
              <w:outlineLvl w:val="0"/>
              <w:rPr>
                <w:rFonts w:cs="B Lotus"/>
                <w:b w:val="0"/>
                <w:bCs w:val="0"/>
                <w:szCs w:val="22"/>
                <w:rtl/>
                <w:lang w:bidi="fa-IR"/>
              </w:rPr>
            </w:pPr>
            <w:r w:rsidRPr="00DE0ABE">
              <w:rPr>
                <w:rFonts w:cs="B Lotus" w:hint="cs"/>
                <w:b w:val="0"/>
                <w:bCs w:val="0"/>
                <w:szCs w:val="22"/>
                <w:rtl/>
                <w:lang w:bidi="fa-IR"/>
              </w:rPr>
              <w:t>(2)</w:t>
            </w:r>
          </w:p>
        </w:tc>
        <w:tc>
          <w:tcPr>
            <w:tcW w:w="0" w:type="auto"/>
            <w:vAlign w:val="center"/>
          </w:tcPr>
          <w:p w14:paraId="45A13384" w14:textId="0E3E2D51" w:rsidR="00C664CB" w:rsidRPr="00DE0ABE" w:rsidRDefault="00C664CB" w:rsidP="00341BC7">
            <w:pPr>
              <w:pStyle w:val="Heading1"/>
              <w:bidi w:val="0"/>
              <w:spacing w:before="0"/>
              <w:jc w:val="right"/>
              <w:outlineLvl w:val="0"/>
              <w:rPr>
                <w:rFonts w:cs="B Lotus"/>
                <w:b w:val="0"/>
                <w:bCs w:val="0"/>
                <w:sz w:val="15"/>
                <w:szCs w:val="15"/>
                <w:rtl/>
                <w:lang w:bidi="fa-IR"/>
              </w:rPr>
            </w:pPr>
            <m:oMathPara>
              <m:oMathParaPr>
                <m:jc m:val="left"/>
              </m:oMathParaPr>
              <m:oMath>
                <m:r>
                  <m:rPr>
                    <m:sty m:val="b"/>
                  </m:rPr>
                  <w:rPr>
                    <w:rFonts w:ascii="Cambria Math" w:hAnsi="Cambria Math"/>
                    <w:sz w:val="15"/>
                    <w:szCs w:val="15"/>
                  </w:rPr>
                  <m:t>V(S)</m:t>
                </m:r>
                <m:r>
                  <m:rPr>
                    <m:sty m:val="b"/>
                  </m:rPr>
                  <w:rPr>
                    <w:rFonts w:ascii="Cambria Math" w:eastAsia="Cambria Math" w:hAnsi="Cambria Math" w:cs="Cambria Math"/>
                    <w:sz w:val="15"/>
                    <w:szCs w:val="15"/>
                  </w:rPr>
                  <m:t>=</m:t>
                </m:r>
                <m:f>
                  <m:fPr>
                    <m:ctrlPr>
                      <w:rPr>
                        <w:rFonts w:ascii="Cambria Math" w:hAnsi="Cambria Math"/>
                        <w:b w:val="0"/>
                        <w:bCs w:val="0"/>
                        <w:sz w:val="15"/>
                        <w:szCs w:val="15"/>
                      </w:rPr>
                    </m:ctrlPr>
                  </m:fPr>
                  <m:num>
                    <m:r>
                      <m:rPr>
                        <m:sty m:val="b"/>
                      </m:rPr>
                      <w:rPr>
                        <w:rFonts w:ascii="Cambria Math" w:hAnsi="Cambria Math"/>
                        <w:sz w:val="15"/>
                        <w:szCs w:val="15"/>
                      </w:rPr>
                      <m:t>n</m:t>
                    </m:r>
                    <m:d>
                      <m:dPr>
                        <m:ctrlPr>
                          <w:rPr>
                            <w:rFonts w:ascii="Cambria Math" w:hAnsi="Cambria Math"/>
                            <w:b w:val="0"/>
                            <w:bCs w:val="0"/>
                            <w:sz w:val="15"/>
                            <w:szCs w:val="15"/>
                          </w:rPr>
                        </m:ctrlPr>
                      </m:dPr>
                      <m:e>
                        <m:r>
                          <m:rPr>
                            <m:sty m:val="b"/>
                          </m:rPr>
                          <w:rPr>
                            <w:rFonts w:ascii="Cambria Math" w:hAnsi="Cambria Math"/>
                            <w:sz w:val="15"/>
                            <w:szCs w:val="15"/>
                          </w:rPr>
                          <m:t>n-1</m:t>
                        </m:r>
                      </m:e>
                    </m:d>
                    <m:d>
                      <m:dPr>
                        <m:ctrlPr>
                          <w:rPr>
                            <w:rFonts w:ascii="Cambria Math" w:hAnsi="Cambria Math"/>
                            <w:b w:val="0"/>
                            <w:bCs w:val="0"/>
                            <w:sz w:val="15"/>
                            <w:szCs w:val="15"/>
                          </w:rPr>
                        </m:ctrlPr>
                      </m:dPr>
                      <m:e>
                        <m:r>
                          <m:rPr>
                            <m:sty m:val="b"/>
                          </m:rPr>
                          <w:rPr>
                            <w:rFonts w:ascii="Cambria Math" w:hAnsi="Cambria Math"/>
                            <w:sz w:val="15"/>
                            <w:szCs w:val="15"/>
                          </w:rPr>
                          <m:t>2n+5</m:t>
                        </m:r>
                      </m:e>
                    </m:d>
                    <m:r>
                      <m:rPr>
                        <m:sty m:val="b"/>
                      </m:rPr>
                      <w:rPr>
                        <w:rFonts w:ascii="Cambria Math" w:hAnsi="Cambria Math"/>
                        <w:sz w:val="15"/>
                        <w:szCs w:val="15"/>
                      </w:rPr>
                      <m:t>-</m:t>
                    </m:r>
                    <m:nary>
                      <m:naryPr>
                        <m:chr m:val="∑"/>
                        <m:limLoc m:val="undOvr"/>
                        <m:ctrlPr>
                          <w:rPr>
                            <w:rFonts w:ascii="Cambria Math" w:hAnsi="Cambria Math"/>
                            <w:b w:val="0"/>
                            <w:bCs w:val="0"/>
                            <w:sz w:val="15"/>
                            <w:szCs w:val="15"/>
                          </w:rPr>
                        </m:ctrlPr>
                      </m:naryPr>
                      <m:sub>
                        <m:r>
                          <m:rPr>
                            <m:sty m:val="b"/>
                          </m:rPr>
                          <w:rPr>
                            <w:rFonts w:ascii="Cambria Math" w:hAnsi="Cambria Math"/>
                            <w:sz w:val="15"/>
                            <w:szCs w:val="15"/>
                          </w:rPr>
                          <m:t>m=1</m:t>
                        </m:r>
                      </m:sub>
                      <m:sup>
                        <m:r>
                          <m:rPr>
                            <m:sty m:val="b"/>
                          </m:rPr>
                          <w:rPr>
                            <w:rFonts w:ascii="Cambria Math" w:hAnsi="Cambria Math"/>
                            <w:sz w:val="15"/>
                            <w:szCs w:val="15"/>
                          </w:rPr>
                          <m:t>n</m:t>
                        </m:r>
                      </m:sup>
                      <m:e>
                        <m:sSub>
                          <m:sSubPr>
                            <m:ctrlPr>
                              <w:rPr>
                                <w:rFonts w:ascii="Cambria Math" w:hAnsi="Cambria Math"/>
                                <w:b w:val="0"/>
                                <w:bCs w:val="0"/>
                                <w:sz w:val="15"/>
                                <w:szCs w:val="15"/>
                              </w:rPr>
                            </m:ctrlPr>
                          </m:sSubPr>
                          <m:e>
                            <m:r>
                              <m:rPr>
                                <m:sty m:val="b"/>
                              </m:rPr>
                              <w:rPr>
                                <w:rFonts w:ascii="Cambria Math" w:hAnsi="Cambria Math"/>
                                <w:sz w:val="15"/>
                                <w:szCs w:val="15"/>
                              </w:rPr>
                              <m:t>t</m:t>
                            </m:r>
                          </m:e>
                          <m:sub>
                            <m:r>
                              <m:rPr>
                                <m:sty m:val="b"/>
                              </m:rPr>
                              <w:rPr>
                                <w:rFonts w:ascii="Cambria Math" w:hAnsi="Cambria Math"/>
                                <w:sz w:val="15"/>
                                <w:szCs w:val="15"/>
                              </w:rPr>
                              <m:t>m</m:t>
                            </m:r>
                          </m:sub>
                        </m:sSub>
                        <m:r>
                          <m:rPr>
                            <m:sty m:val="b"/>
                          </m:rPr>
                          <w:rPr>
                            <w:rFonts w:ascii="Cambria Math" w:hAnsi="Cambria Math"/>
                            <w:sz w:val="15"/>
                            <w:szCs w:val="15"/>
                          </w:rPr>
                          <m:t>m(m-1)(2m+5)</m:t>
                        </m:r>
                      </m:e>
                    </m:nary>
                  </m:num>
                  <m:den>
                    <m:r>
                      <m:rPr>
                        <m:sty m:val="b"/>
                      </m:rPr>
                      <w:rPr>
                        <w:rFonts w:ascii="Cambria Math" w:hAnsi="Cambria Math"/>
                        <w:sz w:val="15"/>
                        <w:szCs w:val="15"/>
                      </w:rPr>
                      <m:t>18</m:t>
                    </m:r>
                  </m:den>
                </m:f>
              </m:oMath>
            </m:oMathPara>
          </w:p>
        </w:tc>
      </w:tr>
      <w:tr w:rsidR="00C664CB" w:rsidRPr="00DE0ABE" w14:paraId="59018F6B" w14:textId="77777777" w:rsidTr="00341BC7">
        <w:trPr>
          <w:jc w:val="center"/>
        </w:trPr>
        <w:tc>
          <w:tcPr>
            <w:tcW w:w="0" w:type="auto"/>
            <w:vAlign w:val="center"/>
          </w:tcPr>
          <w:p w14:paraId="0BCA26E7" w14:textId="77777777" w:rsidR="00C664CB" w:rsidRPr="00DE0ABE" w:rsidRDefault="00C664CB" w:rsidP="00341BC7">
            <w:pPr>
              <w:pStyle w:val="Heading1"/>
              <w:spacing w:before="0"/>
              <w:outlineLvl w:val="0"/>
              <w:rPr>
                <w:rFonts w:cs="B Lotus"/>
                <w:b w:val="0"/>
                <w:bCs w:val="0"/>
                <w:szCs w:val="22"/>
                <w:rtl/>
                <w:lang w:bidi="fa-IR"/>
              </w:rPr>
            </w:pPr>
            <w:r w:rsidRPr="00DE0ABE">
              <w:rPr>
                <w:rFonts w:cs="B Lotus" w:hint="cs"/>
                <w:b w:val="0"/>
                <w:bCs w:val="0"/>
                <w:szCs w:val="22"/>
                <w:rtl/>
                <w:lang w:bidi="fa-IR"/>
              </w:rPr>
              <w:t>(3)</w:t>
            </w:r>
          </w:p>
        </w:tc>
        <w:tc>
          <w:tcPr>
            <w:tcW w:w="0" w:type="auto"/>
            <w:vAlign w:val="center"/>
          </w:tcPr>
          <w:p w14:paraId="65431175" w14:textId="3436C7C7" w:rsidR="00C664CB" w:rsidRPr="00DE0ABE" w:rsidRDefault="00C664CB" w:rsidP="00341BC7">
            <w:pPr>
              <w:pStyle w:val="Heading1"/>
              <w:bidi w:val="0"/>
              <w:spacing w:before="0"/>
              <w:jc w:val="right"/>
              <w:outlineLvl w:val="0"/>
              <w:rPr>
                <w:rFonts w:cs="B Lotus"/>
                <w:b w:val="0"/>
                <w:bCs w:val="0"/>
                <w:sz w:val="16"/>
                <w:szCs w:val="16"/>
                <w:rtl/>
                <w:lang w:bidi="fa-IR"/>
              </w:rPr>
            </w:pPr>
            <m:oMathPara>
              <m:oMathParaPr>
                <m:jc m:val="left"/>
              </m:oMathParaPr>
              <m:oMath>
                <m:r>
                  <m:rPr>
                    <m:sty m:val="b"/>
                  </m:rPr>
                  <w:rPr>
                    <w:rFonts w:ascii="Cambria Math" w:hAnsi="Cambria Math"/>
                    <w:sz w:val="16"/>
                    <w:szCs w:val="16"/>
                  </w:rPr>
                  <m:t>Z</m:t>
                </m:r>
                <m:r>
                  <m:rPr>
                    <m:sty m:val="b"/>
                  </m:rPr>
                  <w:rPr>
                    <w:rFonts w:ascii="Cambria Math" w:eastAsia="Cambria Math" w:hAnsi="Cambria Math" w:cs="Cambria Math"/>
                    <w:sz w:val="16"/>
                    <w:szCs w:val="16"/>
                  </w:rPr>
                  <m:t>=</m:t>
                </m:r>
                <m:d>
                  <m:dPr>
                    <m:begChr m:val="{"/>
                    <m:endChr m:val=""/>
                    <m:ctrlPr>
                      <w:rPr>
                        <w:rFonts w:ascii="Cambria Math" w:eastAsia="Cambria Math" w:hAnsi="Cambria Math" w:cs="Cambria Math"/>
                        <w:b w:val="0"/>
                        <w:bCs w:val="0"/>
                        <w:sz w:val="16"/>
                        <w:szCs w:val="16"/>
                      </w:rPr>
                    </m:ctrlPr>
                  </m:dPr>
                  <m:e>
                    <m:eqArr>
                      <m:eqArrPr>
                        <m:ctrlPr>
                          <w:rPr>
                            <w:rFonts w:ascii="Cambria Math" w:eastAsia="Cambria Math" w:hAnsi="Cambria Math" w:cs="Cambria Math"/>
                            <w:b w:val="0"/>
                            <w:bCs w:val="0"/>
                            <w:sz w:val="16"/>
                            <w:szCs w:val="16"/>
                          </w:rPr>
                        </m:ctrlPr>
                      </m:eqArrPr>
                      <m:e>
                        <m:f>
                          <m:fPr>
                            <m:ctrlPr>
                              <w:rPr>
                                <w:rFonts w:ascii="Cambria Math" w:hAnsi="Cambria Math"/>
                                <w:b w:val="0"/>
                                <w:bCs w:val="0"/>
                                <w:sz w:val="16"/>
                                <w:szCs w:val="16"/>
                              </w:rPr>
                            </m:ctrlPr>
                          </m:fPr>
                          <m:num>
                            <m:r>
                              <m:rPr>
                                <m:sty m:val="b"/>
                              </m:rPr>
                              <w:rPr>
                                <w:rFonts w:ascii="Cambria Math" w:hAnsi="Cambria Math"/>
                                <w:sz w:val="16"/>
                                <w:szCs w:val="16"/>
                              </w:rPr>
                              <m:t>S-1</m:t>
                            </m:r>
                          </m:num>
                          <m:den>
                            <m:rad>
                              <m:radPr>
                                <m:degHide m:val="1"/>
                                <m:ctrlPr>
                                  <w:rPr>
                                    <w:rFonts w:ascii="Cambria Math" w:hAnsi="Cambria Math"/>
                                    <w:b w:val="0"/>
                                    <w:bCs w:val="0"/>
                                    <w:sz w:val="16"/>
                                    <w:szCs w:val="16"/>
                                  </w:rPr>
                                </m:ctrlPr>
                              </m:radPr>
                              <m:deg/>
                              <m:e>
                                <m:r>
                                  <m:rPr>
                                    <m:sty m:val="b"/>
                                  </m:rPr>
                                  <w:rPr>
                                    <w:rFonts w:ascii="Cambria Math" w:hAnsi="Cambria Math"/>
                                    <w:sz w:val="16"/>
                                    <w:szCs w:val="16"/>
                                  </w:rPr>
                                  <m:t>V</m:t>
                                </m:r>
                                <m:d>
                                  <m:dPr>
                                    <m:ctrlPr>
                                      <w:rPr>
                                        <w:rFonts w:ascii="Cambria Math" w:hAnsi="Cambria Math"/>
                                        <w:b w:val="0"/>
                                        <w:bCs w:val="0"/>
                                        <w:sz w:val="16"/>
                                        <w:szCs w:val="16"/>
                                      </w:rPr>
                                    </m:ctrlPr>
                                  </m:dPr>
                                  <m:e>
                                    <m:r>
                                      <m:rPr>
                                        <m:sty m:val="b"/>
                                      </m:rPr>
                                      <w:rPr>
                                        <w:rFonts w:ascii="Cambria Math" w:hAnsi="Cambria Math"/>
                                        <w:sz w:val="16"/>
                                        <w:szCs w:val="16"/>
                                      </w:rPr>
                                      <m:t>S</m:t>
                                    </m:r>
                                  </m:e>
                                </m:d>
                              </m:e>
                            </m:rad>
                          </m:den>
                        </m:f>
                        <m:r>
                          <m:rPr>
                            <m:sty m:val="b"/>
                          </m:rPr>
                          <w:rPr>
                            <w:rFonts w:ascii="Cambria Math" w:hAnsi="Cambria Math"/>
                            <w:sz w:val="16"/>
                            <w:szCs w:val="16"/>
                          </w:rPr>
                          <m:t xml:space="preserve">            S&gt;0</m:t>
                        </m:r>
                      </m:e>
                      <m:e>
                        <m:r>
                          <m:rPr>
                            <m:sty m:val="b"/>
                          </m:rPr>
                          <w:rPr>
                            <w:rFonts w:ascii="Cambria Math" w:hAnsi="Cambria Math"/>
                            <w:sz w:val="16"/>
                            <w:szCs w:val="16"/>
                          </w:rPr>
                          <m:t>0                      S=0</m:t>
                        </m:r>
                      </m:e>
                      <m:e>
                        <m:f>
                          <m:fPr>
                            <m:ctrlPr>
                              <w:rPr>
                                <w:rFonts w:ascii="Cambria Math" w:hAnsi="Cambria Math"/>
                                <w:b w:val="0"/>
                                <w:bCs w:val="0"/>
                                <w:sz w:val="16"/>
                                <w:szCs w:val="16"/>
                              </w:rPr>
                            </m:ctrlPr>
                          </m:fPr>
                          <m:num>
                            <m:r>
                              <m:rPr>
                                <m:sty m:val="b"/>
                              </m:rPr>
                              <w:rPr>
                                <w:rFonts w:ascii="Cambria Math" w:hAnsi="Cambria Math"/>
                                <w:sz w:val="16"/>
                                <w:szCs w:val="16"/>
                              </w:rPr>
                              <m:t>S+1</m:t>
                            </m:r>
                          </m:num>
                          <m:den>
                            <m:rad>
                              <m:radPr>
                                <m:degHide m:val="1"/>
                                <m:ctrlPr>
                                  <w:rPr>
                                    <w:rFonts w:ascii="Cambria Math" w:hAnsi="Cambria Math"/>
                                    <w:b w:val="0"/>
                                    <w:bCs w:val="0"/>
                                    <w:sz w:val="16"/>
                                    <w:szCs w:val="16"/>
                                  </w:rPr>
                                </m:ctrlPr>
                              </m:radPr>
                              <m:deg/>
                              <m:e>
                                <m:r>
                                  <m:rPr>
                                    <m:sty m:val="b"/>
                                  </m:rPr>
                                  <w:rPr>
                                    <w:rFonts w:ascii="Cambria Math" w:hAnsi="Cambria Math"/>
                                    <w:sz w:val="16"/>
                                    <w:szCs w:val="16"/>
                                  </w:rPr>
                                  <m:t>V(S)</m:t>
                                </m:r>
                              </m:e>
                            </m:rad>
                          </m:den>
                        </m:f>
                        <m:r>
                          <m:rPr>
                            <m:sty m:val="b"/>
                          </m:rPr>
                          <w:rPr>
                            <w:rFonts w:ascii="Cambria Math" w:hAnsi="Cambria Math"/>
                            <w:sz w:val="16"/>
                            <w:szCs w:val="16"/>
                          </w:rPr>
                          <m:t xml:space="preserve">           S&lt;0</m:t>
                        </m:r>
                      </m:e>
                    </m:eqArr>
                  </m:e>
                </m:d>
              </m:oMath>
            </m:oMathPara>
          </w:p>
        </w:tc>
      </w:tr>
      <w:tr w:rsidR="00C664CB" w:rsidRPr="00DE0ABE" w14:paraId="14061886" w14:textId="77777777" w:rsidTr="00341BC7">
        <w:trPr>
          <w:jc w:val="center"/>
        </w:trPr>
        <w:tc>
          <w:tcPr>
            <w:tcW w:w="0" w:type="auto"/>
            <w:vAlign w:val="center"/>
          </w:tcPr>
          <w:p w14:paraId="2BE7D483" w14:textId="77777777" w:rsidR="00C664CB" w:rsidRPr="00DE0ABE" w:rsidRDefault="00C664CB" w:rsidP="00341BC7">
            <w:pPr>
              <w:pStyle w:val="Heading1"/>
              <w:spacing w:before="0"/>
              <w:outlineLvl w:val="0"/>
              <w:rPr>
                <w:rFonts w:cs="B Lotus"/>
                <w:b w:val="0"/>
                <w:bCs w:val="0"/>
                <w:szCs w:val="22"/>
                <w:rtl/>
                <w:lang w:bidi="fa-IR"/>
              </w:rPr>
            </w:pPr>
            <w:r w:rsidRPr="00DE0ABE">
              <w:rPr>
                <w:rFonts w:cs="B Lotus" w:hint="cs"/>
                <w:b w:val="0"/>
                <w:bCs w:val="0"/>
                <w:szCs w:val="22"/>
                <w:rtl/>
                <w:lang w:bidi="fa-IR"/>
              </w:rPr>
              <w:t>(4)</w:t>
            </w:r>
          </w:p>
        </w:tc>
        <w:tc>
          <w:tcPr>
            <w:tcW w:w="0" w:type="auto"/>
            <w:vAlign w:val="center"/>
          </w:tcPr>
          <w:p w14:paraId="77D07ADB" w14:textId="22612CD1" w:rsidR="00C664CB" w:rsidRPr="00DE0ABE" w:rsidRDefault="00C664CB" w:rsidP="00341BC7">
            <w:pPr>
              <w:pStyle w:val="Heading1"/>
              <w:bidi w:val="0"/>
              <w:spacing w:before="0"/>
              <w:jc w:val="right"/>
              <w:outlineLvl w:val="0"/>
              <w:rPr>
                <w:rFonts w:cs="B Lotus"/>
                <w:b w:val="0"/>
                <w:bCs w:val="0"/>
                <w:sz w:val="16"/>
                <w:szCs w:val="16"/>
                <w:rtl/>
                <w:lang w:bidi="fa-IR"/>
              </w:rPr>
            </w:pPr>
            <m:oMathPara>
              <m:oMathParaPr>
                <m:jc m:val="left"/>
              </m:oMathParaPr>
              <m:oMath>
                <m:r>
                  <m:rPr>
                    <m:sty m:val="b"/>
                  </m:rPr>
                  <w:rPr>
                    <w:rFonts w:ascii="Cambria Math" w:hAnsi="Cambria Math"/>
                    <w:sz w:val="16"/>
                    <w:szCs w:val="16"/>
                  </w:rPr>
                  <m:t>b=Median</m:t>
                </m:r>
                <m:d>
                  <m:dPr>
                    <m:ctrlPr>
                      <w:rPr>
                        <w:rFonts w:ascii="Cambria Math" w:hAnsi="Cambria Math"/>
                        <w:b w:val="0"/>
                        <w:bCs w:val="0"/>
                        <w:sz w:val="16"/>
                        <w:szCs w:val="16"/>
                      </w:rPr>
                    </m:ctrlPr>
                  </m:dPr>
                  <m:e>
                    <m:f>
                      <m:fPr>
                        <m:ctrlPr>
                          <w:rPr>
                            <w:rFonts w:ascii="Cambria Math" w:hAnsi="Cambria Math"/>
                            <w:b w:val="0"/>
                            <w:bCs w:val="0"/>
                            <w:sz w:val="16"/>
                            <w:szCs w:val="16"/>
                          </w:rPr>
                        </m:ctrlPr>
                      </m:fPr>
                      <m:num>
                        <m:sSub>
                          <m:sSubPr>
                            <m:ctrlPr>
                              <w:rPr>
                                <w:rFonts w:ascii="Cambria Math" w:hAnsi="Cambria Math"/>
                                <w:b w:val="0"/>
                                <w:bCs w:val="0"/>
                                <w:sz w:val="16"/>
                                <w:szCs w:val="16"/>
                              </w:rPr>
                            </m:ctrlPr>
                          </m:sSubPr>
                          <m:e>
                            <m:r>
                              <m:rPr>
                                <m:sty m:val="b"/>
                              </m:rPr>
                              <w:rPr>
                                <w:rFonts w:ascii="Cambria Math" w:hAnsi="Cambria Math"/>
                                <w:sz w:val="16"/>
                                <w:szCs w:val="16"/>
                              </w:rPr>
                              <m:t>X</m:t>
                            </m:r>
                          </m:e>
                          <m:sub>
                            <m:r>
                              <m:rPr>
                                <m:sty m:val="b"/>
                              </m:rPr>
                              <w:rPr>
                                <w:rFonts w:ascii="Cambria Math" w:hAnsi="Cambria Math"/>
                                <w:sz w:val="16"/>
                                <w:szCs w:val="16"/>
                              </w:rPr>
                              <m:t>j</m:t>
                            </m:r>
                          </m:sub>
                        </m:sSub>
                        <m:r>
                          <m:rPr>
                            <m:sty m:val="b"/>
                          </m:rPr>
                          <w:rPr>
                            <w:rFonts w:ascii="Cambria Math" w:hAnsi="Cambria Math"/>
                            <w:sz w:val="16"/>
                            <w:szCs w:val="16"/>
                          </w:rPr>
                          <m:t>-</m:t>
                        </m:r>
                        <m:sSub>
                          <m:sSubPr>
                            <m:ctrlPr>
                              <w:rPr>
                                <w:rFonts w:ascii="Cambria Math" w:hAnsi="Cambria Math"/>
                                <w:b w:val="0"/>
                                <w:bCs w:val="0"/>
                                <w:sz w:val="16"/>
                                <w:szCs w:val="16"/>
                              </w:rPr>
                            </m:ctrlPr>
                          </m:sSubPr>
                          <m:e>
                            <m:r>
                              <m:rPr>
                                <m:sty m:val="b"/>
                              </m:rPr>
                              <w:rPr>
                                <w:rFonts w:ascii="Cambria Math" w:hAnsi="Cambria Math"/>
                                <w:sz w:val="16"/>
                                <w:szCs w:val="16"/>
                              </w:rPr>
                              <m:t>X</m:t>
                            </m:r>
                          </m:e>
                          <m:sub>
                            <m:r>
                              <m:rPr>
                                <m:sty m:val="b"/>
                              </m:rPr>
                              <w:rPr>
                                <w:rFonts w:ascii="Cambria Math" w:hAnsi="Cambria Math"/>
                                <w:sz w:val="16"/>
                                <w:szCs w:val="16"/>
                              </w:rPr>
                              <m:t>i</m:t>
                            </m:r>
                          </m:sub>
                        </m:sSub>
                      </m:num>
                      <m:den>
                        <m:r>
                          <m:rPr>
                            <m:sty m:val="b"/>
                          </m:rPr>
                          <w:rPr>
                            <w:rFonts w:ascii="Cambria Math" w:hAnsi="Cambria Math"/>
                            <w:sz w:val="16"/>
                            <w:szCs w:val="16"/>
                          </w:rPr>
                          <m:t>j-i</m:t>
                        </m:r>
                      </m:den>
                    </m:f>
                  </m:e>
                </m:d>
                <m:r>
                  <m:rPr>
                    <m:sty m:val="b"/>
                  </m:rPr>
                  <w:rPr>
                    <w:rFonts w:ascii="Cambria Math" w:hAnsi="Cambria Math"/>
                    <w:sz w:val="16"/>
                    <w:szCs w:val="16"/>
                  </w:rPr>
                  <m:t xml:space="preserve">    ∀ i&lt;j</m:t>
                </m:r>
              </m:oMath>
            </m:oMathPara>
          </w:p>
        </w:tc>
      </w:tr>
      <w:tr w:rsidR="00C664CB" w:rsidRPr="00DE0ABE" w14:paraId="2384B1E3" w14:textId="77777777" w:rsidTr="00341BC7">
        <w:trPr>
          <w:jc w:val="center"/>
        </w:trPr>
        <w:tc>
          <w:tcPr>
            <w:tcW w:w="0" w:type="auto"/>
            <w:vAlign w:val="center"/>
          </w:tcPr>
          <w:p w14:paraId="48E794FC" w14:textId="77777777" w:rsidR="00C664CB" w:rsidRPr="00DE0ABE" w:rsidRDefault="00C664CB" w:rsidP="00341BC7">
            <w:pPr>
              <w:pStyle w:val="Heading1"/>
              <w:spacing w:before="0"/>
              <w:outlineLvl w:val="0"/>
              <w:rPr>
                <w:rFonts w:cs="B Lotus"/>
                <w:b w:val="0"/>
                <w:bCs w:val="0"/>
                <w:szCs w:val="22"/>
                <w:rtl/>
                <w:lang w:bidi="fa-IR"/>
              </w:rPr>
            </w:pPr>
            <w:r w:rsidRPr="00DE0ABE">
              <w:rPr>
                <w:rFonts w:cs="B Lotus" w:hint="cs"/>
                <w:b w:val="0"/>
                <w:bCs w:val="0"/>
                <w:szCs w:val="22"/>
                <w:rtl/>
                <w:lang w:bidi="fa-IR"/>
              </w:rPr>
              <w:t>(5)</w:t>
            </w:r>
          </w:p>
        </w:tc>
        <w:tc>
          <w:tcPr>
            <w:tcW w:w="0" w:type="auto"/>
            <w:vAlign w:val="center"/>
          </w:tcPr>
          <w:p w14:paraId="774B6C3F" w14:textId="57456594" w:rsidR="00C664CB" w:rsidRPr="00DE0ABE" w:rsidRDefault="00A84337" w:rsidP="00341BC7">
            <w:pPr>
              <w:pStyle w:val="Heading1"/>
              <w:bidi w:val="0"/>
              <w:spacing w:before="0"/>
              <w:jc w:val="right"/>
              <w:outlineLvl w:val="0"/>
              <w:rPr>
                <w:rFonts w:cs="B Lotus"/>
                <w:b w:val="0"/>
                <w:bCs w:val="0"/>
                <w:sz w:val="16"/>
                <w:szCs w:val="16"/>
              </w:rPr>
            </w:pPr>
            <m:oMathPara>
              <m:oMathParaPr>
                <m:jc m:val="left"/>
              </m:oMathParaPr>
              <m:oMath>
                <m:sSub>
                  <m:sSubPr>
                    <m:ctrlPr>
                      <w:rPr>
                        <w:rFonts w:ascii="Cambria Math" w:hAnsi="Cambria Math"/>
                        <w:b w:val="0"/>
                        <w:bCs w:val="0"/>
                        <w:sz w:val="16"/>
                        <w:szCs w:val="16"/>
                      </w:rPr>
                    </m:ctrlPr>
                  </m:sSubPr>
                  <m:e>
                    <m:r>
                      <m:rPr>
                        <m:sty m:val="b"/>
                      </m:rPr>
                      <w:rPr>
                        <w:rFonts w:ascii="Cambria Math" w:hAnsi="Cambria Math"/>
                        <w:sz w:val="16"/>
                        <w:szCs w:val="16"/>
                      </w:rPr>
                      <m:t>r</m:t>
                    </m:r>
                  </m:e>
                  <m:sub>
                    <m:r>
                      <m:rPr>
                        <m:sty m:val="b"/>
                      </m:rPr>
                      <w:rPr>
                        <w:rFonts w:ascii="Cambria Math" w:hAnsi="Cambria Math"/>
                        <w:sz w:val="16"/>
                        <w:szCs w:val="16"/>
                      </w:rPr>
                      <m:t>k</m:t>
                    </m:r>
                  </m:sub>
                </m:sSub>
                <m:r>
                  <m:rPr>
                    <m:sty m:val="b"/>
                  </m:rPr>
                  <w:rPr>
                    <w:rFonts w:ascii="Cambria Math" w:hAnsi="Cambria Math"/>
                    <w:sz w:val="16"/>
                    <w:szCs w:val="16"/>
                  </w:rPr>
                  <m:t>=</m:t>
                </m:r>
                <m:f>
                  <m:fPr>
                    <m:ctrlPr>
                      <w:rPr>
                        <w:rFonts w:ascii="Cambria Math" w:hAnsi="Cambria Math"/>
                        <w:b w:val="0"/>
                        <w:bCs w:val="0"/>
                        <w:sz w:val="16"/>
                        <w:szCs w:val="16"/>
                      </w:rPr>
                    </m:ctrlPr>
                  </m:fPr>
                  <m:num>
                    <m:f>
                      <m:fPr>
                        <m:ctrlPr>
                          <w:rPr>
                            <w:rFonts w:ascii="Cambria Math" w:hAnsi="Cambria Math"/>
                            <w:b w:val="0"/>
                            <w:bCs w:val="0"/>
                            <w:sz w:val="16"/>
                            <w:szCs w:val="16"/>
                          </w:rPr>
                        </m:ctrlPr>
                      </m:fPr>
                      <m:num>
                        <m:r>
                          <m:rPr>
                            <m:sty m:val="b"/>
                          </m:rPr>
                          <w:rPr>
                            <w:rFonts w:ascii="Cambria Math" w:hAnsi="Cambria Math"/>
                            <w:sz w:val="16"/>
                            <w:szCs w:val="16"/>
                          </w:rPr>
                          <m:t>1</m:t>
                        </m:r>
                      </m:num>
                      <m:den>
                        <m:r>
                          <m:rPr>
                            <m:sty m:val="b"/>
                          </m:rPr>
                          <w:rPr>
                            <w:rFonts w:ascii="Cambria Math" w:hAnsi="Cambria Math"/>
                            <w:sz w:val="16"/>
                            <w:szCs w:val="16"/>
                          </w:rPr>
                          <m:t>n-k</m:t>
                        </m:r>
                      </m:den>
                    </m:f>
                    <m:nary>
                      <m:naryPr>
                        <m:chr m:val="∑"/>
                        <m:limLoc m:val="undOvr"/>
                        <m:ctrlPr>
                          <w:rPr>
                            <w:rFonts w:ascii="Cambria Math" w:hAnsi="Cambria Math"/>
                            <w:b w:val="0"/>
                            <w:bCs w:val="0"/>
                            <w:sz w:val="16"/>
                            <w:szCs w:val="16"/>
                          </w:rPr>
                        </m:ctrlPr>
                      </m:naryPr>
                      <m:sub>
                        <m:r>
                          <m:rPr>
                            <m:sty m:val="b"/>
                          </m:rPr>
                          <w:rPr>
                            <w:rFonts w:ascii="Cambria Math" w:hAnsi="Cambria Math"/>
                            <w:sz w:val="16"/>
                            <w:szCs w:val="16"/>
                          </w:rPr>
                          <m:t>t=1</m:t>
                        </m:r>
                      </m:sub>
                      <m:sup>
                        <m:r>
                          <m:rPr>
                            <m:sty m:val="b"/>
                          </m:rPr>
                          <w:rPr>
                            <w:rFonts w:ascii="Cambria Math" w:hAnsi="Cambria Math"/>
                            <w:sz w:val="16"/>
                            <w:szCs w:val="16"/>
                          </w:rPr>
                          <m:t>n-k</m:t>
                        </m:r>
                      </m:sup>
                      <m:e>
                        <m:d>
                          <m:dPr>
                            <m:begChr m:val="["/>
                            <m:endChr m:val="]"/>
                            <m:ctrlPr>
                              <w:rPr>
                                <w:rFonts w:ascii="Cambria Math" w:hAnsi="Cambria Math"/>
                                <w:b w:val="0"/>
                                <w:bCs w:val="0"/>
                                <w:sz w:val="16"/>
                                <w:szCs w:val="16"/>
                              </w:rPr>
                            </m:ctrlPr>
                          </m:dPr>
                          <m:e>
                            <m:sSub>
                              <m:sSubPr>
                                <m:ctrlPr>
                                  <w:rPr>
                                    <w:rFonts w:ascii="Cambria Math" w:hAnsi="Cambria Math"/>
                                    <w:b w:val="0"/>
                                    <w:bCs w:val="0"/>
                                    <w:sz w:val="16"/>
                                    <w:szCs w:val="16"/>
                                  </w:rPr>
                                </m:ctrlPr>
                              </m:sSubPr>
                              <m:e>
                                <m:r>
                                  <m:rPr>
                                    <m:sty m:val="b"/>
                                  </m:rPr>
                                  <w:rPr>
                                    <w:rFonts w:ascii="Cambria Math" w:hAnsi="Cambria Math"/>
                                    <w:sz w:val="16"/>
                                    <w:szCs w:val="16"/>
                                  </w:rPr>
                                  <m:t>X</m:t>
                                </m:r>
                              </m:e>
                              <m:sub>
                                <m:r>
                                  <m:rPr>
                                    <m:sty m:val="b"/>
                                  </m:rPr>
                                  <w:rPr>
                                    <w:rFonts w:ascii="Cambria Math" w:hAnsi="Cambria Math"/>
                                    <w:sz w:val="16"/>
                                    <w:szCs w:val="16"/>
                                  </w:rPr>
                                  <m:t>t</m:t>
                                </m:r>
                              </m:sub>
                            </m:sSub>
                            <m:r>
                              <m:rPr>
                                <m:sty m:val="b"/>
                              </m:rPr>
                              <w:rPr>
                                <w:rFonts w:ascii="Cambria Math" w:hAnsi="Cambria Math"/>
                                <w:sz w:val="16"/>
                                <w:szCs w:val="16"/>
                              </w:rPr>
                              <m:t>-E</m:t>
                            </m:r>
                            <m:d>
                              <m:dPr>
                                <m:ctrlPr>
                                  <w:rPr>
                                    <w:rFonts w:ascii="Cambria Math" w:hAnsi="Cambria Math"/>
                                    <w:b w:val="0"/>
                                    <w:bCs w:val="0"/>
                                    <w:sz w:val="16"/>
                                    <w:szCs w:val="16"/>
                                  </w:rPr>
                                </m:ctrlPr>
                              </m:dPr>
                              <m:e>
                                <m:sSub>
                                  <m:sSubPr>
                                    <m:ctrlPr>
                                      <w:rPr>
                                        <w:rFonts w:ascii="Cambria Math" w:hAnsi="Cambria Math"/>
                                        <w:b w:val="0"/>
                                        <w:bCs w:val="0"/>
                                        <w:sz w:val="16"/>
                                        <w:szCs w:val="16"/>
                                      </w:rPr>
                                    </m:ctrlPr>
                                  </m:sSubPr>
                                  <m:e>
                                    <m:r>
                                      <m:rPr>
                                        <m:sty m:val="b"/>
                                      </m:rPr>
                                      <w:rPr>
                                        <w:rFonts w:ascii="Cambria Math" w:hAnsi="Cambria Math"/>
                                        <w:sz w:val="16"/>
                                        <w:szCs w:val="16"/>
                                      </w:rPr>
                                      <m:t>X</m:t>
                                    </m:r>
                                  </m:e>
                                  <m:sub>
                                    <m:r>
                                      <m:rPr>
                                        <m:sty m:val="b"/>
                                      </m:rPr>
                                      <w:rPr>
                                        <w:rFonts w:ascii="Cambria Math" w:hAnsi="Cambria Math"/>
                                        <w:sz w:val="16"/>
                                        <w:szCs w:val="16"/>
                                      </w:rPr>
                                      <m:t>t</m:t>
                                    </m:r>
                                  </m:sub>
                                </m:sSub>
                              </m:e>
                            </m:d>
                          </m:e>
                        </m:d>
                        <m:d>
                          <m:dPr>
                            <m:begChr m:val="["/>
                            <m:endChr m:val="]"/>
                            <m:ctrlPr>
                              <w:rPr>
                                <w:rFonts w:ascii="Cambria Math" w:hAnsi="Cambria Math"/>
                                <w:b w:val="0"/>
                                <w:bCs w:val="0"/>
                                <w:sz w:val="16"/>
                                <w:szCs w:val="16"/>
                              </w:rPr>
                            </m:ctrlPr>
                          </m:dPr>
                          <m:e>
                            <m:sSub>
                              <m:sSubPr>
                                <m:ctrlPr>
                                  <w:rPr>
                                    <w:rFonts w:ascii="Cambria Math" w:hAnsi="Cambria Math"/>
                                    <w:b w:val="0"/>
                                    <w:bCs w:val="0"/>
                                    <w:sz w:val="16"/>
                                    <w:szCs w:val="16"/>
                                  </w:rPr>
                                </m:ctrlPr>
                              </m:sSubPr>
                              <m:e>
                                <m:r>
                                  <m:rPr>
                                    <m:sty m:val="b"/>
                                  </m:rPr>
                                  <w:rPr>
                                    <w:rFonts w:ascii="Cambria Math" w:hAnsi="Cambria Math"/>
                                    <w:sz w:val="16"/>
                                    <w:szCs w:val="16"/>
                                  </w:rPr>
                                  <m:t>X</m:t>
                                </m:r>
                              </m:e>
                              <m:sub>
                                <m:r>
                                  <m:rPr>
                                    <m:sty m:val="b"/>
                                  </m:rPr>
                                  <w:rPr>
                                    <w:rFonts w:ascii="Cambria Math" w:hAnsi="Cambria Math"/>
                                    <w:sz w:val="16"/>
                                    <w:szCs w:val="16"/>
                                  </w:rPr>
                                  <m:t>t+k</m:t>
                                </m:r>
                              </m:sub>
                            </m:sSub>
                            <m:r>
                              <m:rPr>
                                <m:sty m:val="b"/>
                              </m:rPr>
                              <w:rPr>
                                <w:rFonts w:ascii="Cambria Math" w:hAnsi="Cambria Math"/>
                                <w:sz w:val="16"/>
                                <w:szCs w:val="16"/>
                              </w:rPr>
                              <m:t>-E</m:t>
                            </m:r>
                            <m:d>
                              <m:dPr>
                                <m:ctrlPr>
                                  <w:rPr>
                                    <w:rFonts w:ascii="Cambria Math" w:hAnsi="Cambria Math"/>
                                    <w:b w:val="0"/>
                                    <w:bCs w:val="0"/>
                                    <w:sz w:val="16"/>
                                    <w:szCs w:val="16"/>
                                  </w:rPr>
                                </m:ctrlPr>
                              </m:dPr>
                              <m:e>
                                <m:sSub>
                                  <m:sSubPr>
                                    <m:ctrlPr>
                                      <w:rPr>
                                        <w:rFonts w:ascii="Cambria Math" w:hAnsi="Cambria Math"/>
                                        <w:b w:val="0"/>
                                        <w:bCs w:val="0"/>
                                        <w:sz w:val="16"/>
                                        <w:szCs w:val="16"/>
                                      </w:rPr>
                                    </m:ctrlPr>
                                  </m:sSubPr>
                                  <m:e>
                                    <m:r>
                                      <m:rPr>
                                        <m:sty m:val="b"/>
                                      </m:rPr>
                                      <w:rPr>
                                        <w:rFonts w:ascii="Cambria Math" w:hAnsi="Cambria Math"/>
                                        <w:sz w:val="16"/>
                                        <w:szCs w:val="16"/>
                                      </w:rPr>
                                      <m:t>X</m:t>
                                    </m:r>
                                  </m:e>
                                  <m:sub>
                                    <m:r>
                                      <m:rPr>
                                        <m:sty m:val="b"/>
                                      </m:rPr>
                                      <w:rPr>
                                        <w:rFonts w:ascii="Cambria Math" w:hAnsi="Cambria Math"/>
                                        <w:sz w:val="16"/>
                                        <w:szCs w:val="16"/>
                                      </w:rPr>
                                      <m:t>t</m:t>
                                    </m:r>
                                  </m:sub>
                                </m:sSub>
                              </m:e>
                            </m:d>
                          </m:e>
                        </m:d>
                      </m:e>
                    </m:nary>
                  </m:num>
                  <m:den>
                    <m:f>
                      <m:fPr>
                        <m:ctrlPr>
                          <w:rPr>
                            <w:rFonts w:ascii="Cambria Math" w:hAnsi="Cambria Math"/>
                            <w:b w:val="0"/>
                            <w:bCs w:val="0"/>
                            <w:sz w:val="16"/>
                            <w:szCs w:val="16"/>
                          </w:rPr>
                        </m:ctrlPr>
                      </m:fPr>
                      <m:num>
                        <m:r>
                          <m:rPr>
                            <m:sty m:val="b"/>
                          </m:rPr>
                          <w:rPr>
                            <w:rFonts w:ascii="Cambria Math" w:hAnsi="Cambria Math"/>
                            <w:sz w:val="16"/>
                            <w:szCs w:val="16"/>
                          </w:rPr>
                          <m:t>1</m:t>
                        </m:r>
                      </m:num>
                      <m:den>
                        <m:r>
                          <m:rPr>
                            <m:sty m:val="b"/>
                          </m:rPr>
                          <w:rPr>
                            <w:rFonts w:ascii="Cambria Math" w:hAnsi="Cambria Math"/>
                            <w:sz w:val="16"/>
                            <w:szCs w:val="16"/>
                          </w:rPr>
                          <m:t>n</m:t>
                        </m:r>
                      </m:den>
                    </m:f>
                    <m:nary>
                      <m:naryPr>
                        <m:chr m:val="∑"/>
                        <m:limLoc m:val="undOvr"/>
                        <m:ctrlPr>
                          <w:rPr>
                            <w:rFonts w:ascii="Cambria Math" w:hAnsi="Cambria Math"/>
                            <w:b w:val="0"/>
                            <w:bCs w:val="0"/>
                            <w:sz w:val="16"/>
                            <w:szCs w:val="16"/>
                          </w:rPr>
                        </m:ctrlPr>
                      </m:naryPr>
                      <m:sub>
                        <m:r>
                          <m:rPr>
                            <m:sty m:val="b"/>
                          </m:rPr>
                          <w:rPr>
                            <w:rFonts w:ascii="Cambria Math" w:hAnsi="Cambria Math"/>
                            <w:sz w:val="16"/>
                            <w:szCs w:val="16"/>
                          </w:rPr>
                          <m:t>t=1</m:t>
                        </m:r>
                      </m:sub>
                      <m:sup>
                        <m:r>
                          <m:rPr>
                            <m:sty m:val="b"/>
                          </m:rPr>
                          <w:rPr>
                            <w:rFonts w:ascii="Cambria Math" w:hAnsi="Cambria Math"/>
                            <w:sz w:val="16"/>
                            <w:szCs w:val="16"/>
                          </w:rPr>
                          <m:t>n</m:t>
                        </m:r>
                      </m:sup>
                      <m:e>
                        <m:sSup>
                          <m:sSupPr>
                            <m:ctrlPr>
                              <w:rPr>
                                <w:rFonts w:ascii="Cambria Math" w:hAnsi="Cambria Math"/>
                                <w:b w:val="0"/>
                                <w:bCs w:val="0"/>
                                <w:sz w:val="16"/>
                                <w:szCs w:val="16"/>
                              </w:rPr>
                            </m:ctrlPr>
                          </m:sSupPr>
                          <m:e>
                            <m:d>
                              <m:dPr>
                                <m:begChr m:val="["/>
                                <m:endChr m:val="]"/>
                                <m:ctrlPr>
                                  <w:rPr>
                                    <w:rFonts w:ascii="Cambria Math" w:hAnsi="Cambria Math"/>
                                    <w:b w:val="0"/>
                                    <w:bCs w:val="0"/>
                                    <w:sz w:val="16"/>
                                    <w:szCs w:val="16"/>
                                  </w:rPr>
                                </m:ctrlPr>
                              </m:dPr>
                              <m:e>
                                <m:sSub>
                                  <m:sSubPr>
                                    <m:ctrlPr>
                                      <w:rPr>
                                        <w:rFonts w:ascii="Cambria Math" w:hAnsi="Cambria Math"/>
                                        <w:b w:val="0"/>
                                        <w:bCs w:val="0"/>
                                        <w:sz w:val="16"/>
                                        <w:szCs w:val="16"/>
                                      </w:rPr>
                                    </m:ctrlPr>
                                  </m:sSubPr>
                                  <m:e>
                                    <m:r>
                                      <m:rPr>
                                        <m:sty m:val="b"/>
                                      </m:rPr>
                                      <w:rPr>
                                        <w:rFonts w:ascii="Cambria Math" w:hAnsi="Cambria Math"/>
                                        <w:sz w:val="16"/>
                                        <w:szCs w:val="16"/>
                                      </w:rPr>
                                      <m:t>X</m:t>
                                    </m:r>
                                  </m:e>
                                  <m:sub>
                                    <m:r>
                                      <m:rPr>
                                        <m:sty m:val="b"/>
                                      </m:rPr>
                                      <w:rPr>
                                        <w:rFonts w:ascii="Cambria Math" w:hAnsi="Cambria Math"/>
                                        <w:sz w:val="16"/>
                                        <w:szCs w:val="16"/>
                                      </w:rPr>
                                      <m:t>t</m:t>
                                    </m:r>
                                  </m:sub>
                                </m:sSub>
                                <m:r>
                                  <m:rPr>
                                    <m:sty m:val="b"/>
                                  </m:rPr>
                                  <w:rPr>
                                    <w:rFonts w:ascii="Cambria Math" w:hAnsi="Cambria Math"/>
                                    <w:sz w:val="16"/>
                                    <w:szCs w:val="16"/>
                                  </w:rPr>
                                  <m:t>-E</m:t>
                                </m:r>
                                <m:d>
                                  <m:dPr>
                                    <m:ctrlPr>
                                      <w:rPr>
                                        <w:rFonts w:ascii="Cambria Math" w:hAnsi="Cambria Math"/>
                                        <w:b w:val="0"/>
                                        <w:bCs w:val="0"/>
                                        <w:sz w:val="16"/>
                                        <w:szCs w:val="16"/>
                                      </w:rPr>
                                    </m:ctrlPr>
                                  </m:dPr>
                                  <m:e>
                                    <m:sSub>
                                      <m:sSubPr>
                                        <m:ctrlPr>
                                          <w:rPr>
                                            <w:rFonts w:ascii="Cambria Math" w:hAnsi="Cambria Math"/>
                                            <w:b w:val="0"/>
                                            <w:bCs w:val="0"/>
                                            <w:sz w:val="16"/>
                                            <w:szCs w:val="16"/>
                                          </w:rPr>
                                        </m:ctrlPr>
                                      </m:sSubPr>
                                      <m:e>
                                        <m:r>
                                          <m:rPr>
                                            <m:sty m:val="b"/>
                                          </m:rPr>
                                          <w:rPr>
                                            <w:rFonts w:ascii="Cambria Math" w:hAnsi="Cambria Math"/>
                                            <w:sz w:val="16"/>
                                            <w:szCs w:val="16"/>
                                          </w:rPr>
                                          <m:t>X</m:t>
                                        </m:r>
                                      </m:e>
                                      <m:sub>
                                        <m:r>
                                          <m:rPr>
                                            <m:sty m:val="b"/>
                                          </m:rPr>
                                          <w:rPr>
                                            <w:rFonts w:ascii="Cambria Math" w:hAnsi="Cambria Math"/>
                                            <w:sz w:val="16"/>
                                            <w:szCs w:val="16"/>
                                          </w:rPr>
                                          <m:t>t</m:t>
                                        </m:r>
                                      </m:sub>
                                    </m:sSub>
                                  </m:e>
                                </m:d>
                              </m:e>
                            </m:d>
                          </m:e>
                          <m:sup>
                            <m:r>
                              <m:rPr>
                                <m:sty m:val="b"/>
                              </m:rPr>
                              <w:rPr>
                                <w:rFonts w:ascii="Cambria Math" w:hAnsi="Cambria Math"/>
                                <w:sz w:val="16"/>
                                <w:szCs w:val="16"/>
                              </w:rPr>
                              <m:t>2</m:t>
                            </m:r>
                          </m:sup>
                        </m:sSup>
                      </m:e>
                    </m:nary>
                  </m:den>
                </m:f>
              </m:oMath>
            </m:oMathPara>
          </w:p>
        </w:tc>
      </w:tr>
      <w:tr w:rsidR="00C664CB" w:rsidRPr="00DE0ABE" w14:paraId="2E4E0BEB" w14:textId="77777777" w:rsidTr="00341BC7">
        <w:trPr>
          <w:jc w:val="center"/>
        </w:trPr>
        <w:tc>
          <w:tcPr>
            <w:tcW w:w="0" w:type="auto"/>
            <w:vAlign w:val="center"/>
          </w:tcPr>
          <w:p w14:paraId="34A914D4" w14:textId="77777777" w:rsidR="00C664CB" w:rsidRPr="00DE0ABE" w:rsidRDefault="00C664CB" w:rsidP="00341BC7">
            <w:pPr>
              <w:pStyle w:val="Heading1"/>
              <w:spacing w:before="0"/>
              <w:outlineLvl w:val="0"/>
              <w:rPr>
                <w:rFonts w:cs="B Lotus"/>
                <w:b w:val="0"/>
                <w:bCs w:val="0"/>
                <w:szCs w:val="22"/>
                <w:rtl/>
                <w:lang w:bidi="fa-IR"/>
              </w:rPr>
            </w:pPr>
            <w:r w:rsidRPr="00DE0ABE">
              <w:rPr>
                <w:rFonts w:cs="B Lotus" w:hint="cs"/>
                <w:b w:val="0"/>
                <w:bCs w:val="0"/>
                <w:szCs w:val="22"/>
                <w:rtl/>
                <w:lang w:bidi="fa-IR"/>
              </w:rPr>
              <w:t>(6)</w:t>
            </w:r>
          </w:p>
        </w:tc>
        <w:tc>
          <w:tcPr>
            <w:tcW w:w="0" w:type="auto"/>
            <w:vAlign w:val="center"/>
          </w:tcPr>
          <w:p w14:paraId="5590C7CE" w14:textId="74E6D1B2" w:rsidR="00C664CB" w:rsidRPr="00DE0ABE" w:rsidRDefault="00C664CB" w:rsidP="00341BC7">
            <w:pPr>
              <w:pStyle w:val="Heading1"/>
              <w:bidi w:val="0"/>
              <w:spacing w:before="0"/>
              <w:jc w:val="right"/>
              <w:outlineLvl w:val="0"/>
              <w:rPr>
                <w:rFonts w:cs="B Lotus"/>
                <w:b w:val="0"/>
                <w:bCs w:val="0"/>
                <w:sz w:val="16"/>
                <w:szCs w:val="16"/>
              </w:rPr>
            </w:pPr>
            <m:oMathPara>
              <m:oMathParaPr>
                <m:jc m:val="left"/>
              </m:oMathParaPr>
              <m:oMath>
                <m:r>
                  <m:rPr>
                    <m:sty m:val="b"/>
                  </m:rPr>
                  <w:rPr>
                    <w:rFonts w:ascii="Cambria Math" w:hAnsi="Cambria Math"/>
                    <w:sz w:val="16"/>
                    <w:szCs w:val="16"/>
                  </w:rPr>
                  <m:t>E</m:t>
                </m:r>
                <m:d>
                  <m:dPr>
                    <m:ctrlPr>
                      <w:rPr>
                        <w:rFonts w:ascii="Cambria Math" w:hAnsi="Cambria Math"/>
                        <w:b w:val="0"/>
                        <w:bCs w:val="0"/>
                        <w:sz w:val="16"/>
                        <w:szCs w:val="16"/>
                      </w:rPr>
                    </m:ctrlPr>
                  </m:dPr>
                  <m:e>
                    <m:sSub>
                      <m:sSubPr>
                        <m:ctrlPr>
                          <w:rPr>
                            <w:rFonts w:ascii="Cambria Math" w:hAnsi="Cambria Math"/>
                            <w:b w:val="0"/>
                            <w:bCs w:val="0"/>
                            <w:sz w:val="16"/>
                            <w:szCs w:val="16"/>
                          </w:rPr>
                        </m:ctrlPr>
                      </m:sSubPr>
                      <m:e>
                        <m:r>
                          <m:rPr>
                            <m:sty m:val="b"/>
                          </m:rPr>
                          <w:rPr>
                            <w:rFonts w:ascii="Cambria Math" w:hAnsi="Cambria Math"/>
                            <w:sz w:val="16"/>
                            <w:szCs w:val="16"/>
                          </w:rPr>
                          <m:t>X</m:t>
                        </m:r>
                      </m:e>
                      <m:sub>
                        <m:r>
                          <m:rPr>
                            <m:sty m:val="b"/>
                          </m:rPr>
                          <w:rPr>
                            <w:rFonts w:ascii="Cambria Math" w:hAnsi="Cambria Math"/>
                            <w:sz w:val="16"/>
                            <w:szCs w:val="16"/>
                          </w:rPr>
                          <m:t>t</m:t>
                        </m:r>
                      </m:sub>
                    </m:sSub>
                  </m:e>
                </m:d>
                <m:r>
                  <m:rPr>
                    <m:sty m:val="b"/>
                  </m:rPr>
                  <w:rPr>
                    <w:rFonts w:ascii="Cambria Math" w:hAnsi="Cambria Math"/>
                    <w:sz w:val="16"/>
                    <w:szCs w:val="16"/>
                  </w:rPr>
                  <m:t>=</m:t>
                </m:r>
                <m:f>
                  <m:fPr>
                    <m:ctrlPr>
                      <w:rPr>
                        <w:rFonts w:ascii="Cambria Math" w:hAnsi="Cambria Math"/>
                        <w:b w:val="0"/>
                        <w:bCs w:val="0"/>
                        <w:sz w:val="16"/>
                        <w:szCs w:val="16"/>
                      </w:rPr>
                    </m:ctrlPr>
                  </m:fPr>
                  <m:num>
                    <m:r>
                      <m:rPr>
                        <m:sty m:val="b"/>
                      </m:rPr>
                      <w:rPr>
                        <w:rFonts w:ascii="Cambria Math" w:hAnsi="Cambria Math"/>
                        <w:sz w:val="16"/>
                        <w:szCs w:val="16"/>
                      </w:rPr>
                      <m:t>1</m:t>
                    </m:r>
                  </m:num>
                  <m:den>
                    <m:r>
                      <m:rPr>
                        <m:sty m:val="b"/>
                      </m:rPr>
                      <w:rPr>
                        <w:rFonts w:ascii="Cambria Math" w:hAnsi="Cambria Math"/>
                        <w:sz w:val="16"/>
                        <w:szCs w:val="16"/>
                      </w:rPr>
                      <m:t>n</m:t>
                    </m:r>
                  </m:den>
                </m:f>
                <m:nary>
                  <m:naryPr>
                    <m:chr m:val="∑"/>
                    <m:limLoc m:val="undOvr"/>
                    <m:ctrlPr>
                      <w:rPr>
                        <w:rFonts w:ascii="Cambria Math" w:hAnsi="Cambria Math"/>
                        <w:b w:val="0"/>
                        <w:bCs w:val="0"/>
                        <w:sz w:val="16"/>
                        <w:szCs w:val="16"/>
                      </w:rPr>
                    </m:ctrlPr>
                  </m:naryPr>
                  <m:sub>
                    <m:r>
                      <m:rPr>
                        <m:sty m:val="b"/>
                      </m:rPr>
                      <w:rPr>
                        <w:rFonts w:ascii="Cambria Math" w:hAnsi="Cambria Math"/>
                        <w:sz w:val="16"/>
                        <w:szCs w:val="16"/>
                      </w:rPr>
                      <m:t>t=1</m:t>
                    </m:r>
                  </m:sub>
                  <m:sup>
                    <m:r>
                      <m:rPr>
                        <m:sty m:val="b"/>
                      </m:rPr>
                      <w:rPr>
                        <w:rFonts w:ascii="Cambria Math" w:hAnsi="Cambria Math"/>
                        <w:sz w:val="16"/>
                        <w:szCs w:val="16"/>
                      </w:rPr>
                      <m:t>n</m:t>
                    </m:r>
                  </m:sup>
                  <m:e>
                    <m:sSub>
                      <m:sSubPr>
                        <m:ctrlPr>
                          <w:rPr>
                            <w:rFonts w:ascii="Cambria Math" w:hAnsi="Cambria Math"/>
                            <w:b w:val="0"/>
                            <w:bCs w:val="0"/>
                            <w:sz w:val="16"/>
                            <w:szCs w:val="16"/>
                          </w:rPr>
                        </m:ctrlPr>
                      </m:sSubPr>
                      <m:e>
                        <m:r>
                          <m:rPr>
                            <m:sty m:val="b"/>
                          </m:rPr>
                          <w:rPr>
                            <w:rFonts w:ascii="Cambria Math" w:hAnsi="Cambria Math"/>
                            <w:sz w:val="16"/>
                            <w:szCs w:val="16"/>
                          </w:rPr>
                          <m:t>X</m:t>
                        </m:r>
                      </m:e>
                      <m:sub>
                        <m:r>
                          <m:rPr>
                            <m:sty m:val="b"/>
                          </m:rPr>
                          <w:rPr>
                            <w:rFonts w:ascii="Cambria Math" w:hAnsi="Cambria Math"/>
                            <w:sz w:val="16"/>
                            <w:szCs w:val="16"/>
                          </w:rPr>
                          <m:t>t</m:t>
                        </m:r>
                      </m:sub>
                    </m:sSub>
                  </m:e>
                </m:nary>
              </m:oMath>
            </m:oMathPara>
          </w:p>
        </w:tc>
      </w:tr>
      <w:tr w:rsidR="00C664CB" w:rsidRPr="00DE0ABE" w14:paraId="3EF3EC49" w14:textId="77777777" w:rsidTr="00341BC7">
        <w:trPr>
          <w:jc w:val="center"/>
        </w:trPr>
        <w:tc>
          <w:tcPr>
            <w:tcW w:w="0" w:type="auto"/>
            <w:vAlign w:val="center"/>
          </w:tcPr>
          <w:p w14:paraId="032C074C" w14:textId="77777777" w:rsidR="00C664CB" w:rsidRPr="00DE0ABE" w:rsidRDefault="00C664CB" w:rsidP="00341BC7">
            <w:pPr>
              <w:pStyle w:val="Heading1"/>
              <w:spacing w:before="0"/>
              <w:outlineLvl w:val="0"/>
              <w:rPr>
                <w:rFonts w:cs="B Lotus"/>
                <w:b w:val="0"/>
                <w:bCs w:val="0"/>
                <w:szCs w:val="22"/>
                <w:rtl/>
                <w:lang w:bidi="fa-IR"/>
              </w:rPr>
            </w:pPr>
            <w:r w:rsidRPr="00DE0ABE">
              <w:rPr>
                <w:rFonts w:cs="B Lotus" w:hint="cs"/>
                <w:b w:val="0"/>
                <w:bCs w:val="0"/>
                <w:szCs w:val="22"/>
                <w:rtl/>
                <w:lang w:bidi="fa-IR"/>
              </w:rPr>
              <w:t>(7)</w:t>
            </w:r>
          </w:p>
        </w:tc>
        <w:tc>
          <w:tcPr>
            <w:tcW w:w="0" w:type="auto"/>
            <w:vAlign w:val="center"/>
          </w:tcPr>
          <w:p w14:paraId="4B20A8AE" w14:textId="22A3D01D" w:rsidR="00C664CB" w:rsidRPr="00DE0ABE" w:rsidRDefault="00A84337" w:rsidP="00341BC7">
            <w:pPr>
              <w:pStyle w:val="Heading1"/>
              <w:bidi w:val="0"/>
              <w:spacing w:before="0"/>
              <w:jc w:val="right"/>
              <w:outlineLvl w:val="0"/>
              <w:rPr>
                <w:rFonts w:cs="B Lotus"/>
                <w:b w:val="0"/>
                <w:bCs w:val="0"/>
                <w:sz w:val="16"/>
                <w:szCs w:val="16"/>
              </w:rPr>
            </w:pPr>
            <m:oMathPara>
              <m:oMathParaPr>
                <m:jc m:val="left"/>
              </m:oMathParaPr>
              <m:oMath>
                <m:sSubSup>
                  <m:sSubSupPr>
                    <m:ctrlPr>
                      <w:rPr>
                        <w:rFonts w:ascii="Cambria Math" w:hAnsi="Cambria Math"/>
                        <w:b w:val="0"/>
                        <w:bCs w:val="0"/>
                        <w:sz w:val="16"/>
                        <w:szCs w:val="16"/>
                      </w:rPr>
                    </m:ctrlPr>
                  </m:sSubSupPr>
                  <m:e>
                    <m:r>
                      <m:rPr>
                        <m:sty m:val="b"/>
                      </m:rPr>
                      <w:rPr>
                        <w:rFonts w:ascii="Cambria Math" w:hAnsi="Cambria Math"/>
                        <w:sz w:val="16"/>
                        <w:szCs w:val="16"/>
                      </w:rPr>
                      <m:t>Y</m:t>
                    </m:r>
                  </m:e>
                  <m:sub>
                    <m:r>
                      <m:rPr>
                        <m:sty m:val="b"/>
                      </m:rPr>
                      <w:rPr>
                        <w:rFonts w:ascii="Cambria Math" w:hAnsi="Cambria Math"/>
                        <w:sz w:val="16"/>
                        <w:szCs w:val="16"/>
                      </w:rPr>
                      <m:t>t</m:t>
                    </m:r>
                  </m:sub>
                  <m:sup>
                    <m:r>
                      <m:rPr>
                        <m:sty m:val="b"/>
                      </m:rPr>
                      <w:rPr>
                        <w:rFonts w:ascii="Cambria Math" w:hAnsi="Cambria Math"/>
                        <w:sz w:val="16"/>
                        <w:szCs w:val="16"/>
                      </w:rPr>
                      <m:t>RT</m:t>
                    </m:r>
                  </m:sup>
                </m:sSubSup>
                <m:r>
                  <m:rPr>
                    <m:sty m:val="b"/>
                  </m:rPr>
                  <w:rPr>
                    <w:rFonts w:ascii="Cambria Math" w:hAnsi="Cambria Math"/>
                    <w:sz w:val="16"/>
                    <w:szCs w:val="16"/>
                  </w:rPr>
                  <m:t>=</m:t>
                </m:r>
                <m:sSub>
                  <m:sSubPr>
                    <m:ctrlPr>
                      <w:rPr>
                        <w:rFonts w:ascii="Cambria Math" w:hAnsi="Cambria Math"/>
                        <w:b w:val="0"/>
                        <w:bCs w:val="0"/>
                        <w:sz w:val="16"/>
                        <w:szCs w:val="16"/>
                      </w:rPr>
                    </m:ctrlPr>
                  </m:sSubPr>
                  <m:e>
                    <m:r>
                      <m:rPr>
                        <m:sty m:val="b"/>
                      </m:rPr>
                      <w:rPr>
                        <w:rFonts w:ascii="Cambria Math" w:hAnsi="Cambria Math"/>
                        <w:sz w:val="16"/>
                        <w:szCs w:val="16"/>
                      </w:rPr>
                      <m:t>X</m:t>
                    </m:r>
                  </m:e>
                  <m:sub>
                    <m:r>
                      <m:rPr>
                        <m:sty m:val="b"/>
                      </m:rPr>
                      <w:rPr>
                        <w:rFonts w:ascii="Cambria Math" w:hAnsi="Cambria Math"/>
                        <w:sz w:val="16"/>
                        <w:szCs w:val="16"/>
                      </w:rPr>
                      <m:t>t</m:t>
                    </m:r>
                  </m:sub>
                </m:sSub>
                <m:r>
                  <m:rPr>
                    <m:sty m:val="b"/>
                  </m:rPr>
                  <w:rPr>
                    <w:rFonts w:ascii="Cambria Math" w:hAnsi="Cambria Math"/>
                    <w:sz w:val="16"/>
                    <w:szCs w:val="16"/>
                  </w:rPr>
                  <m:t>-bt</m:t>
                </m:r>
              </m:oMath>
            </m:oMathPara>
          </w:p>
        </w:tc>
      </w:tr>
      <w:tr w:rsidR="00C664CB" w:rsidRPr="00DE0ABE" w14:paraId="7AAA8190" w14:textId="77777777" w:rsidTr="00341BC7">
        <w:trPr>
          <w:jc w:val="center"/>
        </w:trPr>
        <w:tc>
          <w:tcPr>
            <w:tcW w:w="0" w:type="auto"/>
            <w:vAlign w:val="center"/>
          </w:tcPr>
          <w:p w14:paraId="2EBC8B88" w14:textId="77777777" w:rsidR="00C664CB" w:rsidRPr="00DE0ABE" w:rsidRDefault="00C664CB" w:rsidP="00341BC7">
            <w:pPr>
              <w:pStyle w:val="Heading1"/>
              <w:spacing w:before="0"/>
              <w:outlineLvl w:val="0"/>
              <w:rPr>
                <w:rFonts w:cs="B Lotus"/>
                <w:b w:val="0"/>
                <w:bCs w:val="0"/>
                <w:szCs w:val="22"/>
                <w:rtl/>
                <w:lang w:bidi="fa-IR"/>
              </w:rPr>
            </w:pPr>
            <w:r w:rsidRPr="00DE0ABE">
              <w:rPr>
                <w:rFonts w:cs="B Lotus" w:hint="cs"/>
                <w:b w:val="0"/>
                <w:bCs w:val="0"/>
                <w:szCs w:val="22"/>
                <w:rtl/>
                <w:lang w:bidi="fa-IR"/>
              </w:rPr>
              <w:t>(8)</w:t>
            </w:r>
          </w:p>
        </w:tc>
        <w:tc>
          <w:tcPr>
            <w:tcW w:w="0" w:type="auto"/>
            <w:vAlign w:val="center"/>
          </w:tcPr>
          <w:p w14:paraId="1241A02C" w14:textId="2AE45159" w:rsidR="00C664CB" w:rsidRPr="00DE0ABE" w:rsidRDefault="00A84337" w:rsidP="00341BC7">
            <w:pPr>
              <w:pStyle w:val="Heading1"/>
              <w:bidi w:val="0"/>
              <w:spacing w:before="0"/>
              <w:outlineLvl w:val="0"/>
              <w:rPr>
                <w:rFonts w:cs="B Lotus"/>
                <w:b w:val="0"/>
                <w:bCs w:val="0"/>
                <w:sz w:val="16"/>
                <w:szCs w:val="16"/>
              </w:rPr>
            </w:pPr>
            <m:oMathPara>
              <m:oMathParaPr>
                <m:jc m:val="left"/>
              </m:oMathParaPr>
              <m:oMath>
                <m:sSub>
                  <m:sSubPr>
                    <m:ctrlPr>
                      <w:rPr>
                        <w:rFonts w:ascii="Cambria Math" w:hAnsi="Cambria Math"/>
                        <w:b w:val="0"/>
                        <w:bCs w:val="0"/>
                        <w:sz w:val="16"/>
                        <w:szCs w:val="16"/>
                      </w:rPr>
                    </m:ctrlPr>
                  </m:sSubPr>
                  <m:e>
                    <m:r>
                      <m:rPr>
                        <m:sty m:val="b"/>
                      </m:rPr>
                      <w:rPr>
                        <w:rFonts w:ascii="Cambria Math" w:hAnsi="Cambria Math"/>
                        <w:sz w:val="16"/>
                        <w:szCs w:val="16"/>
                      </w:rPr>
                      <m:t>Y</m:t>
                    </m:r>
                  </m:e>
                  <m:sub>
                    <m:r>
                      <m:rPr>
                        <m:sty m:val="b"/>
                      </m:rPr>
                      <w:rPr>
                        <w:rFonts w:ascii="Cambria Math" w:hAnsi="Cambria Math"/>
                        <w:sz w:val="16"/>
                        <w:szCs w:val="16"/>
                      </w:rPr>
                      <m:t>t</m:t>
                    </m:r>
                  </m:sub>
                </m:sSub>
                <m:r>
                  <m:rPr>
                    <m:sty m:val="b"/>
                  </m:rPr>
                  <w:rPr>
                    <w:rFonts w:ascii="Cambria Math" w:hAnsi="Cambria Math"/>
                    <w:sz w:val="16"/>
                    <w:szCs w:val="16"/>
                  </w:rPr>
                  <m:t>=</m:t>
                </m:r>
                <m:sSubSup>
                  <m:sSubSupPr>
                    <m:ctrlPr>
                      <w:rPr>
                        <w:rFonts w:ascii="Cambria Math" w:hAnsi="Cambria Math"/>
                        <w:b w:val="0"/>
                        <w:bCs w:val="0"/>
                        <w:sz w:val="16"/>
                        <w:szCs w:val="16"/>
                      </w:rPr>
                    </m:ctrlPr>
                  </m:sSubSupPr>
                  <m:e>
                    <m:r>
                      <m:rPr>
                        <m:sty m:val="b"/>
                      </m:rPr>
                      <w:rPr>
                        <w:rFonts w:ascii="Cambria Math" w:hAnsi="Cambria Math"/>
                        <w:sz w:val="16"/>
                        <w:szCs w:val="16"/>
                      </w:rPr>
                      <m:t>Y</m:t>
                    </m:r>
                  </m:e>
                  <m:sub>
                    <m:r>
                      <m:rPr>
                        <m:sty m:val="b"/>
                      </m:rPr>
                      <w:rPr>
                        <w:rFonts w:ascii="Cambria Math" w:hAnsi="Cambria Math"/>
                        <w:sz w:val="16"/>
                        <w:szCs w:val="16"/>
                      </w:rPr>
                      <m:t>t</m:t>
                    </m:r>
                  </m:sub>
                  <m:sup>
                    <m:r>
                      <m:rPr>
                        <m:sty m:val="b"/>
                      </m:rPr>
                      <w:rPr>
                        <w:rFonts w:ascii="Cambria Math" w:hAnsi="Cambria Math"/>
                        <w:sz w:val="16"/>
                        <w:szCs w:val="16"/>
                      </w:rPr>
                      <m:t>RT</m:t>
                    </m:r>
                  </m:sup>
                </m:sSubSup>
                <m:r>
                  <m:rPr>
                    <m:sty m:val="b"/>
                  </m:rPr>
                  <w:rPr>
                    <w:rFonts w:ascii="Cambria Math" w:hAnsi="Cambria Math"/>
                    <w:sz w:val="16"/>
                    <w:szCs w:val="16"/>
                  </w:rPr>
                  <m:t>-</m:t>
                </m:r>
                <m:sSub>
                  <m:sSubPr>
                    <m:ctrlPr>
                      <w:rPr>
                        <w:rFonts w:ascii="Cambria Math" w:hAnsi="Cambria Math"/>
                        <w:b w:val="0"/>
                        <w:bCs w:val="0"/>
                        <w:sz w:val="16"/>
                        <w:szCs w:val="16"/>
                      </w:rPr>
                    </m:ctrlPr>
                  </m:sSubPr>
                  <m:e>
                    <m:r>
                      <m:rPr>
                        <m:sty m:val="b"/>
                      </m:rPr>
                      <w:rPr>
                        <w:rFonts w:ascii="Cambria Math" w:hAnsi="Cambria Math"/>
                        <w:sz w:val="16"/>
                        <w:szCs w:val="16"/>
                      </w:rPr>
                      <m:t>r</m:t>
                    </m:r>
                  </m:e>
                  <m:sub>
                    <m:r>
                      <m:rPr>
                        <m:sty m:val="b"/>
                      </m:rPr>
                      <w:rPr>
                        <w:rFonts w:ascii="Cambria Math" w:hAnsi="Cambria Math"/>
                        <w:sz w:val="16"/>
                        <w:szCs w:val="16"/>
                      </w:rPr>
                      <m:t>1</m:t>
                    </m:r>
                  </m:sub>
                </m:sSub>
                <m:sSubSup>
                  <m:sSubSupPr>
                    <m:ctrlPr>
                      <w:rPr>
                        <w:rFonts w:ascii="Cambria Math" w:hAnsi="Cambria Math"/>
                        <w:b w:val="0"/>
                        <w:bCs w:val="0"/>
                        <w:sz w:val="16"/>
                        <w:szCs w:val="16"/>
                      </w:rPr>
                    </m:ctrlPr>
                  </m:sSubSupPr>
                  <m:e>
                    <m:r>
                      <m:rPr>
                        <m:sty m:val="b"/>
                      </m:rPr>
                      <w:rPr>
                        <w:rFonts w:ascii="Cambria Math" w:hAnsi="Cambria Math"/>
                        <w:sz w:val="16"/>
                        <w:szCs w:val="16"/>
                      </w:rPr>
                      <m:t>Y</m:t>
                    </m:r>
                  </m:e>
                  <m:sub>
                    <m:r>
                      <m:rPr>
                        <m:sty m:val="b"/>
                      </m:rPr>
                      <w:rPr>
                        <w:rFonts w:ascii="Cambria Math" w:hAnsi="Cambria Math"/>
                        <w:sz w:val="16"/>
                        <w:szCs w:val="16"/>
                      </w:rPr>
                      <m:t>t-1</m:t>
                    </m:r>
                  </m:sub>
                  <m:sup>
                    <m:r>
                      <m:rPr>
                        <m:sty m:val="b"/>
                      </m:rPr>
                      <w:rPr>
                        <w:rFonts w:ascii="Cambria Math" w:hAnsi="Cambria Math"/>
                        <w:sz w:val="16"/>
                        <w:szCs w:val="16"/>
                      </w:rPr>
                      <m:t>RT</m:t>
                    </m:r>
                  </m:sup>
                </m:sSubSup>
              </m:oMath>
            </m:oMathPara>
          </w:p>
        </w:tc>
      </w:tr>
    </w:tbl>
    <w:p w14:paraId="62E7FDFF" w14:textId="08C5752F" w:rsidR="002A5B6D" w:rsidRPr="00DE0ABE" w:rsidRDefault="002A5B6D" w:rsidP="00077FE8">
      <w:pPr>
        <w:pStyle w:val="Heading1"/>
        <w:jc w:val="both"/>
        <w:rPr>
          <w:rFonts w:cs="B Lotus"/>
          <w:b w:val="0"/>
          <w:bCs w:val="0"/>
          <w:sz w:val="18"/>
          <w:szCs w:val="24"/>
          <w:rtl/>
          <w:lang w:bidi="fa-IR"/>
        </w:rPr>
      </w:pPr>
      <w:r w:rsidRPr="00DE0ABE">
        <w:rPr>
          <w:rFonts w:cs="B Lotus" w:hint="cs"/>
          <w:b w:val="0"/>
          <w:bCs w:val="0"/>
          <w:sz w:val="18"/>
          <w:szCs w:val="24"/>
          <w:rtl/>
          <w:lang w:bidi="fa-IR"/>
        </w:rPr>
        <w:t>از بست</w:t>
      </w:r>
      <w:r w:rsidR="00077FE8">
        <w:rPr>
          <w:rFonts w:cs="B Lotus" w:hint="cs"/>
          <w:b w:val="0"/>
          <w:bCs w:val="0"/>
          <w:sz w:val="18"/>
          <w:szCs w:val="24"/>
          <w:rtl/>
          <w:lang w:bidi="fa-IR"/>
        </w:rPr>
        <w:t>ه</w:t>
      </w:r>
      <w:r w:rsidRPr="00DE0ABE">
        <w:rPr>
          <w:rFonts w:cs="B Lotus" w:hint="cs"/>
          <w:b w:val="0"/>
          <w:bCs w:val="0"/>
          <w:sz w:val="18"/>
          <w:szCs w:val="24"/>
          <w:rtl/>
          <w:lang w:bidi="fa-IR"/>
        </w:rPr>
        <w:t xml:space="preserve"> </w:t>
      </w:r>
      <w:r w:rsidRPr="00DE0ABE">
        <w:rPr>
          <w:rFonts w:cs="B Lotus"/>
          <w:b w:val="0"/>
          <w:bCs w:val="0"/>
          <w:sz w:val="18"/>
          <w:szCs w:val="24"/>
          <w:lang w:bidi="fa-IR"/>
        </w:rPr>
        <w:t>zyp</w:t>
      </w:r>
      <w:r w:rsidRPr="00DE0ABE">
        <w:rPr>
          <w:rFonts w:cs="B Lotus" w:hint="cs"/>
          <w:b w:val="0"/>
          <w:bCs w:val="0"/>
          <w:sz w:val="18"/>
          <w:szCs w:val="24"/>
          <w:rtl/>
          <w:lang w:bidi="fa-IR"/>
        </w:rPr>
        <w:t xml:space="preserve"> در زبان برنامه‌نویسی </w:t>
      </w:r>
      <w:r w:rsidRPr="00DE0ABE">
        <w:rPr>
          <w:rFonts w:cs="B Lotus"/>
          <w:b w:val="0"/>
          <w:bCs w:val="0"/>
          <w:sz w:val="18"/>
          <w:szCs w:val="24"/>
          <w:lang w:bidi="fa-IR"/>
        </w:rPr>
        <w:t>R</w:t>
      </w:r>
      <w:r w:rsidRPr="00DE0ABE">
        <w:rPr>
          <w:rFonts w:cs="B Lotus"/>
          <w:b w:val="0"/>
          <w:bCs w:val="0"/>
          <w:sz w:val="18"/>
          <w:szCs w:val="24"/>
          <w:lang w:bidi="fa-IR"/>
        </w:rPr>
        <w:fldChar w:fldCharType="begin" w:fldLock="1"/>
      </w:r>
      <w:r w:rsidRPr="00DE0ABE">
        <w:rPr>
          <w:rFonts w:cs="B Lotus"/>
          <w:b w:val="0"/>
          <w:bCs w:val="0"/>
          <w:sz w:val="18"/>
          <w:szCs w:val="24"/>
          <w:lang w:bidi="fa-IR"/>
        </w:rPr>
        <w:instrText>ADDIN CSL_CITATION { "citationItems" : [ { "id" : "ITEM-1", "itemData" : { "abstract" : "The zyp package contains an efficient implementation of Sen's slope method (Sen, 1968) plus im- plementation of Xuebin Zhang's (Zhang, 1999) and Yue-Pilon's (Yue, 2002) prewhitening ap- proaches to determining trends in climate data.", "author" : [ { "dropping-particle" : "", "family" : "Bronaugh", "given" : "David", "non-dropping-particle" : "", "parse-names" : false, "suffix" : "" }, { "dropping-particle" : "", "family" : "Werner", "given" : "Arelia", "non-dropping-particle" : "", "parse-names" : false, "suffix" : "" } ], "container-title" : "R Cran", "id" : "ITEM-1", "issued" : { "date-parts" : [ [ "2015" ] ] }, "title" : "Package \u2018zyp\u2019", "type" : "article-journal" }, "uris" : [ "http://www.mendeley.com/documents/?uuid=ff19733f-4625-4ab0-afde-2173802fe7fa" ] } ], "mendeley" : { "formattedCitation" : "Bronaugh and Werner, 2015", "plainTextFormattedCitation" : "Bronaugh and Werner, 2015", "previouslyFormattedCitation" : "Bronaugh and Werner, 2015" }, "properties" : { "noteIndex" : 0 }, "schema" : "https://github.com/citation-style-language/schema/raw/master/csl-citation.json" }</w:instrText>
      </w:r>
      <w:r w:rsidRPr="00DE0ABE">
        <w:rPr>
          <w:rFonts w:cs="B Lotus"/>
          <w:b w:val="0"/>
          <w:bCs w:val="0"/>
          <w:sz w:val="18"/>
          <w:szCs w:val="24"/>
          <w:lang w:bidi="fa-IR"/>
        </w:rPr>
        <w:fldChar w:fldCharType="end"/>
      </w:r>
      <w:r w:rsidRPr="00DE0ABE">
        <w:rPr>
          <w:rFonts w:cs="B Lotus" w:hint="cs"/>
          <w:b w:val="0"/>
          <w:bCs w:val="0"/>
          <w:sz w:val="18"/>
          <w:szCs w:val="24"/>
          <w:rtl/>
          <w:lang w:bidi="fa-IR"/>
        </w:rPr>
        <w:t xml:space="preserve"> </w:t>
      </w:r>
      <w:r w:rsidRPr="00DE0ABE">
        <w:rPr>
          <w:rFonts w:cs="B Lotus"/>
          <w:b w:val="0"/>
          <w:bCs w:val="0"/>
          <w:sz w:val="18"/>
          <w:szCs w:val="24"/>
          <w:lang w:bidi="fa-IR"/>
        </w:rPr>
        <w:t>[7]</w:t>
      </w:r>
      <w:r w:rsidRPr="00DE0ABE">
        <w:rPr>
          <w:rFonts w:cs="B Lotus" w:hint="cs"/>
          <w:b w:val="0"/>
          <w:bCs w:val="0"/>
          <w:sz w:val="18"/>
          <w:szCs w:val="24"/>
          <w:rtl/>
          <w:lang w:bidi="fa-IR"/>
        </w:rPr>
        <w:t xml:space="preserve"> برای تحلیل روندها استفاده شد. در این </w:t>
      </w:r>
      <w:r w:rsidR="00077FE8">
        <w:rPr>
          <w:rFonts w:cs="B Lotus" w:hint="cs"/>
          <w:b w:val="0"/>
          <w:bCs w:val="0"/>
          <w:sz w:val="18"/>
          <w:szCs w:val="24"/>
          <w:rtl/>
          <w:lang w:bidi="fa-IR"/>
        </w:rPr>
        <w:t>پژوهش</w:t>
      </w:r>
      <w:r w:rsidRPr="00DE0ABE">
        <w:rPr>
          <w:rFonts w:cs="B Lotus" w:hint="cs"/>
          <w:b w:val="0"/>
          <w:bCs w:val="0"/>
          <w:sz w:val="18"/>
          <w:szCs w:val="24"/>
          <w:rtl/>
          <w:lang w:bidi="fa-IR"/>
        </w:rPr>
        <w:t xml:space="preserve"> معنی</w:t>
      </w:r>
      <w:r w:rsidRPr="00DE0ABE">
        <w:rPr>
          <w:rFonts w:cs="B Lotus"/>
          <w:b w:val="0"/>
          <w:bCs w:val="0"/>
          <w:sz w:val="18"/>
          <w:szCs w:val="24"/>
          <w:rtl/>
          <w:lang w:bidi="fa-IR"/>
        </w:rPr>
        <w:softHyphen/>
      </w:r>
      <w:r w:rsidRPr="00DE0ABE">
        <w:rPr>
          <w:rFonts w:cs="B Lotus" w:hint="cs"/>
          <w:b w:val="0"/>
          <w:bCs w:val="0"/>
          <w:sz w:val="18"/>
          <w:szCs w:val="24"/>
          <w:rtl/>
          <w:lang w:bidi="fa-IR"/>
        </w:rPr>
        <w:t xml:space="preserve">داری در سطح 90 درصد برای </w:t>
      </w:r>
      <w:r w:rsidRPr="00DE0ABE">
        <w:rPr>
          <w:rFonts w:cs="B Lotus" w:hint="cs"/>
          <w:b w:val="0"/>
          <w:bCs w:val="0"/>
          <w:sz w:val="18"/>
          <w:szCs w:val="24"/>
          <w:rtl/>
          <w:lang w:bidi="fa-IR"/>
        </w:rPr>
        <w:lastRenderedPageBreak/>
        <w:t>بررسی تغییرات و روند میانگین بارندگی</w:t>
      </w:r>
      <w:r w:rsidR="00077FE8">
        <w:rPr>
          <w:rFonts w:cs="B Lotus" w:hint="cs"/>
          <w:b w:val="0"/>
          <w:bCs w:val="0"/>
          <w:sz w:val="18"/>
          <w:szCs w:val="24"/>
          <w:rtl/>
          <w:lang w:bidi="fa-IR"/>
        </w:rPr>
        <w:t>‌</w:t>
      </w:r>
      <w:r w:rsidRPr="00DE0ABE">
        <w:rPr>
          <w:rFonts w:cs="B Lotus" w:hint="cs"/>
          <w:b w:val="0"/>
          <w:bCs w:val="0"/>
          <w:sz w:val="18"/>
          <w:szCs w:val="24"/>
          <w:rtl/>
          <w:lang w:bidi="fa-IR"/>
        </w:rPr>
        <w:t xml:space="preserve">ها استفاده شده است. همچنین برای ارزیابی مقادیر بارندگی و روند تغییرات بارندگی پایگاه اطلاعاتی </w:t>
      </w:r>
      <w:r w:rsidRPr="00DE0ABE">
        <w:rPr>
          <w:rFonts w:cs="B Lotus"/>
          <w:b w:val="0"/>
          <w:bCs w:val="0"/>
          <w:sz w:val="18"/>
          <w:szCs w:val="24"/>
          <w:lang w:bidi="fa-IR"/>
        </w:rPr>
        <w:t>CRU</w:t>
      </w:r>
      <w:r w:rsidRPr="00DE0ABE">
        <w:rPr>
          <w:rFonts w:cs="B Lotus" w:hint="cs"/>
          <w:b w:val="0"/>
          <w:bCs w:val="0"/>
          <w:sz w:val="18"/>
          <w:szCs w:val="24"/>
          <w:rtl/>
          <w:lang w:bidi="fa-IR"/>
        </w:rPr>
        <w:t xml:space="preserve"> نسبت به ایستگاه</w:t>
      </w:r>
      <w:r w:rsidRPr="00DE0ABE">
        <w:rPr>
          <w:rFonts w:cs="B Lotus"/>
          <w:b w:val="0"/>
          <w:bCs w:val="0"/>
          <w:sz w:val="18"/>
          <w:szCs w:val="24"/>
          <w:rtl/>
          <w:lang w:bidi="fa-IR"/>
        </w:rPr>
        <w:softHyphen/>
      </w:r>
      <w:r w:rsidRPr="00DE0ABE">
        <w:rPr>
          <w:rFonts w:cs="B Lotus" w:hint="cs"/>
          <w:b w:val="0"/>
          <w:bCs w:val="0"/>
          <w:sz w:val="18"/>
          <w:szCs w:val="24"/>
          <w:rtl/>
          <w:lang w:bidi="fa-IR"/>
        </w:rPr>
        <w:t>های منتخب، از شاخص</w:t>
      </w:r>
      <w:r w:rsidRPr="00DE0ABE">
        <w:rPr>
          <w:rFonts w:cs="B Lotus"/>
          <w:b w:val="0"/>
          <w:bCs w:val="0"/>
          <w:sz w:val="18"/>
          <w:szCs w:val="24"/>
          <w:rtl/>
          <w:lang w:bidi="fa-IR"/>
        </w:rPr>
        <w:softHyphen/>
      </w:r>
      <w:r w:rsidRPr="00DE0ABE">
        <w:rPr>
          <w:rFonts w:cs="B Lotus" w:hint="cs"/>
          <w:b w:val="0"/>
          <w:bCs w:val="0"/>
          <w:sz w:val="18"/>
          <w:szCs w:val="24"/>
          <w:rtl/>
          <w:lang w:bidi="fa-IR"/>
        </w:rPr>
        <w:t xml:space="preserve">های </w:t>
      </w:r>
      <w:r w:rsidRPr="00DE0ABE">
        <w:rPr>
          <w:rFonts w:cs="B Lotus"/>
          <w:b w:val="0"/>
          <w:bCs w:val="0"/>
          <w:sz w:val="18"/>
          <w:szCs w:val="24"/>
          <w:lang w:bidi="fa-IR"/>
        </w:rPr>
        <w:t>RMSE</w:t>
      </w:r>
      <w:r w:rsidRPr="00DE0ABE">
        <w:rPr>
          <w:rFonts w:cs="B Lotus" w:hint="cs"/>
          <w:b w:val="0"/>
          <w:bCs w:val="0"/>
          <w:sz w:val="18"/>
          <w:szCs w:val="24"/>
          <w:rtl/>
          <w:lang w:bidi="fa-IR"/>
        </w:rPr>
        <w:t xml:space="preserve">، </w:t>
      </w:r>
      <w:r w:rsidRPr="00DE0ABE">
        <w:rPr>
          <w:rFonts w:cs="B Lotus"/>
          <w:b w:val="0"/>
          <w:bCs w:val="0"/>
          <w:sz w:val="18"/>
          <w:szCs w:val="24"/>
          <w:lang w:bidi="fa-IR"/>
        </w:rPr>
        <w:t>R</w:t>
      </w:r>
      <w:r w:rsidRPr="00DE0ABE">
        <w:rPr>
          <w:rFonts w:cs="B Lotus"/>
          <w:b w:val="0"/>
          <w:bCs w:val="0"/>
          <w:sz w:val="18"/>
          <w:szCs w:val="24"/>
          <w:vertAlign w:val="superscript"/>
          <w:lang w:bidi="fa-IR"/>
        </w:rPr>
        <w:t>2</w:t>
      </w:r>
      <w:r w:rsidRPr="00DE0ABE">
        <w:rPr>
          <w:rFonts w:cs="B Lotus" w:hint="cs"/>
          <w:b w:val="0"/>
          <w:bCs w:val="0"/>
          <w:sz w:val="18"/>
          <w:szCs w:val="24"/>
          <w:rtl/>
          <w:lang w:bidi="fa-IR"/>
        </w:rPr>
        <w:t xml:space="preserve">، </w:t>
      </w:r>
      <w:r w:rsidRPr="00DE0ABE">
        <w:rPr>
          <w:rFonts w:cs="B Lotus"/>
          <w:b w:val="0"/>
          <w:bCs w:val="0"/>
          <w:sz w:val="18"/>
          <w:szCs w:val="24"/>
          <w:lang w:bidi="fa-IR"/>
        </w:rPr>
        <w:t>Accuracy</w:t>
      </w:r>
      <w:r w:rsidRPr="00DE0ABE">
        <w:rPr>
          <w:rFonts w:cs="B Lotus" w:hint="cs"/>
          <w:b w:val="0"/>
          <w:bCs w:val="0"/>
          <w:sz w:val="18"/>
          <w:szCs w:val="24"/>
          <w:rtl/>
          <w:lang w:bidi="fa-IR"/>
        </w:rPr>
        <w:t xml:space="preserve"> و </w:t>
      </w:r>
      <w:r w:rsidRPr="00DE0ABE">
        <w:rPr>
          <w:rFonts w:cs="B Lotus"/>
          <w:b w:val="0"/>
          <w:bCs w:val="0"/>
          <w:sz w:val="18"/>
          <w:szCs w:val="24"/>
          <w:lang w:bidi="fa-IR"/>
        </w:rPr>
        <w:t>Bias</w:t>
      </w:r>
      <w:r w:rsidRPr="00DE0ABE">
        <w:rPr>
          <w:rFonts w:cs="B Lotus" w:hint="cs"/>
          <w:b w:val="0"/>
          <w:bCs w:val="0"/>
          <w:sz w:val="18"/>
          <w:szCs w:val="24"/>
          <w:rtl/>
          <w:lang w:bidi="fa-IR"/>
        </w:rPr>
        <w:t xml:space="preserve"> استفاده شد (روابط 9 تا 12). در این روابط</w:t>
      </w:r>
      <w:r w:rsidR="001A67F3" w:rsidRPr="00DE0ABE">
        <w:rPr>
          <w:rFonts w:cs="B Lotus" w:hint="cs"/>
          <w:b w:val="0"/>
          <w:bCs w:val="0"/>
          <w:sz w:val="18"/>
          <w:szCs w:val="24"/>
          <w:rtl/>
          <w:lang w:bidi="fa-IR"/>
        </w:rPr>
        <w:t xml:space="preserve"> </w:t>
      </w:r>
      <w:r w:rsidRPr="00DE0ABE">
        <w:rPr>
          <w:rFonts w:cs="B Lotus"/>
          <w:b w:val="0"/>
          <w:bCs w:val="0"/>
          <w:sz w:val="18"/>
          <w:szCs w:val="24"/>
          <w:lang w:bidi="fa-IR"/>
        </w:rPr>
        <w:t>R</w:t>
      </w:r>
      <w:r w:rsidRPr="00DE0ABE">
        <w:rPr>
          <w:rFonts w:cs="B Lotus"/>
          <w:b w:val="0"/>
          <w:bCs w:val="0"/>
          <w:sz w:val="18"/>
          <w:szCs w:val="24"/>
          <w:vertAlign w:val="subscript"/>
          <w:lang w:bidi="fa-IR"/>
        </w:rPr>
        <w:t>obs</w:t>
      </w:r>
      <w:r w:rsidRPr="00DE0ABE">
        <w:rPr>
          <w:rFonts w:cs="B Lotus" w:hint="cs"/>
          <w:b w:val="0"/>
          <w:bCs w:val="0"/>
          <w:sz w:val="18"/>
          <w:szCs w:val="24"/>
          <w:rtl/>
          <w:lang w:bidi="fa-IR"/>
        </w:rPr>
        <w:t xml:space="preserve"> مقادیر مشاهداتی، </w:t>
      </w:r>
      <w:r w:rsidRPr="00DE0ABE">
        <w:rPr>
          <w:rFonts w:cs="B Lotus"/>
          <w:b w:val="0"/>
          <w:bCs w:val="0"/>
          <w:sz w:val="18"/>
          <w:szCs w:val="24"/>
          <w:lang w:bidi="fa-IR"/>
        </w:rPr>
        <w:t>R</w:t>
      </w:r>
      <w:r w:rsidRPr="00DE0ABE">
        <w:rPr>
          <w:rFonts w:cs="B Lotus"/>
          <w:b w:val="0"/>
          <w:bCs w:val="0"/>
          <w:sz w:val="18"/>
          <w:szCs w:val="24"/>
          <w:vertAlign w:val="subscript"/>
          <w:lang w:bidi="fa-IR"/>
        </w:rPr>
        <w:t>sat</w:t>
      </w:r>
      <w:r w:rsidRPr="00DE0ABE">
        <w:rPr>
          <w:rFonts w:cs="B Lotus" w:hint="cs"/>
          <w:b w:val="0"/>
          <w:bCs w:val="0"/>
          <w:sz w:val="18"/>
          <w:szCs w:val="24"/>
          <w:rtl/>
          <w:lang w:bidi="fa-IR"/>
        </w:rPr>
        <w:t xml:space="preserve"> مقادیر شبیه</w:t>
      </w:r>
      <w:r w:rsidRPr="00DE0ABE">
        <w:rPr>
          <w:rFonts w:cs="B Lotus"/>
          <w:b w:val="0"/>
          <w:bCs w:val="0"/>
          <w:sz w:val="18"/>
          <w:szCs w:val="24"/>
          <w:rtl/>
          <w:lang w:bidi="fa-IR"/>
        </w:rPr>
        <w:softHyphen/>
      </w:r>
      <w:r w:rsidRPr="00DE0ABE">
        <w:rPr>
          <w:rFonts w:cs="B Lotus" w:hint="cs"/>
          <w:b w:val="0"/>
          <w:bCs w:val="0"/>
          <w:sz w:val="18"/>
          <w:szCs w:val="24"/>
          <w:rtl/>
          <w:lang w:bidi="fa-IR"/>
        </w:rPr>
        <w:t xml:space="preserve">سازی، </w:t>
      </w:r>
      <w:r w:rsidRPr="00DE0ABE">
        <w:rPr>
          <w:rFonts w:cs="B Lotus"/>
          <w:b w:val="0"/>
          <w:bCs w:val="0"/>
          <w:sz w:val="18"/>
          <w:szCs w:val="24"/>
          <w:lang w:bidi="fa-IR"/>
        </w:rPr>
        <w:t>n</w:t>
      </w:r>
      <w:r w:rsidRPr="00DE0ABE">
        <w:rPr>
          <w:rFonts w:cs="B Lotus" w:hint="cs"/>
          <w:b w:val="0"/>
          <w:bCs w:val="0"/>
          <w:sz w:val="18"/>
          <w:szCs w:val="24"/>
          <w:rtl/>
          <w:lang w:bidi="fa-IR"/>
        </w:rPr>
        <w:t xml:space="preserve"> تعداد داده</w:t>
      </w:r>
      <w:r w:rsidRPr="00DE0ABE">
        <w:rPr>
          <w:rFonts w:cs="B Lotus"/>
          <w:b w:val="0"/>
          <w:bCs w:val="0"/>
          <w:sz w:val="18"/>
          <w:szCs w:val="24"/>
          <w:rtl/>
          <w:lang w:bidi="fa-IR"/>
        </w:rPr>
        <w:softHyphen/>
      </w:r>
      <w:r w:rsidRPr="00DE0ABE">
        <w:rPr>
          <w:rFonts w:cs="B Lotus" w:hint="cs"/>
          <w:b w:val="0"/>
          <w:bCs w:val="0"/>
          <w:sz w:val="18"/>
          <w:szCs w:val="24"/>
          <w:rtl/>
          <w:lang w:bidi="fa-IR"/>
        </w:rPr>
        <w:t xml:space="preserve">ها، </w:t>
      </w:r>
      <m:oMath>
        <m:sSub>
          <m:sSubPr>
            <m:ctrlPr>
              <w:rPr>
                <w:rFonts w:ascii="Cambria Math" w:hAnsi="Cambria Math" w:cs="B Lotus"/>
                <w:b w:val="0"/>
                <w:bCs w:val="0"/>
                <w:sz w:val="18"/>
                <w:szCs w:val="24"/>
                <w:lang w:bidi="fa-IR"/>
              </w:rPr>
            </m:ctrlPr>
          </m:sSubPr>
          <m:e>
            <m:acc>
              <m:accPr>
                <m:chr m:val="̅"/>
                <m:ctrlPr>
                  <w:rPr>
                    <w:rFonts w:ascii="Cambria Math" w:hAnsi="Cambria Math" w:cs="B Lotus"/>
                    <w:b w:val="0"/>
                    <w:bCs w:val="0"/>
                    <w:sz w:val="18"/>
                    <w:szCs w:val="24"/>
                    <w:lang w:bidi="fa-IR"/>
                  </w:rPr>
                </m:ctrlPr>
              </m:accPr>
              <m:e>
                <m:r>
                  <m:rPr>
                    <m:sty m:val="b"/>
                  </m:rPr>
                  <w:rPr>
                    <w:rFonts w:ascii="Cambria Math" w:hAnsi="Cambria Math" w:cs="B Lotus"/>
                    <w:sz w:val="18"/>
                    <w:szCs w:val="24"/>
                    <w:lang w:bidi="fa-IR"/>
                  </w:rPr>
                  <m:t>R</m:t>
                </m:r>
              </m:e>
            </m:acc>
          </m:e>
          <m:sub>
            <m:r>
              <m:rPr>
                <m:sty m:val="b"/>
              </m:rPr>
              <w:rPr>
                <w:rFonts w:ascii="Cambria Math" w:hAnsi="Cambria Math" w:cs="B Lotus"/>
                <w:sz w:val="18"/>
                <w:szCs w:val="24"/>
                <w:lang w:bidi="fa-IR"/>
              </w:rPr>
              <m:t>obs</m:t>
            </m:r>
          </m:sub>
        </m:sSub>
      </m:oMath>
      <w:r w:rsidRPr="00DE0ABE">
        <w:rPr>
          <w:rFonts w:cs="B Lotus" w:hint="cs"/>
          <w:b w:val="0"/>
          <w:bCs w:val="0"/>
          <w:sz w:val="18"/>
          <w:szCs w:val="24"/>
          <w:rtl/>
          <w:lang w:bidi="fa-IR"/>
        </w:rPr>
        <w:t xml:space="preserve"> میانگین مقادیر مشاهداتی، </w:t>
      </w:r>
      <m:oMath>
        <m:sSub>
          <m:sSubPr>
            <m:ctrlPr>
              <w:rPr>
                <w:rFonts w:ascii="Cambria Math" w:hAnsi="Cambria Math" w:cs="B Lotus"/>
                <w:b w:val="0"/>
                <w:bCs w:val="0"/>
                <w:sz w:val="18"/>
                <w:szCs w:val="24"/>
                <w:lang w:bidi="fa-IR"/>
              </w:rPr>
            </m:ctrlPr>
          </m:sSubPr>
          <m:e>
            <m:acc>
              <m:accPr>
                <m:chr m:val="̅"/>
                <m:ctrlPr>
                  <w:rPr>
                    <w:rFonts w:ascii="Cambria Math" w:hAnsi="Cambria Math" w:cs="B Lotus"/>
                    <w:b w:val="0"/>
                    <w:bCs w:val="0"/>
                    <w:sz w:val="18"/>
                    <w:szCs w:val="24"/>
                    <w:lang w:bidi="fa-IR"/>
                  </w:rPr>
                </m:ctrlPr>
              </m:accPr>
              <m:e>
                <m:r>
                  <m:rPr>
                    <m:sty m:val="b"/>
                  </m:rPr>
                  <w:rPr>
                    <w:rFonts w:ascii="Cambria Math" w:hAnsi="Cambria Math" w:cs="B Lotus"/>
                    <w:sz w:val="18"/>
                    <w:szCs w:val="24"/>
                    <w:lang w:bidi="fa-IR"/>
                  </w:rPr>
                  <m:t>R</m:t>
                </m:r>
              </m:e>
            </m:acc>
          </m:e>
          <m:sub>
            <m:r>
              <m:rPr>
                <m:sty m:val="b"/>
              </m:rPr>
              <w:rPr>
                <w:rFonts w:ascii="Cambria Math" w:hAnsi="Cambria Math" w:cs="B Lotus"/>
                <w:sz w:val="18"/>
                <w:szCs w:val="24"/>
                <w:lang w:bidi="fa-IR"/>
              </w:rPr>
              <m:t>sat</m:t>
            </m:r>
          </m:sub>
        </m:sSub>
      </m:oMath>
      <w:r w:rsidRPr="00DE0ABE">
        <w:rPr>
          <w:rFonts w:cs="B Lotus" w:hint="cs"/>
          <w:b w:val="0"/>
          <w:bCs w:val="0"/>
          <w:sz w:val="18"/>
          <w:szCs w:val="24"/>
          <w:rtl/>
          <w:lang w:bidi="fa-IR"/>
        </w:rPr>
        <w:t xml:space="preserve"> میانگین مقادیر شبیه</w:t>
      </w:r>
      <w:r w:rsidRPr="00DE0ABE">
        <w:rPr>
          <w:rFonts w:cs="B Lotus"/>
          <w:b w:val="0"/>
          <w:bCs w:val="0"/>
          <w:sz w:val="18"/>
          <w:szCs w:val="24"/>
          <w:rtl/>
          <w:lang w:bidi="fa-IR"/>
        </w:rPr>
        <w:softHyphen/>
      </w:r>
      <w:r w:rsidRPr="00DE0ABE">
        <w:rPr>
          <w:rFonts w:cs="B Lotus" w:hint="cs"/>
          <w:b w:val="0"/>
          <w:bCs w:val="0"/>
          <w:sz w:val="18"/>
          <w:szCs w:val="24"/>
          <w:rtl/>
          <w:lang w:bidi="fa-IR"/>
        </w:rPr>
        <w:t>سازی توسط پایگاه</w:t>
      </w:r>
      <w:r w:rsidR="00077FE8">
        <w:rPr>
          <w:rFonts w:cs="B Lotus" w:hint="cs"/>
          <w:b w:val="0"/>
          <w:bCs w:val="0"/>
          <w:sz w:val="18"/>
          <w:szCs w:val="24"/>
          <w:rtl/>
          <w:lang w:bidi="fa-IR"/>
        </w:rPr>
        <w:t>‌</w:t>
      </w:r>
      <w:r w:rsidRPr="00DE0ABE">
        <w:rPr>
          <w:rFonts w:cs="B Lotus" w:hint="cs"/>
          <w:b w:val="0"/>
          <w:bCs w:val="0"/>
          <w:sz w:val="18"/>
          <w:szCs w:val="24"/>
          <w:rtl/>
          <w:lang w:bidi="fa-IR"/>
        </w:rPr>
        <w:t xml:space="preserve"> داده موردنظر </w:t>
      </w:r>
      <w:r w:rsidR="00077FE8">
        <w:rPr>
          <w:rFonts w:cs="B Lotus" w:hint="cs"/>
          <w:b w:val="0"/>
          <w:bCs w:val="0"/>
          <w:sz w:val="18"/>
          <w:szCs w:val="24"/>
          <w:rtl/>
          <w:lang w:bidi="fa-IR"/>
        </w:rPr>
        <w:t>هست</w:t>
      </w:r>
      <w:r w:rsidRPr="00DE0ABE">
        <w:rPr>
          <w:rFonts w:cs="B Lotus" w:hint="cs"/>
          <w:b w:val="0"/>
          <w:bCs w:val="0"/>
          <w:sz w:val="18"/>
          <w:szCs w:val="24"/>
          <w:rtl/>
          <w:lang w:bidi="fa-IR"/>
        </w:rPr>
        <w:t xml:space="preserve">. </w:t>
      </w:r>
      <w:r w:rsidRPr="00DE0ABE">
        <w:rPr>
          <w:rFonts w:cs="B Lotus"/>
          <w:b w:val="0"/>
          <w:bCs w:val="0"/>
          <w:sz w:val="18"/>
          <w:szCs w:val="24"/>
          <w:lang w:bidi="fa-IR"/>
        </w:rPr>
        <w:t>CPA</w:t>
      </w:r>
      <w:r w:rsidRPr="00DE0ABE">
        <w:rPr>
          <w:rFonts w:cs="B Lotus" w:hint="cs"/>
          <w:b w:val="0"/>
          <w:bCs w:val="0"/>
          <w:sz w:val="18"/>
          <w:szCs w:val="24"/>
          <w:rtl/>
          <w:lang w:bidi="fa-IR"/>
        </w:rPr>
        <w:t xml:space="preserve"> تعداد روندهای معنی‌دار (1/0</w:t>
      </w:r>
      <w:r w:rsidRPr="00DE0ABE">
        <w:rPr>
          <w:rFonts w:cs="B Lotus"/>
          <w:b w:val="0"/>
          <w:bCs w:val="0"/>
          <w:sz w:val="18"/>
          <w:szCs w:val="24"/>
          <w:lang w:bidi="fa-IR"/>
        </w:rPr>
        <w:t>P&lt;</w:t>
      </w:r>
      <w:r w:rsidRPr="00DE0ABE">
        <w:rPr>
          <w:rFonts w:cs="B Lotus" w:hint="cs"/>
          <w:b w:val="0"/>
          <w:bCs w:val="0"/>
          <w:sz w:val="18"/>
          <w:szCs w:val="24"/>
          <w:rtl/>
          <w:lang w:bidi="fa-IR"/>
        </w:rPr>
        <w:t xml:space="preserve">) در مقادیر مشاهداتی که در مقادیر </w:t>
      </w:r>
      <w:r w:rsidRPr="00DE0ABE">
        <w:rPr>
          <w:rFonts w:cs="B Lotus"/>
          <w:b w:val="0"/>
          <w:bCs w:val="0"/>
          <w:sz w:val="18"/>
          <w:szCs w:val="24"/>
          <w:lang w:bidi="fa-IR"/>
        </w:rPr>
        <w:t>CRU</w:t>
      </w:r>
      <w:r w:rsidRPr="00DE0ABE">
        <w:rPr>
          <w:rFonts w:cs="B Lotus" w:hint="cs"/>
          <w:b w:val="0"/>
          <w:bCs w:val="0"/>
          <w:sz w:val="18"/>
          <w:szCs w:val="24"/>
          <w:rtl/>
          <w:lang w:bidi="fa-IR"/>
        </w:rPr>
        <w:t xml:space="preserve"> نیز معنی‌دار تشخیص داده شده‌اند، </w:t>
      </w:r>
      <w:r w:rsidRPr="00DE0ABE">
        <w:rPr>
          <w:rFonts w:cs="B Lotus"/>
          <w:b w:val="0"/>
          <w:bCs w:val="0"/>
          <w:sz w:val="18"/>
          <w:szCs w:val="24"/>
          <w:lang w:bidi="fa-IR"/>
        </w:rPr>
        <w:t>CNA</w:t>
      </w:r>
      <w:r w:rsidRPr="00DE0ABE">
        <w:rPr>
          <w:rFonts w:cs="B Lotus" w:hint="cs"/>
          <w:b w:val="0"/>
          <w:bCs w:val="0"/>
          <w:sz w:val="18"/>
          <w:szCs w:val="24"/>
          <w:rtl/>
          <w:lang w:bidi="fa-IR"/>
        </w:rPr>
        <w:t xml:space="preserve"> تعداد روندهای غیرمعنی‌دار در مقادیر مشاهداتی که در مقادیر </w:t>
      </w:r>
      <w:r w:rsidRPr="00DE0ABE">
        <w:rPr>
          <w:rFonts w:cs="B Lotus"/>
          <w:b w:val="0"/>
          <w:bCs w:val="0"/>
          <w:sz w:val="18"/>
          <w:szCs w:val="24"/>
          <w:lang w:bidi="fa-IR"/>
        </w:rPr>
        <w:t>CRU</w:t>
      </w:r>
      <w:r w:rsidRPr="00DE0ABE">
        <w:rPr>
          <w:rFonts w:cs="B Lotus" w:hint="cs"/>
          <w:b w:val="0"/>
          <w:bCs w:val="0"/>
          <w:sz w:val="18"/>
          <w:szCs w:val="24"/>
          <w:rtl/>
          <w:lang w:bidi="fa-IR"/>
        </w:rPr>
        <w:t xml:space="preserve"> نیز غیرمعنی‌دار تشخیص داده شده‌اند، </w:t>
      </w:r>
      <w:r w:rsidRPr="00DE0ABE">
        <w:rPr>
          <w:rFonts w:cs="B Lotus"/>
          <w:b w:val="0"/>
          <w:bCs w:val="0"/>
          <w:sz w:val="18"/>
          <w:szCs w:val="24"/>
          <w:lang w:bidi="fa-IR"/>
        </w:rPr>
        <w:t>FA</w:t>
      </w:r>
      <w:r w:rsidRPr="00DE0ABE">
        <w:rPr>
          <w:rFonts w:cs="B Lotus" w:hint="cs"/>
          <w:b w:val="0"/>
          <w:bCs w:val="0"/>
          <w:sz w:val="18"/>
          <w:szCs w:val="24"/>
          <w:rtl/>
          <w:lang w:bidi="fa-IR"/>
        </w:rPr>
        <w:t xml:space="preserve"> تعداد روندهای غیرمعنی‌دار در مقادیر مشاهداتی که در مقادیر </w:t>
      </w:r>
      <w:r w:rsidRPr="00DE0ABE">
        <w:rPr>
          <w:rFonts w:cs="B Lotus"/>
          <w:b w:val="0"/>
          <w:bCs w:val="0"/>
          <w:sz w:val="18"/>
          <w:szCs w:val="24"/>
          <w:lang w:bidi="fa-IR"/>
        </w:rPr>
        <w:t>CRU</w:t>
      </w:r>
      <w:r w:rsidRPr="00DE0ABE">
        <w:rPr>
          <w:rFonts w:cs="B Lotus" w:hint="cs"/>
          <w:b w:val="0"/>
          <w:bCs w:val="0"/>
          <w:sz w:val="18"/>
          <w:szCs w:val="24"/>
          <w:rtl/>
          <w:lang w:bidi="fa-IR"/>
        </w:rPr>
        <w:t xml:space="preserve"> معنی‌دار تشخیص داده شده‌اند، و </w:t>
      </w:r>
      <w:r w:rsidRPr="00DE0ABE">
        <w:rPr>
          <w:rFonts w:cs="B Lotus"/>
          <w:b w:val="0"/>
          <w:bCs w:val="0"/>
          <w:sz w:val="18"/>
          <w:szCs w:val="24"/>
          <w:lang w:bidi="fa-IR"/>
        </w:rPr>
        <w:t>MA</w:t>
      </w:r>
      <w:r w:rsidRPr="00DE0ABE">
        <w:rPr>
          <w:rFonts w:cs="B Lotus" w:hint="cs"/>
          <w:b w:val="0"/>
          <w:bCs w:val="0"/>
          <w:sz w:val="18"/>
          <w:szCs w:val="24"/>
          <w:rtl/>
          <w:lang w:bidi="fa-IR"/>
        </w:rPr>
        <w:t xml:space="preserve"> تعداد روندهای معنی‌دار در مقادیر مشاهداتی که در مقادیر </w:t>
      </w:r>
      <w:r w:rsidRPr="00DE0ABE">
        <w:rPr>
          <w:rFonts w:cs="B Lotus"/>
          <w:b w:val="0"/>
          <w:bCs w:val="0"/>
          <w:sz w:val="18"/>
          <w:szCs w:val="24"/>
          <w:lang w:bidi="fa-IR"/>
        </w:rPr>
        <w:t>CRU</w:t>
      </w:r>
      <w:r w:rsidRPr="00DE0ABE">
        <w:rPr>
          <w:rFonts w:cs="B Lotus" w:hint="cs"/>
          <w:b w:val="0"/>
          <w:bCs w:val="0"/>
          <w:sz w:val="18"/>
          <w:szCs w:val="24"/>
          <w:rtl/>
          <w:lang w:bidi="fa-IR"/>
        </w:rPr>
        <w:t xml:space="preserve"> غیرمعنی‌دار تشخیص داده شده‌اند.</w:t>
      </w: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8" w:type="dxa"/>
          <w:right w:w="58" w:type="dxa"/>
        </w:tblCellMar>
        <w:tblLook w:val="04A0" w:firstRow="1" w:lastRow="0" w:firstColumn="1" w:lastColumn="0" w:noHBand="0" w:noVBand="1"/>
      </w:tblPr>
      <w:tblGrid>
        <w:gridCol w:w="439"/>
        <w:gridCol w:w="3695"/>
      </w:tblGrid>
      <w:tr w:rsidR="002A5B6D" w:rsidRPr="00DE0ABE" w14:paraId="5E889A43" w14:textId="77777777" w:rsidTr="001E231D">
        <w:trPr>
          <w:trHeight w:val="737"/>
          <w:jc w:val="center"/>
        </w:trPr>
        <w:tc>
          <w:tcPr>
            <w:tcW w:w="439" w:type="dxa"/>
            <w:vAlign w:val="center"/>
          </w:tcPr>
          <w:p w14:paraId="49D37707" w14:textId="1C39BAFD" w:rsidR="002A5B6D" w:rsidRPr="00DE0ABE" w:rsidRDefault="002A5B6D" w:rsidP="002A5B6D">
            <w:pPr>
              <w:pStyle w:val="Heading1"/>
              <w:spacing w:before="0"/>
              <w:outlineLvl w:val="0"/>
              <w:rPr>
                <w:rFonts w:cs="B Lotus"/>
                <w:b w:val="0"/>
                <w:bCs w:val="0"/>
                <w:szCs w:val="22"/>
                <w:rtl/>
                <w:lang w:bidi="fa-IR"/>
              </w:rPr>
            </w:pPr>
            <w:r w:rsidRPr="00DE0ABE">
              <w:rPr>
                <w:rFonts w:cs="B Lotus" w:hint="cs"/>
                <w:b w:val="0"/>
                <w:bCs w:val="0"/>
                <w:szCs w:val="22"/>
                <w:rtl/>
                <w:lang w:bidi="fa-IR"/>
              </w:rPr>
              <w:t>(9)</w:t>
            </w:r>
          </w:p>
        </w:tc>
        <w:tc>
          <w:tcPr>
            <w:tcW w:w="3695" w:type="dxa"/>
          </w:tcPr>
          <w:p w14:paraId="508A23B4" w14:textId="1878EA36" w:rsidR="002A5B6D" w:rsidRPr="00DE0ABE" w:rsidRDefault="00A84337" w:rsidP="001E231D">
            <w:pPr>
              <w:pStyle w:val="Heading1"/>
              <w:spacing w:before="120"/>
              <w:jc w:val="right"/>
              <w:outlineLvl w:val="0"/>
              <w:rPr>
                <w:rFonts w:cs="B Lotus"/>
                <w:b w:val="0"/>
                <w:bCs w:val="0"/>
                <w:sz w:val="16"/>
                <w:szCs w:val="16"/>
                <w:lang w:bidi="fa-IR"/>
              </w:rPr>
            </w:pPr>
            <m:oMathPara>
              <m:oMathParaPr>
                <m:jc m:val="left"/>
              </m:oMathParaPr>
              <m:oMath>
                <m:sSup>
                  <m:sSupPr>
                    <m:ctrlPr>
                      <w:rPr>
                        <w:rFonts w:ascii="Cambria Math" w:hAnsi="Cambria Math" w:cstheme="majorBidi"/>
                        <w:iCs/>
                        <w:sz w:val="16"/>
                        <w:szCs w:val="16"/>
                      </w:rPr>
                    </m:ctrlPr>
                  </m:sSupPr>
                  <m:e>
                    <m:r>
                      <m:rPr>
                        <m:sty m:val="b"/>
                      </m:rPr>
                      <w:rPr>
                        <w:rFonts w:ascii="Cambria Math" w:hAnsi="Cambria Math" w:cstheme="majorBidi"/>
                        <w:sz w:val="16"/>
                        <w:szCs w:val="16"/>
                      </w:rPr>
                      <m:t>R</m:t>
                    </m:r>
                  </m:e>
                  <m:sup>
                    <m:r>
                      <m:rPr>
                        <m:sty m:val="b"/>
                      </m:rPr>
                      <w:rPr>
                        <w:rFonts w:ascii="Cambria Math" w:hAnsi="Cambria Math" w:cstheme="majorBidi"/>
                        <w:sz w:val="16"/>
                        <w:szCs w:val="16"/>
                      </w:rPr>
                      <m:t>2</m:t>
                    </m:r>
                  </m:sup>
                </m:sSup>
                <m:r>
                  <m:rPr>
                    <m:sty m:val="b"/>
                  </m:rPr>
                  <w:rPr>
                    <w:rFonts w:ascii="Cambria Math" w:hAnsi="Cambria Math" w:cstheme="majorBidi"/>
                    <w:sz w:val="16"/>
                    <w:szCs w:val="16"/>
                  </w:rPr>
                  <m:t>=</m:t>
                </m:r>
                <m:f>
                  <m:fPr>
                    <m:ctrlPr>
                      <w:rPr>
                        <w:rFonts w:ascii="Cambria Math" w:hAnsi="Cambria Math" w:cstheme="majorBidi"/>
                        <w:iCs/>
                        <w:sz w:val="16"/>
                        <w:szCs w:val="16"/>
                      </w:rPr>
                    </m:ctrlPr>
                  </m:fPr>
                  <m:num>
                    <m:nary>
                      <m:naryPr>
                        <m:chr m:val="∑"/>
                        <m:limLoc m:val="undOvr"/>
                        <m:ctrlPr>
                          <w:rPr>
                            <w:rFonts w:ascii="Cambria Math" w:hAnsi="Cambria Math" w:cstheme="majorBidi"/>
                            <w:iCs/>
                            <w:sz w:val="16"/>
                            <w:szCs w:val="16"/>
                          </w:rPr>
                        </m:ctrlPr>
                      </m:naryPr>
                      <m:sub>
                        <m:r>
                          <m:rPr>
                            <m:sty m:val="b"/>
                          </m:rPr>
                          <w:rPr>
                            <w:rFonts w:ascii="Cambria Math" w:hAnsi="Cambria Math" w:cstheme="majorBidi"/>
                            <w:sz w:val="16"/>
                            <w:szCs w:val="16"/>
                          </w:rPr>
                          <m:t>i=1</m:t>
                        </m:r>
                      </m:sub>
                      <m:sup>
                        <m:r>
                          <m:rPr>
                            <m:sty m:val="b"/>
                          </m:rPr>
                          <w:rPr>
                            <w:rFonts w:ascii="Cambria Math" w:hAnsi="Cambria Math" w:cstheme="majorBidi"/>
                            <w:sz w:val="16"/>
                            <w:szCs w:val="16"/>
                          </w:rPr>
                          <m:t>n</m:t>
                        </m:r>
                      </m:sup>
                      <m:e>
                        <m:r>
                          <m:rPr>
                            <m:sty m:val="b"/>
                          </m:rPr>
                          <w:rPr>
                            <w:rFonts w:ascii="Cambria Math" w:hAnsi="Cambria Math" w:cstheme="majorBidi"/>
                            <w:sz w:val="16"/>
                            <w:szCs w:val="16"/>
                          </w:rPr>
                          <m:t>(</m:t>
                        </m:r>
                        <m:sSub>
                          <m:sSubPr>
                            <m:ctrlPr>
                              <w:rPr>
                                <w:rFonts w:ascii="Cambria Math" w:hAnsi="Cambria Math" w:cstheme="majorBidi"/>
                                <w:iCs/>
                                <w:sz w:val="16"/>
                                <w:szCs w:val="16"/>
                              </w:rPr>
                            </m:ctrlPr>
                          </m:sSubPr>
                          <m:e>
                            <m:r>
                              <m:rPr>
                                <m:sty m:val="b"/>
                              </m:rPr>
                              <w:rPr>
                                <w:rFonts w:ascii="Cambria Math" w:hAnsi="Cambria Math" w:cstheme="majorBidi"/>
                                <w:sz w:val="16"/>
                                <w:szCs w:val="16"/>
                              </w:rPr>
                              <m:t>R</m:t>
                            </m:r>
                          </m:e>
                          <m:sub>
                            <m:r>
                              <m:rPr>
                                <m:sty m:val="b"/>
                              </m:rPr>
                              <w:rPr>
                                <w:rFonts w:ascii="Cambria Math" w:hAnsi="Cambria Math" w:cstheme="majorBidi"/>
                                <w:sz w:val="16"/>
                                <w:szCs w:val="16"/>
                              </w:rPr>
                              <m:t>obs</m:t>
                            </m:r>
                          </m:sub>
                        </m:sSub>
                        <m:r>
                          <m:rPr>
                            <m:sty m:val="b"/>
                          </m:rPr>
                          <w:rPr>
                            <w:rFonts w:ascii="Cambria Math" w:hAnsi="Cambria Math" w:cstheme="majorBidi"/>
                            <w:sz w:val="16"/>
                            <w:szCs w:val="16"/>
                          </w:rPr>
                          <m:t>-</m:t>
                        </m:r>
                        <m:sSub>
                          <m:sSubPr>
                            <m:ctrlPr>
                              <w:rPr>
                                <w:rFonts w:ascii="Cambria Math" w:hAnsi="Cambria Math" w:cstheme="majorBidi"/>
                                <w:iCs/>
                                <w:sz w:val="16"/>
                                <w:szCs w:val="16"/>
                              </w:rPr>
                            </m:ctrlPr>
                          </m:sSubPr>
                          <m:e>
                            <m:acc>
                              <m:accPr>
                                <m:chr m:val="̅"/>
                                <m:ctrlPr>
                                  <w:rPr>
                                    <w:rFonts w:ascii="Cambria Math" w:hAnsi="Cambria Math" w:cstheme="majorBidi"/>
                                    <w:iCs/>
                                    <w:sz w:val="16"/>
                                    <w:szCs w:val="16"/>
                                  </w:rPr>
                                </m:ctrlPr>
                              </m:accPr>
                              <m:e>
                                <m:r>
                                  <m:rPr>
                                    <m:sty m:val="b"/>
                                  </m:rPr>
                                  <w:rPr>
                                    <w:rFonts w:ascii="Cambria Math" w:hAnsi="Cambria Math" w:cstheme="majorBidi"/>
                                    <w:sz w:val="16"/>
                                    <w:szCs w:val="16"/>
                                  </w:rPr>
                                  <m:t>R</m:t>
                                </m:r>
                              </m:e>
                            </m:acc>
                          </m:e>
                          <m:sub>
                            <m:r>
                              <m:rPr>
                                <m:sty m:val="b"/>
                              </m:rPr>
                              <w:rPr>
                                <w:rFonts w:ascii="Cambria Math" w:hAnsi="Cambria Math" w:cstheme="majorBidi"/>
                                <w:sz w:val="16"/>
                                <w:szCs w:val="16"/>
                              </w:rPr>
                              <m:t>obs</m:t>
                            </m:r>
                          </m:sub>
                        </m:sSub>
                        <m:r>
                          <m:rPr>
                            <m:sty m:val="b"/>
                          </m:rPr>
                          <w:rPr>
                            <w:rFonts w:ascii="Cambria Math" w:hAnsi="Cambria Math" w:cstheme="majorBidi"/>
                            <w:sz w:val="16"/>
                            <w:szCs w:val="16"/>
                          </w:rPr>
                          <m:t>)(</m:t>
                        </m:r>
                        <m:sSub>
                          <m:sSubPr>
                            <m:ctrlPr>
                              <w:rPr>
                                <w:rFonts w:ascii="Cambria Math" w:hAnsi="Cambria Math" w:cstheme="majorBidi"/>
                                <w:iCs/>
                                <w:sz w:val="16"/>
                                <w:szCs w:val="16"/>
                              </w:rPr>
                            </m:ctrlPr>
                          </m:sSubPr>
                          <m:e>
                            <m:r>
                              <m:rPr>
                                <m:sty m:val="b"/>
                              </m:rPr>
                              <w:rPr>
                                <w:rFonts w:ascii="Cambria Math" w:hAnsi="Cambria Math" w:cstheme="majorBidi"/>
                                <w:sz w:val="16"/>
                                <w:szCs w:val="16"/>
                              </w:rPr>
                              <m:t>R</m:t>
                            </m:r>
                          </m:e>
                          <m:sub>
                            <m:r>
                              <m:rPr>
                                <m:sty m:val="b"/>
                              </m:rPr>
                              <w:rPr>
                                <w:rFonts w:ascii="Cambria Math" w:hAnsi="Cambria Math" w:cstheme="majorBidi"/>
                                <w:sz w:val="16"/>
                                <w:szCs w:val="16"/>
                              </w:rPr>
                              <m:t>sat</m:t>
                            </m:r>
                          </m:sub>
                        </m:sSub>
                        <m:r>
                          <m:rPr>
                            <m:sty m:val="b"/>
                          </m:rPr>
                          <w:rPr>
                            <w:rFonts w:ascii="Cambria Math" w:hAnsi="Cambria Math" w:cstheme="majorBidi"/>
                            <w:sz w:val="16"/>
                            <w:szCs w:val="16"/>
                          </w:rPr>
                          <m:t>-</m:t>
                        </m:r>
                        <m:sSub>
                          <m:sSubPr>
                            <m:ctrlPr>
                              <w:rPr>
                                <w:rFonts w:ascii="Cambria Math" w:hAnsi="Cambria Math" w:cstheme="majorBidi"/>
                                <w:iCs/>
                                <w:sz w:val="16"/>
                                <w:szCs w:val="16"/>
                              </w:rPr>
                            </m:ctrlPr>
                          </m:sSubPr>
                          <m:e>
                            <m:acc>
                              <m:accPr>
                                <m:chr m:val="̅"/>
                                <m:ctrlPr>
                                  <w:rPr>
                                    <w:rFonts w:ascii="Cambria Math" w:hAnsi="Cambria Math" w:cstheme="majorBidi"/>
                                    <w:iCs/>
                                    <w:sz w:val="16"/>
                                    <w:szCs w:val="16"/>
                                  </w:rPr>
                                </m:ctrlPr>
                              </m:accPr>
                              <m:e>
                                <m:r>
                                  <m:rPr>
                                    <m:sty m:val="b"/>
                                  </m:rPr>
                                  <w:rPr>
                                    <w:rFonts w:ascii="Cambria Math" w:hAnsi="Cambria Math" w:cstheme="majorBidi"/>
                                    <w:sz w:val="16"/>
                                    <w:szCs w:val="16"/>
                                  </w:rPr>
                                  <m:t>R</m:t>
                                </m:r>
                              </m:e>
                            </m:acc>
                          </m:e>
                          <m:sub>
                            <m:r>
                              <m:rPr>
                                <m:sty m:val="b"/>
                              </m:rPr>
                              <w:rPr>
                                <w:rFonts w:ascii="Cambria Math" w:hAnsi="Cambria Math" w:cstheme="majorBidi"/>
                                <w:sz w:val="16"/>
                                <w:szCs w:val="16"/>
                              </w:rPr>
                              <m:t>sat</m:t>
                            </m:r>
                          </m:sub>
                        </m:sSub>
                      </m:e>
                    </m:nary>
                    <m:r>
                      <m:rPr>
                        <m:sty m:val="bi"/>
                      </m:rPr>
                      <w:rPr>
                        <w:rFonts w:ascii="Cambria Math" w:hAnsi="Cambria Math" w:cstheme="majorBidi"/>
                        <w:sz w:val="16"/>
                        <w:szCs w:val="16"/>
                      </w:rPr>
                      <m:t>)</m:t>
                    </m:r>
                  </m:num>
                  <m:den>
                    <m:rad>
                      <m:radPr>
                        <m:degHide m:val="1"/>
                        <m:ctrlPr>
                          <w:rPr>
                            <w:rFonts w:ascii="Cambria Math" w:hAnsi="Cambria Math" w:cstheme="majorBidi"/>
                            <w:iCs/>
                            <w:sz w:val="16"/>
                            <w:szCs w:val="16"/>
                          </w:rPr>
                        </m:ctrlPr>
                      </m:radPr>
                      <m:deg/>
                      <m:e>
                        <m:nary>
                          <m:naryPr>
                            <m:chr m:val="∑"/>
                            <m:limLoc m:val="undOvr"/>
                            <m:ctrlPr>
                              <w:rPr>
                                <w:rFonts w:ascii="Cambria Math" w:hAnsi="Cambria Math" w:cstheme="majorBidi"/>
                                <w:iCs/>
                                <w:sz w:val="16"/>
                                <w:szCs w:val="16"/>
                              </w:rPr>
                            </m:ctrlPr>
                          </m:naryPr>
                          <m:sub>
                            <m:r>
                              <m:rPr>
                                <m:sty m:val="b"/>
                              </m:rPr>
                              <w:rPr>
                                <w:rFonts w:ascii="Cambria Math" w:hAnsi="Cambria Math" w:cstheme="majorBidi"/>
                                <w:sz w:val="16"/>
                                <w:szCs w:val="16"/>
                              </w:rPr>
                              <m:t>i=1</m:t>
                            </m:r>
                          </m:sub>
                          <m:sup>
                            <m:r>
                              <m:rPr>
                                <m:sty m:val="b"/>
                              </m:rPr>
                              <w:rPr>
                                <w:rFonts w:ascii="Cambria Math" w:hAnsi="Cambria Math" w:cstheme="majorBidi"/>
                                <w:sz w:val="16"/>
                                <w:szCs w:val="16"/>
                              </w:rPr>
                              <m:t>n</m:t>
                            </m:r>
                          </m:sup>
                          <m:e>
                            <m:sSup>
                              <m:sSupPr>
                                <m:ctrlPr>
                                  <w:rPr>
                                    <w:rFonts w:ascii="Cambria Math" w:hAnsi="Cambria Math" w:cstheme="majorBidi"/>
                                    <w:iCs/>
                                    <w:sz w:val="16"/>
                                    <w:szCs w:val="16"/>
                                  </w:rPr>
                                </m:ctrlPr>
                              </m:sSupPr>
                              <m:e>
                                <m:r>
                                  <m:rPr>
                                    <m:sty m:val="b"/>
                                  </m:rPr>
                                  <w:rPr>
                                    <w:rFonts w:ascii="Cambria Math" w:hAnsi="Cambria Math" w:cstheme="majorBidi"/>
                                    <w:sz w:val="16"/>
                                    <w:szCs w:val="16"/>
                                  </w:rPr>
                                  <m:t>(</m:t>
                                </m:r>
                                <m:sSub>
                                  <m:sSubPr>
                                    <m:ctrlPr>
                                      <w:rPr>
                                        <w:rFonts w:ascii="Cambria Math" w:hAnsi="Cambria Math" w:cstheme="majorBidi"/>
                                        <w:iCs/>
                                        <w:sz w:val="16"/>
                                        <w:szCs w:val="16"/>
                                      </w:rPr>
                                    </m:ctrlPr>
                                  </m:sSubPr>
                                  <m:e>
                                    <m:r>
                                      <m:rPr>
                                        <m:sty m:val="b"/>
                                      </m:rPr>
                                      <w:rPr>
                                        <w:rFonts w:ascii="Cambria Math" w:hAnsi="Cambria Math" w:cstheme="majorBidi"/>
                                        <w:sz w:val="16"/>
                                        <w:szCs w:val="16"/>
                                      </w:rPr>
                                      <m:t>R</m:t>
                                    </m:r>
                                  </m:e>
                                  <m:sub>
                                    <m:r>
                                      <m:rPr>
                                        <m:sty m:val="b"/>
                                      </m:rPr>
                                      <w:rPr>
                                        <w:rFonts w:ascii="Cambria Math" w:hAnsi="Cambria Math" w:cstheme="majorBidi"/>
                                        <w:sz w:val="16"/>
                                        <w:szCs w:val="16"/>
                                      </w:rPr>
                                      <m:t>obs</m:t>
                                    </m:r>
                                  </m:sub>
                                </m:sSub>
                                <m:r>
                                  <m:rPr>
                                    <m:sty m:val="b"/>
                                  </m:rPr>
                                  <w:rPr>
                                    <w:rFonts w:ascii="Cambria Math" w:hAnsi="Cambria Math" w:cstheme="majorBidi"/>
                                    <w:sz w:val="16"/>
                                    <w:szCs w:val="16"/>
                                  </w:rPr>
                                  <m:t>-</m:t>
                                </m:r>
                                <m:sSub>
                                  <m:sSubPr>
                                    <m:ctrlPr>
                                      <w:rPr>
                                        <w:rFonts w:ascii="Cambria Math" w:hAnsi="Cambria Math" w:cstheme="majorBidi"/>
                                        <w:iCs/>
                                        <w:sz w:val="16"/>
                                        <w:szCs w:val="16"/>
                                      </w:rPr>
                                    </m:ctrlPr>
                                  </m:sSubPr>
                                  <m:e>
                                    <m:acc>
                                      <m:accPr>
                                        <m:chr m:val="̅"/>
                                        <m:ctrlPr>
                                          <w:rPr>
                                            <w:rFonts w:ascii="Cambria Math" w:hAnsi="Cambria Math" w:cstheme="majorBidi"/>
                                            <w:iCs/>
                                            <w:sz w:val="16"/>
                                            <w:szCs w:val="16"/>
                                          </w:rPr>
                                        </m:ctrlPr>
                                      </m:accPr>
                                      <m:e>
                                        <m:r>
                                          <m:rPr>
                                            <m:sty m:val="b"/>
                                          </m:rPr>
                                          <w:rPr>
                                            <w:rFonts w:ascii="Cambria Math" w:hAnsi="Cambria Math" w:cstheme="majorBidi"/>
                                            <w:sz w:val="16"/>
                                            <w:szCs w:val="16"/>
                                          </w:rPr>
                                          <m:t>R</m:t>
                                        </m:r>
                                      </m:e>
                                    </m:acc>
                                  </m:e>
                                  <m:sub>
                                    <m:r>
                                      <m:rPr>
                                        <m:sty m:val="b"/>
                                      </m:rPr>
                                      <w:rPr>
                                        <w:rFonts w:ascii="Cambria Math" w:hAnsi="Cambria Math" w:cstheme="majorBidi"/>
                                        <w:sz w:val="16"/>
                                        <w:szCs w:val="16"/>
                                      </w:rPr>
                                      <m:t>obs</m:t>
                                    </m:r>
                                  </m:sub>
                                </m:sSub>
                                <m:r>
                                  <m:rPr>
                                    <m:sty m:val="b"/>
                                  </m:rPr>
                                  <w:rPr>
                                    <w:rFonts w:ascii="Cambria Math" w:hAnsi="Cambria Math" w:cstheme="majorBidi"/>
                                    <w:sz w:val="16"/>
                                    <w:szCs w:val="16"/>
                                  </w:rPr>
                                  <m:t>)</m:t>
                                </m:r>
                              </m:e>
                              <m:sup>
                                <m:r>
                                  <m:rPr>
                                    <m:sty m:val="b"/>
                                  </m:rPr>
                                  <w:rPr>
                                    <w:rFonts w:ascii="Cambria Math" w:hAnsi="Cambria Math" w:cstheme="majorBidi"/>
                                    <w:sz w:val="16"/>
                                    <w:szCs w:val="16"/>
                                  </w:rPr>
                                  <m:t>2</m:t>
                                </m:r>
                              </m:sup>
                            </m:sSup>
                            <m:nary>
                              <m:naryPr>
                                <m:chr m:val="∑"/>
                                <m:limLoc m:val="undOvr"/>
                                <m:ctrlPr>
                                  <w:rPr>
                                    <w:rFonts w:ascii="Cambria Math" w:hAnsi="Cambria Math" w:cstheme="majorBidi"/>
                                    <w:iCs/>
                                    <w:sz w:val="16"/>
                                    <w:szCs w:val="16"/>
                                  </w:rPr>
                                </m:ctrlPr>
                              </m:naryPr>
                              <m:sub>
                                <m:r>
                                  <m:rPr>
                                    <m:sty m:val="b"/>
                                  </m:rPr>
                                  <w:rPr>
                                    <w:rFonts w:ascii="Cambria Math" w:hAnsi="Cambria Math" w:cstheme="majorBidi"/>
                                    <w:sz w:val="16"/>
                                    <w:szCs w:val="16"/>
                                  </w:rPr>
                                  <m:t>i=1</m:t>
                                </m:r>
                              </m:sub>
                              <m:sup>
                                <m:r>
                                  <m:rPr>
                                    <m:sty m:val="b"/>
                                  </m:rPr>
                                  <w:rPr>
                                    <w:rFonts w:ascii="Cambria Math" w:hAnsi="Cambria Math" w:cstheme="majorBidi"/>
                                    <w:sz w:val="16"/>
                                    <w:szCs w:val="16"/>
                                  </w:rPr>
                                  <m:t>n</m:t>
                                </m:r>
                              </m:sup>
                              <m:e>
                                <m:sSup>
                                  <m:sSupPr>
                                    <m:ctrlPr>
                                      <w:rPr>
                                        <w:rFonts w:ascii="Cambria Math" w:hAnsi="Cambria Math" w:cstheme="majorBidi"/>
                                        <w:iCs/>
                                        <w:sz w:val="16"/>
                                        <w:szCs w:val="16"/>
                                      </w:rPr>
                                    </m:ctrlPr>
                                  </m:sSupPr>
                                  <m:e>
                                    <m:r>
                                      <m:rPr>
                                        <m:sty m:val="b"/>
                                      </m:rPr>
                                      <w:rPr>
                                        <w:rFonts w:ascii="Cambria Math" w:hAnsi="Cambria Math" w:cstheme="majorBidi"/>
                                        <w:sz w:val="16"/>
                                        <w:szCs w:val="16"/>
                                      </w:rPr>
                                      <m:t>(</m:t>
                                    </m:r>
                                    <m:sSub>
                                      <m:sSubPr>
                                        <m:ctrlPr>
                                          <w:rPr>
                                            <w:rFonts w:ascii="Cambria Math" w:hAnsi="Cambria Math" w:cstheme="majorBidi"/>
                                            <w:iCs/>
                                            <w:sz w:val="16"/>
                                            <w:szCs w:val="16"/>
                                          </w:rPr>
                                        </m:ctrlPr>
                                      </m:sSubPr>
                                      <m:e>
                                        <m:r>
                                          <m:rPr>
                                            <m:sty m:val="b"/>
                                          </m:rPr>
                                          <w:rPr>
                                            <w:rFonts w:ascii="Cambria Math" w:hAnsi="Cambria Math" w:cstheme="majorBidi"/>
                                            <w:sz w:val="16"/>
                                            <w:szCs w:val="16"/>
                                          </w:rPr>
                                          <m:t>R</m:t>
                                        </m:r>
                                      </m:e>
                                      <m:sub>
                                        <m:r>
                                          <m:rPr>
                                            <m:sty m:val="b"/>
                                          </m:rPr>
                                          <w:rPr>
                                            <w:rFonts w:ascii="Cambria Math" w:hAnsi="Cambria Math" w:cstheme="majorBidi"/>
                                            <w:sz w:val="16"/>
                                            <w:szCs w:val="16"/>
                                          </w:rPr>
                                          <m:t>sat</m:t>
                                        </m:r>
                                      </m:sub>
                                    </m:sSub>
                                    <m:r>
                                      <m:rPr>
                                        <m:sty m:val="b"/>
                                      </m:rPr>
                                      <w:rPr>
                                        <w:rFonts w:ascii="Cambria Math" w:hAnsi="Cambria Math" w:cstheme="majorBidi"/>
                                        <w:sz w:val="16"/>
                                        <w:szCs w:val="16"/>
                                      </w:rPr>
                                      <m:t>-</m:t>
                                    </m:r>
                                    <m:sSub>
                                      <m:sSubPr>
                                        <m:ctrlPr>
                                          <w:rPr>
                                            <w:rFonts w:ascii="Cambria Math" w:hAnsi="Cambria Math" w:cstheme="majorBidi"/>
                                            <w:iCs/>
                                            <w:sz w:val="16"/>
                                            <w:szCs w:val="16"/>
                                          </w:rPr>
                                        </m:ctrlPr>
                                      </m:sSubPr>
                                      <m:e>
                                        <m:acc>
                                          <m:accPr>
                                            <m:chr m:val="̅"/>
                                            <m:ctrlPr>
                                              <w:rPr>
                                                <w:rFonts w:ascii="Cambria Math" w:hAnsi="Cambria Math" w:cstheme="majorBidi"/>
                                                <w:iCs/>
                                                <w:sz w:val="16"/>
                                                <w:szCs w:val="16"/>
                                              </w:rPr>
                                            </m:ctrlPr>
                                          </m:accPr>
                                          <m:e>
                                            <m:r>
                                              <m:rPr>
                                                <m:sty m:val="b"/>
                                              </m:rPr>
                                              <w:rPr>
                                                <w:rFonts w:ascii="Cambria Math" w:hAnsi="Cambria Math" w:cstheme="majorBidi"/>
                                                <w:sz w:val="16"/>
                                                <w:szCs w:val="16"/>
                                              </w:rPr>
                                              <m:t>R</m:t>
                                            </m:r>
                                          </m:e>
                                        </m:acc>
                                      </m:e>
                                      <m:sub>
                                        <m:r>
                                          <m:rPr>
                                            <m:sty m:val="b"/>
                                          </m:rPr>
                                          <w:rPr>
                                            <w:rFonts w:ascii="Cambria Math" w:hAnsi="Cambria Math" w:cstheme="majorBidi"/>
                                            <w:sz w:val="16"/>
                                            <w:szCs w:val="16"/>
                                          </w:rPr>
                                          <m:t>sat</m:t>
                                        </m:r>
                                      </m:sub>
                                    </m:sSub>
                                    <m:r>
                                      <m:rPr>
                                        <m:sty m:val="b"/>
                                      </m:rPr>
                                      <w:rPr>
                                        <w:rFonts w:ascii="Cambria Math" w:hAnsi="Cambria Math" w:cstheme="majorBidi"/>
                                        <w:sz w:val="16"/>
                                        <w:szCs w:val="16"/>
                                      </w:rPr>
                                      <m:t>)</m:t>
                                    </m:r>
                                  </m:e>
                                  <m:sup>
                                    <m:r>
                                      <m:rPr>
                                        <m:sty m:val="b"/>
                                      </m:rPr>
                                      <w:rPr>
                                        <w:rFonts w:ascii="Cambria Math" w:hAnsi="Cambria Math" w:cstheme="majorBidi"/>
                                        <w:sz w:val="16"/>
                                        <w:szCs w:val="16"/>
                                      </w:rPr>
                                      <m:t>2</m:t>
                                    </m:r>
                                  </m:sup>
                                </m:sSup>
                              </m:e>
                            </m:nary>
                          </m:e>
                        </m:nary>
                      </m:e>
                    </m:rad>
                  </m:den>
                </m:f>
              </m:oMath>
            </m:oMathPara>
          </w:p>
        </w:tc>
      </w:tr>
      <w:tr w:rsidR="002A5B6D" w:rsidRPr="00DE0ABE" w14:paraId="4F421225" w14:textId="77777777" w:rsidTr="002345B5">
        <w:trPr>
          <w:trHeight w:val="624"/>
          <w:jc w:val="center"/>
        </w:trPr>
        <w:tc>
          <w:tcPr>
            <w:tcW w:w="439" w:type="dxa"/>
            <w:vAlign w:val="center"/>
          </w:tcPr>
          <w:p w14:paraId="3992EF6E" w14:textId="1A1BAD0A" w:rsidR="002A5B6D" w:rsidRPr="00DE0ABE" w:rsidRDefault="002A5B6D" w:rsidP="002A5B6D">
            <w:pPr>
              <w:pStyle w:val="Heading1"/>
              <w:spacing w:before="0"/>
              <w:outlineLvl w:val="0"/>
              <w:rPr>
                <w:rFonts w:cs="B Lotus"/>
                <w:b w:val="0"/>
                <w:bCs w:val="0"/>
                <w:szCs w:val="22"/>
                <w:rtl/>
                <w:lang w:bidi="fa-IR"/>
              </w:rPr>
            </w:pPr>
            <w:r w:rsidRPr="00DE0ABE">
              <w:rPr>
                <w:rFonts w:cs="B Lotus" w:hint="cs"/>
                <w:b w:val="0"/>
                <w:bCs w:val="0"/>
                <w:szCs w:val="22"/>
                <w:rtl/>
                <w:lang w:bidi="fa-IR"/>
              </w:rPr>
              <w:t>(10)</w:t>
            </w:r>
          </w:p>
        </w:tc>
        <w:tc>
          <w:tcPr>
            <w:tcW w:w="3695" w:type="dxa"/>
          </w:tcPr>
          <w:p w14:paraId="54F828CD" w14:textId="69BAB953" w:rsidR="002A5B6D" w:rsidRPr="00DE0ABE" w:rsidRDefault="002A5B6D" w:rsidP="002A5B6D">
            <w:pPr>
              <w:pStyle w:val="Heading1"/>
              <w:bidi w:val="0"/>
              <w:spacing w:before="0"/>
              <w:jc w:val="right"/>
              <w:outlineLvl w:val="0"/>
              <w:rPr>
                <w:rFonts w:cs="B Lotus"/>
                <w:b w:val="0"/>
                <w:bCs w:val="0"/>
                <w:sz w:val="16"/>
                <w:szCs w:val="16"/>
                <w:rtl/>
                <w:lang w:bidi="fa-IR"/>
              </w:rPr>
            </w:pPr>
            <m:oMathPara>
              <m:oMathParaPr>
                <m:jc m:val="left"/>
              </m:oMathParaPr>
              <m:oMath>
                <m:r>
                  <m:rPr>
                    <m:sty m:val="b"/>
                  </m:rPr>
                  <w:rPr>
                    <w:rFonts w:ascii="Cambria Math" w:hAnsi="Cambria Math" w:cstheme="majorBidi"/>
                    <w:sz w:val="16"/>
                    <w:szCs w:val="16"/>
                  </w:rPr>
                  <m:t>RMSE=</m:t>
                </m:r>
                <m:rad>
                  <m:radPr>
                    <m:degHide m:val="1"/>
                    <m:ctrlPr>
                      <w:rPr>
                        <w:rFonts w:ascii="Cambria Math" w:hAnsi="Cambria Math" w:cstheme="majorBidi"/>
                        <w:iCs/>
                        <w:sz w:val="16"/>
                        <w:szCs w:val="16"/>
                      </w:rPr>
                    </m:ctrlPr>
                  </m:radPr>
                  <m:deg/>
                  <m:e>
                    <m:f>
                      <m:fPr>
                        <m:ctrlPr>
                          <w:rPr>
                            <w:rFonts w:ascii="Cambria Math" w:hAnsi="Cambria Math" w:cstheme="majorBidi"/>
                            <w:iCs/>
                            <w:sz w:val="16"/>
                            <w:szCs w:val="16"/>
                          </w:rPr>
                        </m:ctrlPr>
                      </m:fPr>
                      <m:num>
                        <m:r>
                          <m:rPr>
                            <m:sty m:val="b"/>
                          </m:rPr>
                          <w:rPr>
                            <w:rFonts w:ascii="Cambria Math" w:hAnsi="Cambria Math" w:cstheme="majorBidi"/>
                            <w:sz w:val="16"/>
                            <w:szCs w:val="16"/>
                          </w:rPr>
                          <m:t>1</m:t>
                        </m:r>
                      </m:num>
                      <m:den>
                        <m:r>
                          <m:rPr>
                            <m:sty m:val="b"/>
                          </m:rPr>
                          <w:rPr>
                            <w:rFonts w:ascii="Cambria Math" w:hAnsi="Cambria Math" w:cstheme="majorBidi"/>
                            <w:sz w:val="16"/>
                            <w:szCs w:val="16"/>
                          </w:rPr>
                          <m:t>n</m:t>
                        </m:r>
                      </m:den>
                    </m:f>
                    <m:nary>
                      <m:naryPr>
                        <m:chr m:val="∑"/>
                        <m:limLoc m:val="undOvr"/>
                        <m:ctrlPr>
                          <w:rPr>
                            <w:rFonts w:ascii="Cambria Math" w:hAnsi="Cambria Math" w:cstheme="majorBidi"/>
                            <w:iCs/>
                            <w:sz w:val="16"/>
                            <w:szCs w:val="16"/>
                          </w:rPr>
                        </m:ctrlPr>
                      </m:naryPr>
                      <m:sub>
                        <m:r>
                          <m:rPr>
                            <m:sty m:val="b"/>
                          </m:rPr>
                          <w:rPr>
                            <w:rFonts w:ascii="Cambria Math" w:hAnsi="Cambria Math" w:cstheme="majorBidi"/>
                            <w:sz w:val="16"/>
                            <w:szCs w:val="16"/>
                          </w:rPr>
                          <m:t>i=1</m:t>
                        </m:r>
                      </m:sub>
                      <m:sup>
                        <m:r>
                          <m:rPr>
                            <m:sty m:val="b"/>
                          </m:rPr>
                          <w:rPr>
                            <w:rFonts w:ascii="Cambria Math" w:hAnsi="Cambria Math" w:cstheme="majorBidi"/>
                            <w:sz w:val="16"/>
                            <w:szCs w:val="16"/>
                          </w:rPr>
                          <m:t>n</m:t>
                        </m:r>
                      </m:sup>
                      <m:e>
                        <m:sSup>
                          <m:sSupPr>
                            <m:ctrlPr>
                              <w:rPr>
                                <w:rFonts w:ascii="Cambria Math" w:hAnsi="Cambria Math" w:cstheme="majorBidi"/>
                                <w:iCs/>
                                <w:sz w:val="16"/>
                                <w:szCs w:val="16"/>
                              </w:rPr>
                            </m:ctrlPr>
                          </m:sSupPr>
                          <m:e>
                            <m:r>
                              <m:rPr>
                                <m:sty m:val="b"/>
                              </m:rPr>
                              <w:rPr>
                                <w:rFonts w:ascii="Cambria Math" w:hAnsi="Cambria Math" w:cstheme="majorBidi"/>
                                <w:sz w:val="16"/>
                                <w:szCs w:val="16"/>
                              </w:rPr>
                              <m:t>(</m:t>
                            </m:r>
                            <m:sSub>
                              <m:sSubPr>
                                <m:ctrlPr>
                                  <w:rPr>
                                    <w:rFonts w:ascii="Cambria Math" w:hAnsi="Cambria Math" w:cstheme="majorBidi"/>
                                    <w:iCs/>
                                    <w:sz w:val="16"/>
                                    <w:szCs w:val="16"/>
                                  </w:rPr>
                                </m:ctrlPr>
                              </m:sSubPr>
                              <m:e>
                                <m:r>
                                  <m:rPr>
                                    <m:sty m:val="b"/>
                                  </m:rPr>
                                  <w:rPr>
                                    <w:rFonts w:ascii="Cambria Math" w:hAnsi="Cambria Math" w:cstheme="majorBidi"/>
                                    <w:sz w:val="16"/>
                                    <w:szCs w:val="16"/>
                                  </w:rPr>
                                  <m:t>R</m:t>
                                </m:r>
                              </m:e>
                              <m:sub>
                                <m:r>
                                  <m:rPr>
                                    <m:sty m:val="b"/>
                                  </m:rPr>
                                  <w:rPr>
                                    <w:rFonts w:ascii="Cambria Math" w:hAnsi="Cambria Math" w:cstheme="majorBidi"/>
                                    <w:sz w:val="16"/>
                                    <w:szCs w:val="16"/>
                                  </w:rPr>
                                  <m:t>obs</m:t>
                                </m:r>
                              </m:sub>
                            </m:sSub>
                            <m:r>
                              <m:rPr>
                                <m:sty m:val="b"/>
                              </m:rPr>
                              <w:rPr>
                                <w:rFonts w:ascii="Cambria Math" w:hAnsi="Cambria Math" w:cstheme="majorBidi"/>
                                <w:sz w:val="16"/>
                                <w:szCs w:val="16"/>
                              </w:rPr>
                              <m:t>-</m:t>
                            </m:r>
                            <m:sSub>
                              <m:sSubPr>
                                <m:ctrlPr>
                                  <w:rPr>
                                    <w:rFonts w:ascii="Cambria Math" w:hAnsi="Cambria Math" w:cstheme="majorBidi"/>
                                    <w:iCs/>
                                    <w:sz w:val="16"/>
                                    <w:szCs w:val="16"/>
                                  </w:rPr>
                                </m:ctrlPr>
                              </m:sSubPr>
                              <m:e>
                                <m:acc>
                                  <m:accPr>
                                    <m:chr m:val="̅"/>
                                    <m:ctrlPr>
                                      <w:rPr>
                                        <w:rFonts w:ascii="Cambria Math" w:hAnsi="Cambria Math" w:cstheme="majorBidi"/>
                                        <w:iCs/>
                                        <w:sz w:val="16"/>
                                        <w:szCs w:val="16"/>
                                      </w:rPr>
                                    </m:ctrlPr>
                                  </m:accPr>
                                  <m:e>
                                    <m:r>
                                      <m:rPr>
                                        <m:sty m:val="b"/>
                                      </m:rPr>
                                      <w:rPr>
                                        <w:rFonts w:ascii="Cambria Math" w:hAnsi="Cambria Math" w:cstheme="majorBidi"/>
                                        <w:sz w:val="16"/>
                                        <w:szCs w:val="16"/>
                                      </w:rPr>
                                      <m:t>R</m:t>
                                    </m:r>
                                  </m:e>
                                </m:acc>
                              </m:e>
                              <m:sub>
                                <m:r>
                                  <m:rPr>
                                    <m:sty m:val="b"/>
                                  </m:rPr>
                                  <w:rPr>
                                    <w:rFonts w:ascii="Cambria Math" w:hAnsi="Cambria Math" w:cstheme="majorBidi"/>
                                    <w:sz w:val="16"/>
                                    <w:szCs w:val="16"/>
                                  </w:rPr>
                                  <m:t>obs</m:t>
                                </m:r>
                              </m:sub>
                            </m:sSub>
                            <m:r>
                              <m:rPr>
                                <m:sty m:val="b"/>
                              </m:rPr>
                              <w:rPr>
                                <w:rFonts w:ascii="Cambria Math" w:hAnsi="Cambria Math" w:cstheme="majorBidi"/>
                                <w:sz w:val="16"/>
                                <w:szCs w:val="16"/>
                              </w:rPr>
                              <m:t>)</m:t>
                            </m:r>
                          </m:e>
                          <m:sup>
                            <m:r>
                              <m:rPr>
                                <m:sty m:val="b"/>
                              </m:rPr>
                              <w:rPr>
                                <w:rFonts w:ascii="Cambria Math" w:hAnsi="Cambria Math" w:cstheme="majorBidi"/>
                                <w:sz w:val="16"/>
                                <w:szCs w:val="16"/>
                              </w:rPr>
                              <m:t>2</m:t>
                            </m:r>
                          </m:sup>
                        </m:sSup>
                      </m:e>
                    </m:nary>
                  </m:e>
                </m:rad>
              </m:oMath>
            </m:oMathPara>
          </w:p>
        </w:tc>
      </w:tr>
      <w:tr w:rsidR="002A5B6D" w:rsidRPr="00DE0ABE" w14:paraId="0F781910" w14:textId="77777777" w:rsidTr="002345B5">
        <w:trPr>
          <w:trHeight w:val="510"/>
          <w:jc w:val="center"/>
        </w:trPr>
        <w:tc>
          <w:tcPr>
            <w:tcW w:w="439" w:type="dxa"/>
            <w:vAlign w:val="center"/>
          </w:tcPr>
          <w:p w14:paraId="34BEEED5" w14:textId="2F0AA618" w:rsidR="002A5B6D" w:rsidRPr="00DE0ABE" w:rsidRDefault="002A5B6D" w:rsidP="002A5B6D">
            <w:pPr>
              <w:pStyle w:val="Heading1"/>
              <w:spacing w:before="0"/>
              <w:outlineLvl w:val="0"/>
              <w:rPr>
                <w:rFonts w:cs="B Lotus"/>
                <w:b w:val="0"/>
                <w:bCs w:val="0"/>
                <w:szCs w:val="22"/>
                <w:rtl/>
                <w:lang w:bidi="fa-IR"/>
              </w:rPr>
            </w:pPr>
            <w:r w:rsidRPr="00DE0ABE">
              <w:rPr>
                <w:rFonts w:cs="B Lotus" w:hint="cs"/>
                <w:b w:val="0"/>
                <w:bCs w:val="0"/>
                <w:szCs w:val="22"/>
                <w:rtl/>
                <w:lang w:bidi="fa-IR"/>
              </w:rPr>
              <w:t>(11)</w:t>
            </w:r>
          </w:p>
        </w:tc>
        <w:tc>
          <w:tcPr>
            <w:tcW w:w="3695" w:type="dxa"/>
          </w:tcPr>
          <w:p w14:paraId="1BDD2F9B" w14:textId="2D6A3224" w:rsidR="002A5B6D" w:rsidRPr="00DE0ABE" w:rsidRDefault="002A5B6D" w:rsidP="002A5B6D">
            <w:pPr>
              <w:pStyle w:val="Heading1"/>
              <w:bidi w:val="0"/>
              <w:spacing w:before="0"/>
              <w:jc w:val="right"/>
              <w:outlineLvl w:val="0"/>
              <w:rPr>
                <w:rFonts w:cs="B Lotus"/>
                <w:b w:val="0"/>
                <w:bCs w:val="0"/>
                <w:sz w:val="16"/>
                <w:szCs w:val="16"/>
                <w:rtl/>
                <w:lang w:bidi="fa-IR"/>
              </w:rPr>
            </w:pPr>
            <m:oMathPara>
              <m:oMathParaPr>
                <m:jc m:val="left"/>
              </m:oMathParaPr>
              <m:oMath>
                <m:r>
                  <m:rPr>
                    <m:sty m:val="b"/>
                  </m:rPr>
                  <w:rPr>
                    <w:rFonts w:ascii="Cambria Math" w:hAnsi="Cambria Math"/>
                    <w:sz w:val="16"/>
                    <w:szCs w:val="16"/>
                  </w:rPr>
                  <m:t>Accuracy=</m:t>
                </m:r>
                <m:f>
                  <m:fPr>
                    <m:ctrlPr>
                      <w:rPr>
                        <w:rFonts w:ascii="Cambria Math" w:hAnsi="Cambria Math"/>
                        <w:iCs/>
                        <w:sz w:val="16"/>
                        <w:szCs w:val="16"/>
                      </w:rPr>
                    </m:ctrlPr>
                  </m:fPr>
                  <m:num>
                    <m:r>
                      <m:rPr>
                        <m:sty m:val="b"/>
                      </m:rPr>
                      <w:rPr>
                        <w:rFonts w:ascii="Cambria Math" w:hAnsi="Cambria Math"/>
                        <w:sz w:val="16"/>
                        <w:szCs w:val="16"/>
                      </w:rPr>
                      <m:t>CPA+CNA</m:t>
                    </m:r>
                  </m:num>
                  <m:den>
                    <m:r>
                      <m:rPr>
                        <m:sty m:val="b"/>
                      </m:rPr>
                      <w:rPr>
                        <w:rFonts w:ascii="Cambria Math" w:hAnsi="Cambria Math"/>
                        <w:sz w:val="16"/>
                        <w:szCs w:val="16"/>
                      </w:rPr>
                      <m:t>CPA+CNA+FA+MA</m:t>
                    </m:r>
                  </m:den>
                </m:f>
              </m:oMath>
            </m:oMathPara>
          </w:p>
        </w:tc>
      </w:tr>
      <w:tr w:rsidR="002A5B6D" w:rsidRPr="00DE0ABE" w14:paraId="2262C939" w14:textId="77777777" w:rsidTr="00075025">
        <w:trPr>
          <w:jc w:val="center"/>
        </w:trPr>
        <w:tc>
          <w:tcPr>
            <w:tcW w:w="439" w:type="dxa"/>
            <w:vAlign w:val="center"/>
          </w:tcPr>
          <w:p w14:paraId="0D6646CB" w14:textId="5E85ADA0" w:rsidR="002A5B6D" w:rsidRPr="00DE0ABE" w:rsidRDefault="002A5B6D" w:rsidP="002A5B6D">
            <w:pPr>
              <w:pStyle w:val="Heading1"/>
              <w:spacing w:before="0"/>
              <w:outlineLvl w:val="0"/>
              <w:rPr>
                <w:rFonts w:cs="B Lotus"/>
                <w:b w:val="0"/>
                <w:bCs w:val="0"/>
                <w:szCs w:val="22"/>
                <w:rtl/>
                <w:lang w:bidi="fa-IR"/>
              </w:rPr>
            </w:pPr>
            <w:r w:rsidRPr="00DE0ABE">
              <w:rPr>
                <w:rFonts w:cs="B Lotus" w:hint="cs"/>
                <w:b w:val="0"/>
                <w:bCs w:val="0"/>
                <w:szCs w:val="22"/>
                <w:rtl/>
                <w:lang w:bidi="fa-IR"/>
              </w:rPr>
              <w:t>(12)</w:t>
            </w:r>
          </w:p>
        </w:tc>
        <w:tc>
          <w:tcPr>
            <w:tcW w:w="3695" w:type="dxa"/>
          </w:tcPr>
          <w:p w14:paraId="27B69444" w14:textId="46108AB7" w:rsidR="002A5B6D" w:rsidRPr="00DE0ABE" w:rsidRDefault="002A5B6D" w:rsidP="002A5B6D">
            <w:pPr>
              <w:pStyle w:val="Heading1"/>
              <w:bidi w:val="0"/>
              <w:spacing w:before="0"/>
              <w:jc w:val="right"/>
              <w:outlineLvl w:val="0"/>
              <w:rPr>
                <w:rFonts w:cs="B Lotus"/>
                <w:b w:val="0"/>
                <w:bCs w:val="0"/>
                <w:sz w:val="16"/>
                <w:szCs w:val="16"/>
                <w:rtl/>
                <w:lang w:bidi="fa-IR"/>
              </w:rPr>
            </w:pPr>
            <w:bookmarkStart w:id="1" w:name="MTBlankEqn"/>
            <m:oMathPara>
              <m:oMathParaPr>
                <m:jc m:val="left"/>
              </m:oMathParaPr>
              <m:oMath>
                <m:r>
                  <m:rPr>
                    <m:sty m:val="b"/>
                  </m:rPr>
                  <w:rPr>
                    <w:rFonts w:ascii="Cambria Math" w:hAnsi="Cambria Math"/>
                    <w:sz w:val="16"/>
                    <w:szCs w:val="16"/>
                  </w:rPr>
                  <m:t>Bias=</m:t>
                </m:r>
                <m:f>
                  <m:fPr>
                    <m:ctrlPr>
                      <w:rPr>
                        <w:rFonts w:ascii="Cambria Math" w:hAnsi="Cambria Math"/>
                        <w:iCs/>
                        <w:sz w:val="16"/>
                        <w:szCs w:val="16"/>
                      </w:rPr>
                    </m:ctrlPr>
                  </m:fPr>
                  <m:num>
                    <m:r>
                      <m:rPr>
                        <m:sty m:val="b"/>
                      </m:rPr>
                      <w:rPr>
                        <w:rFonts w:ascii="Cambria Math" w:hAnsi="Cambria Math"/>
                        <w:sz w:val="16"/>
                        <w:szCs w:val="16"/>
                      </w:rPr>
                      <m:t>CPA+FA</m:t>
                    </m:r>
                  </m:num>
                  <m:den>
                    <m:r>
                      <m:rPr>
                        <m:sty m:val="b"/>
                      </m:rPr>
                      <w:rPr>
                        <w:rFonts w:ascii="Cambria Math" w:hAnsi="Cambria Math"/>
                        <w:sz w:val="16"/>
                        <w:szCs w:val="16"/>
                      </w:rPr>
                      <m:t>CPA+MA</m:t>
                    </m:r>
                  </m:den>
                </m:f>
              </m:oMath>
            </m:oMathPara>
            <w:bookmarkEnd w:id="1"/>
          </w:p>
        </w:tc>
      </w:tr>
    </w:tbl>
    <w:p w14:paraId="406CE9EF" w14:textId="074637C6" w:rsidR="00B42553" w:rsidRDefault="00BA4B64" w:rsidP="005C0A38">
      <w:pPr>
        <w:spacing w:after="0" w:line="240" w:lineRule="auto"/>
        <w:jc w:val="both"/>
        <w:rPr>
          <w:rFonts w:ascii="Times New Roman" w:hAnsi="Times New Roman" w:cs="B Lotus"/>
          <w:sz w:val="18"/>
          <w:szCs w:val="24"/>
          <w:rtl/>
          <w:lang w:bidi="ar-SA"/>
        </w:rPr>
      </w:pPr>
      <w:r w:rsidRPr="00DE0ABE">
        <w:rPr>
          <w:rFonts w:ascii="Times New Roman" w:hAnsi="Times New Roman" w:cs="B Lotus" w:hint="cs"/>
          <w:sz w:val="18"/>
          <w:szCs w:val="24"/>
          <w:rtl/>
          <w:lang w:bidi="ar-SA"/>
        </w:rPr>
        <w:t>دقت داده</w:t>
      </w:r>
      <w:r w:rsidRPr="00DE0ABE">
        <w:rPr>
          <w:rFonts w:ascii="Times New Roman" w:hAnsi="Times New Roman" w:cs="B Lotus"/>
          <w:sz w:val="18"/>
          <w:szCs w:val="24"/>
          <w:rtl/>
          <w:lang w:bidi="ar-SA"/>
        </w:rPr>
        <w:softHyphen/>
      </w:r>
      <w:r w:rsidRPr="00DE0ABE">
        <w:rPr>
          <w:rFonts w:ascii="Times New Roman" w:hAnsi="Times New Roman" w:cs="B Lotus" w:hint="cs"/>
          <w:sz w:val="18"/>
          <w:szCs w:val="24"/>
          <w:rtl/>
          <w:lang w:bidi="ar-SA"/>
        </w:rPr>
        <w:t xml:space="preserve">های بارندگی </w:t>
      </w:r>
      <w:r w:rsidRPr="00DE0ABE">
        <w:rPr>
          <w:rFonts w:ascii="Times New Roman" w:hAnsi="Times New Roman" w:cs="B Lotus"/>
          <w:sz w:val="18"/>
          <w:szCs w:val="24"/>
          <w:lang w:bidi="ar-SA"/>
        </w:rPr>
        <w:t>CRU</w:t>
      </w:r>
      <w:r w:rsidRPr="00DE0ABE">
        <w:rPr>
          <w:rFonts w:ascii="Times New Roman" w:hAnsi="Times New Roman" w:cs="B Lotus" w:hint="cs"/>
          <w:sz w:val="18"/>
          <w:szCs w:val="24"/>
          <w:rtl/>
          <w:lang w:bidi="ar-SA"/>
        </w:rPr>
        <w:t xml:space="preserve"> در دورة 1951-2016 در 14 ایستگاه هواشناسی سینوپتیک در مناطق مختلف کشور که قدمت بیشتری داشتند بررسی گردید (شکل 1). ایستگاه‌ها به شکلی انتخاب شدند که پراکندگی مناسبی در سطح کشور داشته باشند و اقلیم‌های متنوعی را نمایندگی کنند. </w:t>
      </w:r>
      <w:r w:rsidR="00AA1EA6" w:rsidRPr="00DE0ABE">
        <w:rPr>
          <w:rFonts w:ascii="Times New Roman" w:hAnsi="Times New Roman" w:cs="B Lotus" w:hint="cs"/>
          <w:sz w:val="18"/>
          <w:szCs w:val="24"/>
          <w:rtl/>
          <w:lang w:bidi="ar-SA"/>
        </w:rPr>
        <w:t xml:space="preserve">داده‌های ماهانه </w:t>
      </w:r>
      <w:r w:rsidR="00AA1EA6" w:rsidRPr="00DE0ABE">
        <w:rPr>
          <w:rFonts w:ascii="Times New Roman" w:hAnsi="Times New Roman" w:cs="B Lotus"/>
          <w:sz w:val="18"/>
          <w:szCs w:val="24"/>
          <w:lang w:bidi="ar-SA"/>
        </w:rPr>
        <w:t>CRU</w:t>
      </w:r>
      <w:r w:rsidR="00AA1EA6" w:rsidRPr="00DE0ABE">
        <w:rPr>
          <w:rFonts w:ascii="Times New Roman" w:hAnsi="Times New Roman" w:cs="B Lotus" w:hint="cs"/>
          <w:sz w:val="18"/>
          <w:szCs w:val="24"/>
          <w:rtl/>
          <w:lang w:bidi="ar-SA"/>
        </w:rPr>
        <w:t xml:space="preserve"> به روش وزن‌دهی </w:t>
      </w:r>
      <w:r w:rsidR="00840AC9" w:rsidRPr="00DE0ABE">
        <w:rPr>
          <w:rFonts w:ascii="Times New Roman" w:hAnsi="Times New Roman" w:cs="B Lotus" w:hint="cs"/>
          <w:sz w:val="18"/>
          <w:szCs w:val="24"/>
          <w:rtl/>
          <w:lang w:bidi="ar-SA"/>
        </w:rPr>
        <w:t>معکوس</w:t>
      </w:r>
      <w:r w:rsidR="00AA1EA6" w:rsidRPr="00DE0ABE">
        <w:rPr>
          <w:rFonts w:ascii="Times New Roman" w:hAnsi="Times New Roman" w:cs="B Lotus" w:hint="cs"/>
          <w:sz w:val="18"/>
          <w:szCs w:val="24"/>
          <w:rtl/>
          <w:lang w:bidi="ar-SA"/>
        </w:rPr>
        <w:t xml:space="preserve"> فاصله (</w:t>
      </w:r>
      <w:r w:rsidR="00AA1EA6" w:rsidRPr="00DE0ABE">
        <w:rPr>
          <w:rFonts w:ascii="Times New Roman" w:hAnsi="Times New Roman" w:cs="B Lotus"/>
          <w:sz w:val="18"/>
          <w:szCs w:val="24"/>
          <w:lang w:bidi="ar-SA"/>
        </w:rPr>
        <w:t>IDW</w:t>
      </w:r>
      <w:r w:rsidR="00AA1EA6" w:rsidRPr="00DE0ABE">
        <w:rPr>
          <w:rFonts w:ascii="Times New Roman" w:hAnsi="Times New Roman" w:cs="B Lotus" w:hint="cs"/>
          <w:sz w:val="18"/>
          <w:szCs w:val="24"/>
          <w:rtl/>
          <w:lang w:bidi="ar-SA"/>
        </w:rPr>
        <w:t xml:space="preserve">) در هریک از ایستگاه‌های منتخاب میان‌یابی شدند. برای میانیابی، مقادیر متفاوت </w:t>
      </w:r>
      <w:r w:rsidR="00AA1EA6" w:rsidRPr="00DE0ABE">
        <w:rPr>
          <w:rFonts w:ascii="Times New Roman" w:hAnsi="Times New Roman" w:cs="B Lotus"/>
          <w:sz w:val="18"/>
          <w:szCs w:val="24"/>
          <w:lang w:bidi="ar-SA"/>
        </w:rPr>
        <w:t>K</w:t>
      </w:r>
      <w:r w:rsidR="00AA1EA6" w:rsidRPr="00DE0ABE">
        <w:rPr>
          <w:rFonts w:ascii="Times New Roman" w:hAnsi="Times New Roman" w:cs="B Lotus" w:hint="cs"/>
          <w:sz w:val="18"/>
          <w:szCs w:val="24"/>
          <w:rtl/>
          <w:lang w:bidi="ar-SA"/>
        </w:rPr>
        <w:t xml:space="preserve"> (تعداد سلول‌های پایگاه اطلاعاتی </w:t>
      </w:r>
      <w:r w:rsidR="00AA1EA6" w:rsidRPr="00DE0ABE">
        <w:rPr>
          <w:rFonts w:ascii="Times New Roman" w:hAnsi="Times New Roman" w:cs="B Lotus"/>
          <w:sz w:val="18"/>
          <w:szCs w:val="24"/>
          <w:lang w:bidi="ar-SA"/>
        </w:rPr>
        <w:t>CRU</w:t>
      </w:r>
      <w:r w:rsidR="00AA1EA6" w:rsidRPr="00DE0ABE">
        <w:rPr>
          <w:rFonts w:ascii="Times New Roman" w:hAnsi="Times New Roman" w:cs="B Lotus" w:hint="cs"/>
          <w:sz w:val="18"/>
          <w:szCs w:val="24"/>
          <w:rtl/>
          <w:lang w:bidi="ar-SA"/>
        </w:rPr>
        <w:t xml:space="preserve"> که در نزدیک‌ترین فاصله</w:t>
      </w:r>
      <w:r w:rsidR="00BC5C92" w:rsidRPr="00DE0ABE">
        <w:rPr>
          <w:rFonts w:ascii="Times New Roman" w:hAnsi="Times New Roman" w:cs="B Lotus" w:hint="cs"/>
          <w:sz w:val="18"/>
          <w:szCs w:val="24"/>
          <w:rtl/>
          <w:lang w:bidi="ar-SA"/>
        </w:rPr>
        <w:t xml:space="preserve"> اقلیدسی</w:t>
      </w:r>
      <w:r w:rsidR="00AA1EA6" w:rsidRPr="00DE0ABE">
        <w:rPr>
          <w:rFonts w:ascii="Times New Roman" w:hAnsi="Times New Roman" w:cs="B Lotus" w:hint="cs"/>
          <w:sz w:val="18"/>
          <w:szCs w:val="24"/>
          <w:rtl/>
          <w:lang w:bidi="ar-SA"/>
        </w:rPr>
        <w:t xml:space="preserve"> از ایستگاه مورد نظر قرار دارند)</w:t>
      </w:r>
      <w:r w:rsidR="00BC5C92" w:rsidRPr="00DE0ABE">
        <w:rPr>
          <w:rFonts w:ascii="Times New Roman" w:hAnsi="Times New Roman" w:cs="B Lotus" w:hint="cs"/>
          <w:sz w:val="18"/>
          <w:szCs w:val="24"/>
          <w:rtl/>
          <w:lang w:bidi="ar-SA"/>
        </w:rPr>
        <w:t xml:space="preserve"> انتخاب و براساس مقادیر شاخص</w:t>
      </w:r>
      <w:r w:rsidR="00CF659C" w:rsidRPr="00DE0ABE">
        <w:rPr>
          <w:rFonts w:ascii="Times New Roman" w:hAnsi="Times New Roman" w:cs="B Lotus" w:hint="cs"/>
          <w:sz w:val="18"/>
          <w:szCs w:val="24"/>
          <w:rtl/>
          <w:lang w:bidi="ar-SA"/>
        </w:rPr>
        <w:t>‌های</w:t>
      </w:r>
      <w:r w:rsidR="00BC5C92" w:rsidRPr="00DE0ABE">
        <w:rPr>
          <w:rFonts w:ascii="Times New Roman" w:hAnsi="Times New Roman" w:cs="B Lotus" w:hint="cs"/>
          <w:sz w:val="18"/>
          <w:szCs w:val="24"/>
          <w:rtl/>
          <w:lang w:bidi="ar-SA"/>
        </w:rPr>
        <w:t xml:space="preserve"> </w:t>
      </w:r>
      <w:r w:rsidR="00BC5C92" w:rsidRPr="00DE0ABE">
        <w:rPr>
          <w:rFonts w:ascii="Times New Roman" w:hAnsi="Times New Roman" w:cs="B Lotus"/>
          <w:sz w:val="18"/>
          <w:szCs w:val="24"/>
          <w:lang w:bidi="ar-SA"/>
        </w:rPr>
        <w:t>RMSE</w:t>
      </w:r>
      <w:r w:rsidR="00BC5C92" w:rsidRPr="00DE0ABE">
        <w:rPr>
          <w:rFonts w:ascii="Times New Roman" w:hAnsi="Times New Roman" w:cs="B Lotus" w:hint="cs"/>
          <w:sz w:val="18"/>
          <w:szCs w:val="24"/>
          <w:rtl/>
          <w:lang w:bidi="ar-SA"/>
        </w:rPr>
        <w:t xml:space="preserve"> و </w:t>
      </w:r>
      <w:r w:rsidR="00BC5C92" w:rsidRPr="00DE0ABE">
        <w:rPr>
          <w:rFonts w:ascii="Times New Roman" w:hAnsi="Times New Roman" w:cs="B Lotus"/>
          <w:sz w:val="18"/>
          <w:szCs w:val="24"/>
          <w:lang w:bidi="ar-SA"/>
        </w:rPr>
        <w:t>R</w:t>
      </w:r>
      <w:r w:rsidR="00BC5C92" w:rsidRPr="00DE0ABE">
        <w:rPr>
          <w:rFonts w:ascii="Times New Roman" w:hAnsi="Times New Roman" w:cs="B Lotus"/>
          <w:sz w:val="18"/>
          <w:szCs w:val="24"/>
          <w:vertAlign w:val="superscript"/>
          <w:lang w:bidi="ar-SA"/>
        </w:rPr>
        <w:t>2</w:t>
      </w:r>
      <w:r w:rsidR="00BC5C92" w:rsidRPr="00DE0ABE">
        <w:rPr>
          <w:rFonts w:ascii="Times New Roman" w:hAnsi="Times New Roman" w:cs="B Lotus" w:hint="cs"/>
          <w:sz w:val="18"/>
          <w:szCs w:val="24"/>
          <w:rtl/>
          <w:lang w:bidi="ar-SA"/>
        </w:rPr>
        <w:t xml:space="preserve">، بهترین مقدار </w:t>
      </w:r>
      <w:r w:rsidR="00BC5C92" w:rsidRPr="00DE0ABE">
        <w:rPr>
          <w:rFonts w:ascii="Times New Roman" w:hAnsi="Times New Roman" w:cs="B Lotus"/>
          <w:sz w:val="18"/>
          <w:szCs w:val="24"/>
          <w:lang w:bidi="ar-SA"/>
        </w:rPr>
        <w:t>K</w:t>
      </w:r>
      <w:r w:rsidR="00BC5C92" w:rsidRPr="00DE0ABE">
        <w:rPr>
          <w:rFonts w:ascii="Times New Roman" w:hAnsi="Times New Roman" w:cs="B Lotus" w:hint="cs"/>
          <w:sz w:val="18"/>
          <w:szCs w:val="24"/>
          <w:rtl/>
          <w:lang w:bidi="ar-SA"/>
        </w:rPr>
        <w:t xml:space="preserve"> </w:t>
      </w:r>
      <w:r w:rsidR="009B69CA" w:rsidRPr="00DE0ABE">
        <w:rPr>
          <w:rFonts w:ascii="Times New Roman" w:hAnsi="Times New Roman" w:cs="B Lotus" w:hint="cs"/>
          <w:sz w:val="18"/>
          <w:szCs w:val="24"/>
          <w:rtl/>
          <w:lang w:bidi="ar-SA"/>
        </w:rPr>
        <w:t>برای</w:t>
      </w:r>
      <w:r w:rsidR="00BC5C92" w:rsidRPr="00DE0ABE">
        <w:rPr>
          <w:rFonts w:ascii="Times New Roman" w:hAnsi="Times New Roman" w:cs="B Lotus" w:hint="cs"/>
          <w:sz w:val="18"/>
          <w:szCs w:val="24"/>
          <w:rtl/>
          <w:lang w:bidi="ar-SA"/>
        </w:rPr>
        <w:t xml:space="preserve"> هر ایستگاه تعیین شد. </w:t>
      </w:r>
    </w:p>
    <w:p w14:paraId="2BD660A0" w14:textId="3109B886" w:rsidR="00403D93" w:rsidRDefault="00403D93" w:rsidP="005C0A38">
      <w:pPr>
        <w:spacing w:after="0" w:line="240" w:lineRule="auto"/>
        <w:jc w:val="both"/>
        <w:rPr>
          <w:rFonts w:ascii="Times New Roman" w:hAnsi="Times New Roman" w:cs="B Lotus"/>
          <w:sz w:val="18"/>
          <w:szCs w:val="24"/>
          <w:rtl/>
          <w:lang w:bidi="ar-SA"/>
        </w:rPr>
      </w:pPr>
    </w:p>
    <w:p w14:paraId="5CF8A938" w14:textId="77777777" w:rsidR="00403D93" w:rsidRPr="00DE0ABE" w:rsidRDefault="00403D93" w:rsidP="005C0A38">
      <w:pPr>
        <w:spacing w:after="0" w:line="240" w:lineRule="auto"/>
        <w:jc w:val="both"/>
        <w:rPr>
          <w:rFonts w:ascii="Times New Roman" w:hAnsi="Times New Roman" w:cs="B Lotus"/>
          <w:sz w:val="18"/>
          <w:szCs w:val="24"/>
          <w:rtl/>
          <w:lang w:bidi="ar-SA"/>
        </w:rPr>
      </w:pPr>
    </w:p>
    <w:p w14:paraId="0724FCA2" w14:textId="3F1118E8" w:rsidR="0088247F" w:rsidRPr="00DE0ABE" w:rsidRDefault="006A7DEC" w:rsidP="00DD3C8E">
      <w:pPr>
        <w:pStyle w:val="Heading1"/>
        <w:rPr>
          <w:rFonts w:cs="B Zar"/>
          <w:sz w:val="24"/>
          <w:szCs w:val="28"/>
          <w:rtl/>
          <w:lang w:bidi="fa-IR"/>
        </w:rPr>
      </w:pPr>
      <w:r w:rsidRPr="00DE0ABE">
        <w:rPr>
          <w:rFonts w:cs="B Zar" w:hint="cs"/>
          <w:sz w:val="24"/>
          <w:szCs w:val="28"/>
          <w:rtl/>
          <w:lang w:bidi="fa-IR"/>
        </w:rPr>
        <w:t xml:space="preserve">3- </w:t>
      </w:r>
      <w:r w:rsidR="0088247F" w:rsidRPr="00DE0ABE">
        <w:rPr>
          <w:rFonts w:cs="B Zar" w:hint="cs"/>
          <w:sz w:val="24"/>
          <w:szCs w:val="28"/>
          <w:rtl/>
          <w:lang w:bidi="fa-IR"/>
        </w:rPr>
        <w:t>نتا</w:t>
      </w:r>
      <w:r w:rsidR="002D0641" w:rsidRPr="00DE0ABE">
        <w:rPr>
          <w:rFonts w:cs="B Zar" w:hint="cs"/>
          <w:sz w:val="24"/>
          <w:szCs w:val="28"/>
          <w:rtl/>
          <w:lang w:bidi="fa-IR"/>
        </w:rPr>
        <w:t>ي</w:t>
      </w:r>
      <w:r w:rsidR="0088247F" w:rsidRPr="00DE0ABE">
        <w:rPr>
          <w:rFonts w:cs="B Zar" w:hint="cs"/>
          <w:sz w:val="24"/>
          <w:szCs w:val="28"/>
          <w:rtl/>
          <w:lang w:bidi="fa-IR"/>
        </w:rPr>
        <w:t>ج</w:t>
      </w:r>
      <w:r w:rsidR="00D81503" w:rsidRPr="00DE0ABE">
        <w:rPr>
          <w:rFonts w:cs="B Zar" w:hint="cs"/>
          <w:sz w:val="24"/>
          <w:szCs w:val="28"/>
          <w:rtl/>
          <w:lang w:bidi="fa-IR"/>
        </w:rPr>
        <w:t xml:space="preserve"> و بحث</w:t>
      </w:r>
    </w:p>
    <w:p w14:paraId="30FC76D2" w14:textId="365C57E0" w:rsidR="00C50FA2" w:rsidRPr="00DE0ABE" w:rsidRDefault="006A7DEC" w:rsidP="002A5B6D">
      <w:pPr>
        <w:pStyle w:val="Heading2"/>
        <w:keepNext w:val="0"/>
        <w:spacing w:before="0" w:after="0" w:line="240" w:lineRule="auto"/>
        <w:rPr>
          <w:sz w:val="20"/>
          <w:szCs w:val="24"/>
          <w:rtl/>
          <w:lang w:bidi="fa-IR"/>
        </w:rPr>
      </w:pPr>
      <w:r w:rsidRPr="00DE0ABE">
        <w:rPr>
          <w:rFonts w:hint="cs"/>
          <w:sz w:val="20"/>
          <w:szCs w:val="24"/>
          <w:rtl/>
          <w:lang w:bidi="fa-IR"/>
        </w:rPr>
        <w:t xml:space="preserve">3-1- </w:t>
      </w:r>
      <w:r w:rsidR="002A5B6D" w:rsidRPr="00DE0ABE">
        <w:rPr>
          <w:rFonts w:hint="cs"/>
          <w:sz w:val="20"/>
          <w:szCs w:val="24"/>
          <w:rtl/>
        </w:rPr>
        <w:t>ارزیابی داده</w:t>
      </w:r>
      <w:r w:rsidR="002A5B6D" w:rsidRPr="00DE0ABE">
        <w:rPr>
          <w:sz w:val="20"/>
          <w:szCs w:val="24"/>
          <w:rtl/>
        </w:rPr>
        <w:softHyphen/>
      </w:r>
      <w:r w:rsidR="002A5B6D" w:rsidRPr="00DE0ABE">
        <w:rPr>
          <w:rFonts w:hint="cs"/>
          <w:sz w:val="20"/>
          <w:szCs w:val="24"/>
          <w:rtl/>
        </w:rPr>
        <w:t xml:space="preserve">های بارش پایگاه اطلاعاتی </w:t>
      </w:r>
      <w:r w:rsidR="002A5B6D" w:rsidRPr="00DE0ABE">
        <w:rPr>
          <w:sz w:val="20"/>
          <w:szCs w:val="24"/>
          <w:lang w:bidi="fa-IR"/>
        </w:rPr>
        <w:t>CRU</w:t>
      </w:r>
    </w:p>
    <w:p w14:paraId="3EB752F0" w14:textId="479E23DA" w:rsidR="00333760" w:rsidRPr="00DE0ABE" w:rsidRDefault="00333760" w:rsidP="00077FE8">
      <w:pPr>
        <w:spacing w:after="0" w:line="240" w:lineRule="auto"/>
        <w:jc w:val="both"/>
        <w:rPr>
          <w:rFonts w:ascii="Times New Roman" w:hAnsi="Times New Roman" w:cs="B Lotus"/>
          <w:szCs w:val="24"/>
          <w:rtl/>
        </w:rPr>
      </w:pPr>
      <w:r w:rsidRPr="00DE0ABE">
        <w:rPr>
          <w:rFonts w:ascii="Times New Roman" w:hAnsi="Times New Roman" w:cs="B Lotus" w:hint="cs"/>
          <w:sz w:val="18"/>
          <w:szCs w:val="24"/>
          <w:rtl/>
          <w:lang w:bidi="ar-SA"/>
        </w:rPr>
        <w:t>از نظر مقدار بارندگی به جز ایستگاه بندرانزلی، دقت در بقیه ایستگاه مطلوب ارزیابی می</w:t>
      </w:r>
      <w:r w:rsidRPr="00DE0ABE">
        <w:rPr>
          <w:rFonts w:ascii="Times New Roman" w:hAnsi="Times New Roman" w:cs="B Lotus"/>
          <w:sz w:val="18"/>
          <w:szCs w:val="24"/>
          <w:rtl/>
          <w:lang w:bidi="ar-SA"/>
        </w:rPr>
        <w:softHyphen/>
      </w:r>
      <w:r w:rsidRPr="00DE0ABE">
        <w:rPr>
          <w:rFonts w:ascii="Times New Roman" w:hAnsi="Times New Roman" w:cs="B Lotus" w:hint="cs"/>
          <w:sz w:val="18"/>
          <w:szCs w:val="24"/>
          <w:rtl/>
          <w:lang w:bidi="ar-SA"/>
        </w:rPr>
        <w:t>شود. در سطح تمامی ایستگاه</w:t>
      </w:r>
      <w:r w:rsidRPr="00DE0ABE">
        <w:rPr>
          <w:rFonts w:ascii="Times New Roman" w:hAnsi="Times New Roman" w:cs="B Lotus"/>
          <w:sz w:val="18"/>
          <w:szCs w:val="24"/>
          <w:rtl/>
          <w:lang w:bidi="ar-SA"/>
        </w:rPr>
        <w:softHyphen/>
      </w:r>
      <w:r w:rsidRPr="00DE0ABE">
        <w:rPr>
          <w:rFonts w:ascii="Times New Roman" w:hAnsi="Times New Roman" w:cs="B Lotus" w:hint="cs"/>
          <w:sz w:val="18"/>
          <w:szCs w:val="24"/>
          <w:rtl/>
          <w:lang w:bidi="ar-SA"/>
        </w:rPr>
        <w:t xml:space="preserve">های مورد مطالعه به جز ایستگاه بندرانزلی، مقدار </w:t>
      </w:r>
      <w:r w:rsidRPr="00DE0ABE">
        <w:rPr>
          <w:rFonts w:ascii="Times New Roman" w:hAnsi="Times New Roman" w:cs="B Lotus"/>
          <w:sz w:val="18"/>
          <w:szCs w:val="24"/>
        </w:rPr>
        <w:t>RMSE</w:t>
      </w:r>
      <w:r w:rsidRPr="00DE0ABE">
        <w:rPr>
          <w:rFonts w:ascii="Times New Roman" w:hAnsi="Times New Roman" w:cs="B Lotus" w:hint="cs"/>
          <w:sz w:val="18"/>
          <w:szCs w:val="24"/>
          <w:rtl/>
          <w:lang w:bidi="ar-SA"/>
        </w:rPr>
        <w:t xml:space="preserve"> </w:t>
      </w:r>
      <w:r w:rsidR="004A23A7" w:rsidRPr="00DE0ABE">
        <w:rPr>
          <w:rFonts w:ascii="Times New Roman" w:hAnsi="Times New Roman" w:cs="B Lotus" w:hint="cs"/>
          <w:sz w:val="18"/>
          <w:szCs w:val="24"/>
          <w:rtl/>
          <w:lang w:bidi="ar-SA"/>
        </w:rPr>
        <w:t>در حدود</w:t>
      </w:r>
      <w:r w:rsidRPr="00DE0ABE">
        <w:rPr>
          <w:rFonts w:ascii="Times New Roman" w:hAnsi="Times New Roman" w:cs="B Lotus" w:hint="cs"/>
          <w:sz w:val="18"/>
          <w:szCs w:val="24"/>
          <w:rtl/>
          <w:lang w:bidi="ar-SA"/>
        </w:rPr>
        <w:t xml:space="preserve"> 71/10 میلی</w:t>
      </w:r>
      <w:r w:rsidRPr="00DE0ABE">
        <w:rPr>
          <w:rFonts w:ascii="Times New Roman" w:hAnsi="Times New Roman" w:cs="B Lotus"/>
          <w:sz w:val="18"/>
          <w:szCs w:val="24"/>
          <w:rtl/>
          <w:lang w:bidi="ar-SA"/>
        </w:rPr>
        <w:softHyphen/>
      </w:r>
      <w:r w:rsidRPr="00DE0ABE">
        <w:rPr>
          <w:rFonts w:ascii="Times New Roman" w:hAnsi="Times New Roman" w:cs="B Lotus" w:hint="cs"/>
          <w:sz w:val="18"/>
          <w:szCs w:val="24"/>
          <w:rtl/>
          <w:lang w:bidi="ar-SA"/>
        </w:rPr>
        <w:t xml:space="preserve">متر </w:t>
      </w:r>
      <w:r w:rsidR="00A51D92" w:rsidRPr="00DE0ABE">
        <w:rPr>
          <w:rFonts w:ascii="Times New Roman" w:hAnsi="Times New Roman" w:cs="B Lotus" w:hint="cs"/>
          <w:sz w:val="18"/>
          <w:szCs w:val="24"/>
          <w:rtl/>
          <w:lang w:bidi="ar-SA"/>
        </w:rPr>
        <w:t>برآورد گردید</w:t>
      </w:r>
      <w:r w:rsidRPr="00DE0ABE">
        <w:rPr>
          <w:rFonts w:ascii="Times New Roman" w:hAnsi="Times New Roman" w:cs="B Lotus" w:hint="cs"/>
          <w:sz w:val="18"/>
          <w:szCs w:val="24"/>
          <w:rtl/>
          <w:lang w:bidi="ar-SA"/>
        </w:rPr>
        <w:t>. دقت مطلوب داده</w:t>
      </w:r>
      <w:r w:rsidRPr="00DE0ABE">
        <w:rPr>
          <w:rFonts w:ascii="Times New Roman" w:hAnsi="Times New Roman" w:cs="B Lotus"/>
          <w:sz w:val="18"/>
          <w:szCs w:val="24"/>
          <w:rtl/>
          <w:lang w:bidi="ar-SA"/>
        </w:rPr>
        <w:softHyphen/>
      </w:r>
      <w:r w:rsidRPr="00DE0ABE">
        <w:rPr>
          <w:rFonts w:ascii="Times New Roman" w:hAnsi="Times New Roman" w:cs="B Lotus" w:hint="cs"/>
          <w:sz w:val="18"/>
          <w:szCs w:val="24"/>
          <w:rtl/>
          <w:lang w:bidi="ar-SA"/>
        </w:rPr>
        <w:t xml:space="preserve">های بارندگی پایگاه اطلاعاتی </w:t>
      </w:r>
      <w:r w:rsidRPr="00DE0ABE">
        <w:rPr>
          <w:rFonts w:ascii="Times New Roman" w:hAnsi="Times New Roman" w:cs="B Lotus"/>
          <w:sz w:val="18"/>
          <w:szCs w:val="24"/>
        </w:rPr>
        <w:t>CRU</w:t>
      </w:r>
      <w:r w:rsidRPr="00DE0ABE">
        <w:rPr>
          <w:rFonts w:ascii="Times New Roman" w:hAnsi="Times New Roman" w:cs="B Lotus" w:hint="cs"/>
          <w:sz w:val="18"/>
          <w:szCs w:val="24"/>
          <w:rtl/>
          <w:lang w:bidi="ar-SA"/>
        </w:rPr>
        <w:t xml:space="preserve"> به جز در نوار شمالی کشور در مطالعه </w:t>
      </w:r>
      <w:r w:rsidRPr="00DE0ABE">
        <w:rPr>
          <w:rFonts w:ascii="Times New Roman" w:hAnsi="Times New Roman" w:cs="B Lotus"/>
          <w:sz w:val="18"/>
          <w:szCs w:val="24"/>
        </w:rPr>
        <w:t>Miri et al. (2017)</w:t>
      </w:r>
      <w:r w:rsidRPr="00DE0ABE">
        <w:rPr>
          <w:rFonts w:ascii="Times New Roman" w:hAnsi="Times New Roman" w:cs="B Lotus" w:hint="cs"/>
          <w:sz w:val="18"/>
          <w:szCs w:val="24"/>
          <w:rtl/>
          <w:lang w:bidi="ar-SA"/>
        </w:rPr>
        <w:t xml:space="preserve"> نیز تأیید شده است. با توجه به این</w:t>
      </w:r>
      <w:r w:rsidRPr="00DE0ABE">
        <w:rPr>
          <w:rFonts w:ascii="Times New Roman" w:hAnsi="Times New Roman" w:cs="B Lotus"/>
          <w:sz w:val="18"/>
          <w:szCs w:val="24"/>
          <w:rtl/>
          <w:lang w:bidi="ar-SA"/>
        </w:rPr>
        <w:softHyphen/>
      </w:r>
      <w:r w:rsidRPr="00DE0ABE">
        <w:rPr>
          <w:rFonts w:ascii="Times New Roman" w:hAnsi="Times New Roman" w:cs="B Lotus" w:hint="cs"/>
          <w:sz w:val="18"/>
          <w:szCs w:val="24"/>
          <w:rtl/>
          <w:lang w:bidi="ar-SA"/>
        </w:rPr>
        <w:t>که هدف این مطالعه استفاده از مقادیر بارندگی این پایگاه اطلاعاتی در تحلیل روندهای بارندگی است روند تغییرات بارندگی در دو دوره پیش و پس از</w:t>
      </w:r>
      <w:r w:rsidR="00FB6B04" w:rsidRPr="00DE0ABE">
        <w:rPr>
          <w:rFonts w:ascii="Times New Roman" w:hAnsi="Times New Roman" w:cs="B Lotus" w:hint="cs"/>
          <w:sz w:val="18"/>
          <w:szCs w:val="24"/>
          <w:rtl/>
          <w:lang w:bidi="ar-SA"/>
        </w:rPr>
        <w:t xml:space="preserve"> سال 1987 ارزیابی </w:t>
      </w:r>
      <w:r w:rsidR="00077FE8">
        <w:rPr>
          <w:rFonts w:ascii="Times New Roman" w:hAnsi="Times New Roman" w:cs="B Lotus" w:hint="cs"/>
          <w:sz w:val="18"/>
          <w:szCs w:val="24"/>
          <w:rtl/>
          <w:lang w:bidi="ar-SA"/>
        </w:rPr>
        <w:t>شد</w:t>
      </w:r>
      <w:r w:rsidR="00FB6B04" w:rsidRPr="00DE0ABE">
        <w:rPr>
          <w:rFonts w:ascii="Times New Roman" w:hAnsi="Times New Roman" w:cs="B Lotus" w:hint="cs"/>
          <w:sz w:val="18"/>
          <w:szCs w:val="24"/>
          <w:rtl/>
          <w:lang w:bidi="ar-SA"/>
        </w:rPr>
        <w:t>. ارزیابی</w:t>
      </w:r>
      <w:r w:rsidR="00083B65" w:rsidRPr="00DE0ABE">
        <w:rPr>
          <w:rFonts w:ascii="Times New Roman" w:hAnsi="Times New Roman" w:cs="B Lotus" w:hint="cs"/>
          <w:sz w:val="18"/>
          <w:szCs w:val="24"/>
          <w:rtl/>
          <w:lang w:bidi="ar-SA"/>
        </w:rPr>
        <w:t xml:space="preserve"> شاخص‌های آماری مربوط به</w:t>
      </w:r>
      <w:r w:rsidRPr="00DE0ABE">
        <w:rPr>
          <w:rFonts w:ascii="Times New Roman" w:hAnsi="Times New Roman" w:cs="B Lotus" w:hint="cs"/>
          <w:sz w:val="18"/>
          <w:szCs w:val="24"/>
          <w:rtl/>
          <w:lang w:bidi="ar-SA"/>
        </w:rPr>
        <w:t xml:space="preserve"> روند تغییرات بارندگی</w:t>
      </w:r>
      <w:r w:rsidR="00F34D1F" w:rsidRPr="00DE0ABE">
        <w:rPr>
          <w:rFonts w:ascii="Times New Roman" w:hAnsi="Times New Roman" w:cs="B Lotus" w:hint="cs"/>
          <w:sz w:val="18"/>
          <w:szCs w:val="24"/>
          <w:rtl/>
          <w:lang w:bidi="ar-SA"/>
        </w:rPr>
        <w:t xml:space="preserve"> پایگاه اطلاعاتی</w:t>
      </w:r>
      <w:r w:rsidR="00FB3C34" w:rsidRPr="00DE0ABE">
        <w:rPr>
          <w:rFonts w:ascii="Times New Roman" w:hAnsi="Times New Roman" w:cs="B Lotus" w:hint="cs"/>
          <w:sz w:val="18"/>
          <w:szCs w:val="24"/>
          <w:rtl/>
          <w:lang w:bidi="ar-SA"/>
        </w:rPr>
        <w:t xml:space="preserve"> </w:t>
      </w:r>
      <w:r w:rsidR="00F34D1F" w:rsidRPr="00DE0ABE">
        <w:rPr>
          <w:rFonts w:ascii="Times New Roman" w:hAnsi="Times New Roman" w:cs="B Lotus"/>
          <w:sz w:val="18"/>
          <w:szCs w:val="24"/>
        </w:rPr>
        <w:t>CRU</w:t>
      </w:r>
      <w:r w:rsidR="00F34D1F" w:rsidRPr="00DE0ABE">
        <w:rPr>
          <w:rFonts w:ascii="Times New Roman" w:hAnsi="Times New Roman" w:cs="B Lotus" w:hint="cs"/>
          <w:sz w:val="18"/>
          <w:szCs w:val="24"/>
          <w:rtl/>
          <w:lang w:bidi="ar-SA"/>
        </w:rPr>
        <w:t xml:space="preserve"> </w:t>
      </w:r>
      <w:r w:rsidR="00FB3C34" w:rsidRPr="00DE0ABE">
        <w:rPr>
          <w:rFonts w:ascii="Times New Roman" w:hAnsi="Times New Roman" w:cs="B Lotus" w:hint="cs"/>
          <w:sz w:val="18"/>
          <w:szCs w:val="24"/>
          <w:rtl/>
          <w:lang w:bidi="ar-SA"/>
        </w:rPr>
        <w:t>در ماه‌های مختلف سال</w:t>
      </w:r>
      <w:r w:rsidRPr="00DE0ABE">
        <w:rPr>
          <w:rFonts w:ascii="Times New Roman" w:hAnsi="Times New Roman" w:cs="B Lotus" w:hint="cs"/>
          <w:sz w:val="18"/>
          <w:szCs w:val="24"/>
          <w:rtl/>
          <w:lang w:bidi="ar-SA"/>
        </w:rPr>
        <w:t xml:space="preserve"> نشان می</w:t>
      </w:r>
      <w:r w:rsidRPr="00DE0ABE">
        <w:rPr>
          <w:rFonts w:ascii="Times New Roman" w:hAnsi="Times New Roman" w:cs="B Lotus"/>
          <w:sz w:val="18"/>
          <w:szCs w:val="24"/>
          <w:rtl/>
          <w:lang w:bidi="ar-SA"/>
        </w:rPr>
        <w:softHyphen/>
      </w:r>
      <w:r w:rsidRPr="00DE0ABE">
        <w:rPr>
          <w:rFonts w:ascii="Times New Roman" w:hAnsi="Times New Roman" w:cs="B Lotus" w:hint="cs"/>
          <w:sz w:val="18"/>
          <w:szCs w:val="24"/>
          <w:rtl/>
          <w:lang w:bidi="ar-SA"/>
        </w:rPr>
        <w:t xml:space="preserve">دهد </w:t>
      </w:r>
      <w:r w:rsidR="00964AD3" w:rsidRPr="00DE0ABE">
        <w:rPr>
          <w:rFonts w:ascii="Times New Roman" w:hAnsi="Times New Roman" w:cs="B Lotus" w:hint="cs"/>
          <w:sz w:val="18"/>
          <w:szCs w:val="24"/>
          <w:rtl/>
          <w:lang w:bidi="ar-SA"/>
        </w:rPr>
        <w:t>در طول</w:t>
      </w:r>
      <w:r w:rsidRPr="00DE0ABE">
        <w:rPr>
          <w:rFonts w:ascii="Times New Roman" w:hAnsi="Times New Roman" w:cs="B Lotus" w:hint="cs"/>
          <w:sz w:val="18"/>
          <w:szCs w:val="24"/>
          <w:rtl/>
          <w:lang w:bidi="ar-SA"/>
        </w:rPr>
        <w:t xml:space="preserve"> دوره آماری پس از سال 1987 (</w:t>
      </w:r>
      <w:r w:rsidRPr="00DE0ABE">
        <w:rPr>
          <w:rFonts w:ascii="Times New Roman" w:hAnsi="Times New Roman" w:cs="B Lotus"/>
          <w:sz w:val="18"/>
          <w:szCs w:val="24"/>
        </w:rPr>
        <w:t>mm/decade</w:t>
      </w:r>
      <w:r w:rsidRPr="00DE0ABE">
        <w:rPr>
          <w:rFonts w:ascii="Times New Roman" w:hAnsi="Times New Roman" w:cs="B Lotus" w:hint="cs"/>
          <w:sz w:val="18"/>
          <w:szCs w:val="24"/>
          <w:vertAlign w:val="superscript"/>
          <w:rtl/>
          <w:lang w:bidi="ar-SA"/>
        </w:rPr>
        <w:t xml:space="preserve"> </w:t>
      </w:r>
      <w:r w:rsidR="00305D3E" w:rsidRPr="00DE0ABE">
        <w:rPr>
          <w:rFonts w:ascii="Times New Roman" w:hAnsi="Times New Roman" w:cs="B Lotus"/>
          <w:sz w:val="18"/>
          <w:szCs w:val="24"/>
          <w:lang w:bidi="ar-SA"/>
        </w:rPr>
        <w:t>2.72</w:t>
      </w:r>
      <w:r w:rsidRPr="00DE0ABE">
        <w:rPr>
          <w:rFonts w:ascii="Times New Roman" w:hAnsi="Times New Roman" w:cs="B Lotus" w:hint="cs"/>
          <w:sz w:val="18"/>
          <w:szCs w:val="24"/>
          <w:rtl/>
          <w:lang w:bidi="ar-SA"/>
        </w:rPr>
        <w:t xml:space="preserve"> </w:t>
      </w:r>
      <w:r w:rsidRPr="00DE0ABE">
        <w:rPr>
          <w:rFonts w:ascii="Times New Roman" w:hAnsi="Times New Roman" w:cs="B Lotus"/>
          <w:sz w:val="18"/>
          <w:szCs w:val="24"/>
          <w:lang w:val="en-AU"/>
        </w:rPr>
        <w:t>RMSE</w:t>
      </w:r>
      <w:r w:rsidRPr="00DE0ABE">
        <w:rPr>
          <w:rFonts w:ascii="Times New Roman" w:hAnsi="Times New Roman" w:cs="B Lotus" w:hint="cs"/>
          <w:sz w:val="18"/>
          <w:szCs w:val="24"/>
          <w:rtl/>
          <w:lang w:bidi="ar-SA"/>
        </w:rPr>
        <w:t>)، نسبت به دوره آماری پیش از سال 1987 (</w:t>
      </w:r>
      <w:r w:rsidRPr="00DE0ABE">
        <w:rPr>
          <w:rFonts w:ascii="Times New Roman" w:hAnsi="Times New Roman" w:cs="B Lotus"/>
          <w:sz w:val="18"/>
          <w:szCs w:val="24"/>
        </w:rPr>
        <w:t>mm/decade</w:t>
      </w:r>
      <w:r w:rsidRPr="00DE0ABE">
        <w:rPr>
          <w:rFonts w:ascii="Times New Roman" w:hAnsi="Times New Roman" w:cs="B Lotus" w:hint="cs"/>
          <w:sz w:val="18"/>
          <w:szCs w:val="24"/>
          <w:vertAlign w:val="superscript"/>
          <w:rtl/>
          <w:lang w:bidi="ar-SA"/>
        </w:rPr>
        <w:t xml:space="preserve"> </w:t>
      </w:r>
      <w:r w:rsidR="00305D3E" w:rsidRPr="00DE0ABE">
        <w:rPr>
          <w:rFonts w:ascii="Times New Roman" w:hAnsi="Times New Roman" w:cs="B Lotus"/>
          <w:sz w:val="18"/>
          <w:szCs w:val="24"/>
          <w:lang w:bidi="ar-SA"/>
        </w:rPr>
        <w:t>3.23</w:t>
      </w:r>
      <w:r w:rsidRPr="00DE0ABE">
        <w:rPr>
          <w:rFonts w:ascii="Times New Roman" w:hAnsi="Times New Roman" w:cs="B Lotus" w:hint="cs"/>
          <w:sz w:val="18"/>
          <w:szCs w:val="24"/>
          <w:rtl/>
          <w:lang w:bidi="ar-SA"/>
        </w:rPr>
        <w:t>=</w:t>
      </w:r>
      <w:r w:rsidRPr="00DE0ABE">
        <w:rPr>
          <w:rFonts w:ascii="Times New Roman" w:hAnsi="Times New Roman" w:cs="B Lotus"/>
          <w:sz w:val="18"/>
          <w:szCs w:val="24"/>
          <w:lang w:val="en-AU"/>
        </w:rPr>
        <w:t>RMSE</w:t>
      </w:r>
      <w:r w:rsidRPr="00DE0ABE">
        <w:rPr>
          <w:rFonts w:ascii="Times New Roman" w:hAnsi="Times New Roman" w:cs="B Lotus" w:hint="cs"/>
          <w:sz w:val="18"/>
          <w:szCs w:val="24"/>
          <w:rtl/>
          <w:lang w:bidi="ar-SA"/>
        </w:rPr>
        <w:t xml:space="preserve">)، دقت </w:t>
      </w:r>
      <w:r w:rsidR="003B4DD0" w:rsidRPr="00DE0ABE">
        <w:rPr>
          <w:rFonts w:ascii="Times New Roman" w:hAnsi="Times New Roman" w:cs="B Lotus" w:hint="cs"/>
          <w:sz w:val="18"/>
          <w:szCs w:val="24"/>
          <w:rtl/>
          <w:lang w:bidi="ar-SA"/>
        </w:rPr>
        <w:t xml:space="preserve">این </w:t>
      </w:r>
      <w:r w:rsidRPr="00DE0ABE">
        <w:rPr>
          <w:rFonts w:ascii="Times New Roman" w:hAnsi="Times New Roman" w:cs="B Lotus" w:hint="cs"/>
          <w:sz w:val="18"/>
          <w:szCs w:val="24"/>
          <w:rtl/>
          <w:lang w:bidi="ar-SA"/>
        </w:rPr>
        <w:t>داده‌ها</w:t>
      </w:r>
      <w:r w:rsidR="00EB2FAD" w:rsidRPr="00DE0ABE">
        <w:rPr>
          <w:rFonts w:ascii="Times New Roman" w:hAnsi="Times New Roman" w:cs="B Lotus" w:hint="cs"/>
          <w:sz w:val="18"/>
          <w:szCs w:val="24"/>
          <w:rtl/>
          <w:lang w:bidi="ar-SA"/>
        </w:rPr>
        <w:t xml:space="preserve"> در سطح ایستگاه‌های</w:t>
      </w:r>
      <w:r w:rsidR="00300FAB" w:rsidRPr="00DE0ABE">
        <w:rPr>
          <w:rFonts w:ascii="Times New Roman" w:hAnsi="Times New Roman" w:cs="B Lotus" w:hint="cs"/>
          <w:sz w:val="18"/>
          <w:szCs w:val="24"/>
          <w:rtl/>
          <w:lang w:bidi="ar-SA"/>
        </w:rPr>
        <w:t xml:space="preserve"> منتخب</w:t>
      </w:r>
      <w:r w:rsidRPr="00DE0ABE">
        <w:rPr>
          <w:rFonts w:ascii="Times New Roman" w:hAnsi="Times New Roman" w:cs="B Lotus" w:hint="cs"/>
          <w:sz w:val="18"/>
          <w:szCs w:val="24"/>
          <w:rtl/>
          <w:lang w:bidi="ar-SA"/>
        </w:rPr>
        <w:t xml:space="preserve"> افزایش یافته است. دقت بیشتر داده</w:t>
      </w:r>
      <w:r w:rsidRPr="00DE0ABE">
        <w:rPr>
          <w:rFonts w:ascii="Times New Roman" w:hAnsi="Times New Roman" w:cs="B Lotus"/>
          <w:sz w:val="18"/>
          <w:szCs w:val="24"/>
          <w:rtl/>
          <w:lang w:bidi="ar-SA"/>
        </w:rPr>
        <w:softHyphen/>
      </w:r>
      <w:r w:rsidRPr="00DE0ABE">
        <w:rPr>
          <w:rFonts w:ascii="Times New Roman" w:hAnsi="Times New Roman" w:cs="B Lotus" w:hint="cs"/>
          <w:sz w:val="18"/>
          <w:szCs w:val="24"/>
          <w:rtl/>
          <w:lang w:bidi="ar-SA"/>
        </w:rPr>
        <w:t xml:space="preserve">های پایگاه اطلاعاتی </w:t>
      </w:r>
      <w:r w:rsidRPr="00DE0ABE">
        <w:rPr>
          <w:rFonts w:ascii="Times New Roman" w:hAnsi="Times New Roman" w:cs="B Lotus"/>
          <w:sz w:val="18"/>
          <w:szCs w:val="24"/>
        </w:rPr>
        <w:t>CRU</w:t>
      </w:r>
      <w:r w:rsidRPr="00DE0ABE">
        <w:rPr>
          <w:rFonts w:ascii="Times New Roman" w:hAnsi="Times New Roman" w:cs="B Lotus" w:hint="cs"/>
          <w:sz w:val="18"/>
          <w:szCs w:val="24"/>
          <w:rtl/>
          <w:lang w:bidi="ar-SA"/>
        </w:rPr>
        <w:t xml:space="preserve"> در سی سال اخیر، به دلیل افزایش تعداد ایستگاه</w:t>
      </w:r>
      <w:r w:rsidRPr="00DE0ABE">
        <w:rPr>
          <w:rFonts w:ascii="Times New Roman" w:hAnsi="Times New Roman" w:cs="B Lotus"/>
          <w:sz w:val="18"/>
          <w:szCs w:val="24"/>
          <w:rtl/>
          <w:lang w:bidi="ar-SA"/>
        </w:rPr>
        <w:softHyphen/>
      </w:r>
      <w:r w:rsidRPr="00DE0ABE">
        <w:rPr>
          <w:rFonts w:ascii="Times New Roman" w:hAnsi="Times New Roman" w:cs="B Lotus" w:hint="cs"/>
          <w:sz w:val="18"/>
          <w:szCs w:val="24"/>
          <w:rtl/>
          <w:lang w:bidi="ar-SA"/>
        </w:rPr>
        <w:t>های هواشناسی و کیفیت بیشتر داده‌هاست. لازم به یادآوری است که داده</w:t>
      </w:r>
      <w:r w:rsidRPr="00DE0ABE">
        <w:rPr>
          <w:rFonts w:ascii="Times New Roman" w:hAnsi="Times New Roman" w:cs="B Lotus"/>
          <w:sz w:val="18"/>
          <w:szCs w:val="24"/>
          <w:rtl/>
          <w:lang w:bidi="ar-SA"/>
        </w:rPr>
        <w:softHyphen/>
      </w:r>
      <w:r w:rsidRPr="00DE0ABE">
        <w:rPr>
          <w:rFonts w:ascii="Times New Roman" w:hAnsi="Times New Roman" w:cs="B Lotus" w:hint="cs"/>
          <w:sz w:val="18"/>
          <w:szCs w:val="24"/>
          <w:rtl/>
          <w:lang w:bidi="ar-SA"/>
        </w:rPr>
        <w:t>های شبکه</w:t>
      </w:r>
      <w:r w:rsidRPr="00DE0ABE">
        <w:rPr>
          <w:rFonts w:ascii="Times New Roman" w:hAnsi="Times New Roman" w:cs="B Lotus"/>
          <w:sz w:val="18"/>
          <w:szCs w:val="24"/>
          <w:rtl/>
          <w:lang w:bidi="ar-SA"/>
        </w:rPr>
        <w:softHyphen/>
      </w:r>
      <w:r w:rsidRPr="00DE0ABE">
        <w:rPr>
          <w:rFonts w:ascii="Times New Roman" w:hAnsi="Times New Roman" w:cs="B Lotus" w:hint="cs"/>
          <w:sz w:val="18"/>
          <w:szCs w:val="24"/>
          <w:rtl/>
          <w:lang w:bidi="ar-SA"/>
        </w:rPr>
        <w:t>بندی شده این پایگاه اطلاعاتی از داده</w:t>
      </w:r>
      <w:r w:rsidRPr="00DE0ABE">
        <w:rPr>
          <w:rFonts w:ascii="Times New Roman" w:hAnsi="Times New Roman" w:cs="B Lotus"/>
          <w:sz w:val="18"/>
          <w:szCs w:val="24"/>
          <w:rtl/>
          <w:lang w:bidi="ar-SA"/>
        </w:rPr>
        <w:softHyphen/>
      </w:r>
      <w:r w:rsidRPr="00DE0ABE">
        <w:rPr>
          <w:rFonts w:ascii="Times New Roman" w:hAnsi="Times New Roman" w:cs="B Lotus" w:hint="cs"/>
          <w:sz w:val="18"/>
          <w:szCs w:val="24"/>
          <w:rtl/>
          <w:lang w:bidi="ar-SA"/>
        </w:rPr>
        <w:t>های ایستگاه</w:t>
      </w:r>
      <w:r w:rsidRPr="00DE0ABE">
        <w:rPr>
          <w:rFonts w:ascii="Times New Roman" w:hAnsi="Times New Roman" w:cs="B Lotus"/>
          <w:sz w:val="18"/>
          <w:szCs w:val="24"/>
          <w:rtl/>
          <w:lang w:bidi="ar-SA"/>
        </w:rPr>
        <w:softHyphen/>
      </w:r>
      <w:r w:rsidRPr="00DE0ABE">
        <w:rPr>
          <w:rFonts w:ascii="Times New Roman" w:hAnsi="Times New Roman" w:cs="B Lotus" w:hint="cs"/>
          <w:sz w:val="18"/>
          <w:szCs w:val="24"/>
          <w:rtl/>
          <w:lang w:bidi="ar-SA"/>
        </w:rPr>
        <w:t xml:space="preserve">های زمینی استخراج </w:t>
      </w:r>
      <w:r w:rsidR="00077FE8">
        <w:rPr>
          <w:rFonts w:ascii="Times New Roman" w:hAnsi="Times New Roman" w:cs="B Lotus" w:hint="cs"/>
          <w:sz w:val="18"/>
          <w:szCs w:val="24"/>
          <w:rtl/>
          <w:lang w:bidi="ar-SA"/>
        </w:rPr>
        <w:t>شده</w:t>
      </w:r>
      <w:r w:rsidRPr="00DE0ABE">
        <w:rPr>
          <w:rFonts w:ascii="Times New Roman" w:hAnsi="Times New Roman" w:cs="B Lotus" w:hint="cs"/>
          <w:sz w:val="18"/>
          <w:szCs w:val="24"/>
          <w:rtl/>
          <w:lang w:bidi="ar-SA"/>
        </w:rPr>
        <w:t xml:space="preserve"> است </w:t>
      </w:r>
      <w:r w:rsidRPr="00DE0ABE">
        <w:rPr>
          <w:rFonts w:ascii="Times New Roman" w:hAnsi="Times New Roman" w:cs="B Lotus"/>
          <w:sz w:val="18"/>
          <w:szCs w:val="24"/>
        </w:rPr>
        <w:t>[13]</w:t>
      </w:r>
      <w:r w:rsidRPr="00DE0ABE">
        <w:rPr>
          <w:rFonts w:ascii="Times New Roman" w:hAnsi="Times New Roman" w:cs="B Lotus" w:hint="cs"/>
          <w:sz w:val="18"/>
          <w:szCs w:val="24"/>
          <w:rtl/>
          <w:lang w:bidi="ar-SA"/>
        </w:rPr>
        <w:t>. نتایج ارزیابی مقادیر و روندهای بارندگی از دقت مناسب داده</w:t>
      </w:r>
      <w:r w:rsidRPr="00DE0ABE">
        <w:rPr>
          <w:rFonts w:ascii="Times New Roman" w:hAnsi="Times New Roman" w:cs="B Lotus"/>
          <w:sz w:val="18"/>
          <w:szCs w:val="24"/>
          <w:rtl/>
          <w:lang w:bidi="ar-SA"/>
        </w:rPr>
        <w:softHyphen/>
      </w:r>
      <w:r w:rsidRPr="00DE0ABE">
        <w:rPr>
          <w:rFonts w:ascii="Times New Roman" w:hAnsi="Times New Roman" w:cs="B Lotus" w:hint="cs"/>
          <w:sz w:val="18"/>
          <w:szCs w:val="24"/>
          <w:rtl/>
          <w:lang w:bidi="ar-SA"/>
        </w:rPr>
        <w:t xml:space="preserve">های پایگاه اطلاعاتی </w:t>
      </w:r>
      <w:r w:rsidRPr="00DE0ABE">
        <w:rPr>
          <w:rFonts w:ascii="Times New Roman" w:hAnsi="Times New Roman" w:cs="B Lotus"/>
          <w:sz w:val="18"/>
          <w:szCs w:val="24"/>
        </w:rPr>
        <w:t>CRU</w:t>
      </w:r>
      <w:r w:rsidRPr="00DE0ABE">
        <w:rPr>
          <w:rFonts w:ascii="Times New Roman" w:hAnsi="Times New Roman" w:cs="B Lotus" w:hint="cs"/>
          <w:sz w:val="18"/>
          <w:szCs w:val="24"/>
          <w:rtl/>
          <w:lang w:bidi="ar-SA"/>
        </w:rPr>
        <w:t xml:space="preserve"> به جز در نوار شمالی کشور (6 سلول از 675 سلول مطالعه</w:t>
      </w:r>
      <w:r w:rsidR="00077FE8">
        <w:rPr>
          <w:rFonts w:ascii="Times New Roman" w:hAnsi="Times New Roman" w:cs="B Lotus" w:hint="cs"/>
          <w:sz w:val="18"/>
          <w:szCs w:val="24"/>
          <w:rtl/>
          <w:lang w:bidi="ar-SA"/>
        </w:rPr>
        <w:t xml:space="preserve"> شده</w:t>
      </w:r>
      <w:r w:rsidRPr="00DE0ABE">
        <w:rPr>
          <w:rFonts w:ascii="Times New Roman" w:hAnsi="Times New Roman" w:cs="B Lotus" w:hint="cs"/>
          <w:sz w:val="18"/>
          <w:szCs w:val="24"/>
          <w:rtl/>
          <w:lang w:bidi="ar-SA"/>
        </w:rPr>
        <w:t xml:space="preserve"> در این پژوهش) حکایت دارد.</w:t>
      </w:r>
      <w:r w:rsidRPr="00DE0ABE">
        <w:rPr>
          <w:rFonts w:ascii="Times New Roman" w:hAnsi="Times New Roman" w:cs="B Lotus" w:hint="cs"/>
          <w:szCs w:val="24"/>
          <w:rtl/>
          <w:lang w:bidi="ar-SA"/>
        </w:rPr>
        <w:t xml:space="preserve"> </w:t>
      </w:r>
    </w:p>
    <w:p w14:paraId="66AC01C2" w14:textId="0D58773B" w:rsidR="0088247F" w:rsidRPr="00DE0ABE" w:rsidRDefault="006A7DEC" w:rsidP="00333760">
      <w:pPr>
        <w:spacing w:before="120" w:after="0" w:line="240" w:lineRule="auto"/>
        <w:jc w:val="both"/>
        <w:rPr>
          <w:rFonts w:ascii="Times New Roman" w:eastAsia="Times New Roman" w:hAnsi="Times New Roman" w:cs="B Zar"/>
          <w:b/>
          <w:bCs/>
          <w:sz w:val="18"/>
          <w:rtl/>
        </w:rPr>
      </w:pPr>
      <w:r w:rsidRPr="00DE0ABE">
        <w:rPr>
          <w:rFonts w:ascii="Times New Roman" w:eastAsia="Times New Roman" w:hAnsi="Times New Roman" w:cs="B Zar" w:hint="cs"/>
          <w:b/>
          <w:bCs/>
          <w:sz w:val="18"/>
          <w:rtl/>
        </w:rPr>
        <w:t xml:space="preserve">3-2- </w:t>
      </w:r>
      <w:r w:rsidR="00333760" w:rsidRPr="00DE0ABE">
        <w:rPr>
          <w:rFonts w:ascii="Times New Roman" w:eastAsia="Times New Roman" w:hAnsi="Times New Roman" w:cs="B Zar" w:hint="cs"/>
          <w:b/>
          <w:bCs/>
          <w:sz w:val="18"/>
          <w:rtl/>
        </w:rPr>
        <w:t>بارندگی سالانه</w:t>
      </w:r>
    </w:p>
    <w:p w14:paraId="67C5CC4D" w14:textId="1B721E15" w:rsidR="00333760" w:rsidRDefault="00333760" w:rsidP="00403D93">
      <w:pPr>
        <w:pStyle w:val="Paper"/>
        <w:rPr>
          <w:sz w:val="18"/>
          <w:rtl/>
        </w:rPr>
      </w:pPr>
      <w:r w:rsidRPr="00DE0ABE">
        <w:rPr>
          <w:sz w:val="18"/>
          <w:rtl/>
        </w:rPr>
        <w:t>به منظور بررسي</w:t>
      </w:r>
      <w:r w:rsidRPr="00DE0ABE">
        <w:rPr>
          <w:rFonts w:hint="cs"/>
          <w:sz w:val="18"/>
          <w:rtl/>
        </w:rPr>
        <w:t xml:space="preserve"> تغییرات محتمل اقلیم، متوسط بارندگی سالانه در دو دوره سی ساله 1957-1986 (دوره اول) و 1987-2016 (دوره دوم) در سطح کشور با هم مقایسه شدند (شکل 2). بارندگی در دوره دوم در سه ناحیه نسبت به دوره اول کاهش داشته است. ناحیه اول در غرب و شمال</w:t>
      </w:r>
      <w:r w:rsidRPr="00DE0ABE">
        <w:rPr>
          <w:sz w:val="18"/>
          <w:rtl/>
        </w:rPr>
        <w:softHyphen/>
      </w:r>
      <w:r w:rsidRPr="00DE0ABE">
        <w:rPr>
          <w:rFonts w:hint="cs"/>
          <w:sz w:val="18"/>
          <w:rtl/>
        </w:rPr>
        <w:t>غرب ایران مشاهده می</w:t>
      </w:r>
      <w:r w:rsidRPr="00DE0ABE">
        <w:rPr>
          <w:sz w:val="18"/>
          <w:rtl/>
        </w:rPr>
        <w:softHyphen/>
      </w:r>
      <w:r w:rsidRPr="00DE0ABE">
        <w:rPr>
          <w:rFonts w:hint="cs"/>
          <w:sz w:val="18"/>
          <w:rtl/>
        </w:rPr>
        <w:t>شود. استان</w:t>
      </w:r>
      <w:r w:rsidRPr="00DE0ABE">
        <w:rPr>
          <w:sz w:val="18"/>
          <w:rtl/>
        </w:rPr>
        <w:softHyphen/>
      </w:r>
      <w:r w:rsidRPr="00DE0ABE">
        <w:rPr>
          <w:rFonts w:hint="cs"/>
          <w:sz w:val="18"/>
          <w:rtl/>
        </w:rPr>
        <w:t>های اردبیل، آذربایجان شرقی، کردستان، کرمانشاه، ایلام، لرستان، زنجان، همدان و بخش</w:t>
      </w:r>
      <w:r w:rsidRPr="00DE0ABE">
        <w:rPr>
          <w:sz w:val="18"/>
          <w:rtl/>
        </w:rPr>
        <w:softHyphen/>
      </w:r>
      <w:r w:rsidRPr="00DE0ABE">
        <w:rPr>
          <w:rFonts w:hint="cs"/>
          <w:sz w:val="18"/>
          <w:rtl/>
        </w:rPr>
        <w:t>هایی از استان</w:t>
      </w:r>
      <w:r w:rsidRPr="00DE0ABE">
        <w:rPr>
          <w:sz w:val="18"/>
          <w:rtl/>
        </w:rPr>
        <w:softHyphen/>
      </w:r>
      <w:r w:rsidRPr="00DE0ABE">
        <w:rPr>
          <w:rFonts w:hint="cs"/>
          <w:sz w:val="18"/>
          <w:rtl/>
        </w:rPr>
        <w:t>های آذربایجان غربی، استان مرکزی و گیلان در این ناحیه واقع شده</w:t>
      </w:r>
      <w:r w:rsidRPr="00DE0ABE">
        <w:rPr>
          <w:sz w:val="18"/>
          <w:rtl/>
        </w:rPr>
        <w:softHyphen/>
      </w:r>
      <w:r w:rsidRPr="00DE0ABE">
        <w:rPr>
          <w:rFonts w:hint="cs"/>
          <w:sz w:val="18"/>
          <w:rtl/>
        </w:rPr>
        <w:t xml:space="preserve">اند. کاهش بارندگی در این ناحیه نسبت به دو ناحیه دیگر </w:t>
      </w:r>
      <w:r w:rsidRPr="00DE0ABE">
        <w:rPr>
          <w:rFonts w:hint="cs"/>
          <w:sz w:val="18"/>
          <w:rtl/>
        </w:rPr>
        <w:lastRenderedPageBreak/>
        <w:t>شدیدتر بوده است. این ناحیه نقش مهمی در تولید محصولات دیم دارد. کاهش بارندگی در این ناحیه شاید به دلیل بالاتر بودن میزان بارندگی نسبت به میانگین کشور کمتر مورد توجه قرار گرفته باشد. ناحیه دوم در جنوب شرقی ایران شامل استان</w:t>
      </w:r>
      <w:r w:rsidRPr="00DE0ABE">
        <w:rPr>
          <w:sz w:val="18"/>
          <w:rtl/>
        </w:rPr>
        <w:softHyphen/>
      </w:r>
      <w:r w:rsidRPr="00DE0ABE">
        <w:rPr>
          <w:rFonts w:hint="cs"/>
          <w:sz w:val="18"/>
          <w:rtl/>
        </w:rPr>
        <w:t>های سیستان و بلوچستان، کرمان و بخش جنوبی استان خراسان جنوبی شناسایی شد که از جمله مناطق خشک کشور محسوب می</w:t>
      </w:r>
      <w:r w:rsidRPr="00DE0ABE">
        <w:rPr>
          <w:sz w:val="18"/>
          <w:rtl/>
        </w:rPr>
        <w:softHyphen/>
      </w:r>
      <w:r w:rsidRPr="00DE0ABE">
        <w:rPr>
          <w:rFonts w:hint="cs"/>
          <w:sz w:val="18"/>
          <w:rtl/>
        </w:rPr>
        <w:t>شوند. در این ناحیه بارندگی در دوره دوم نسبت به دوره اول کاهش داشته است. با توجه به شرایط طبیعی و بارندگی کم این ناحیه، کاهش بارندگی در دوره دوم، منابع آبی، کشاورزی و رفاه اجتماعی را به شدت تحت تاثیر قرار داده است. ناحیه سوم در شمال</w:t>
      </w:r>
      <w:r w:rsidRPr="00DE0ABE">
        <w:rPr>
          <w:sz w:val="18"/>
          <w:rtl/>
        </w:rPr>
        <w:softHyphen/>
      </w:r>
      <w:r w:rsidRPr="00DE0ABE">
        <w:rPr>
          <w:rFonts w:hint="cs"/>
          <w:sz w:val="18"/>
          <w:rtl/>
        </w:rPr>
        <w:t xml:space="preserve">شرقی ایران و شامل استان خراسان شمالی و شمال استان خراسان رضوی و شرق استان گلستان </w:t>
      </w:r>
      <w:r w:rsidR="00077FE8">
        <w:rPr>
          <w:rFonts w:hint="cs"/>
          <w:sz w:val="18"/>
          <w:rtl/>
        </w:rPr>
        <w:t>است</w:t>
      </w:r>
      <w:r w:rsidRPr="00DE0ABE">
        <w:rPr>
          <w:rFonts w:hint="cs"/>
          <w:sz w:val="18"/>
          <w:rtl/>
        </w:rPr>
        <w:t>. وسعت این ناحیه نسبت به دو ناحیه دیگر کمتر است، اما با توجه اهمیت کشاورزی در این ناحیه نمی</w:t>
      </w:r>
      <w:r w:rsidRPr="00DE0ABE">
        <w:rPr>
          <w:sz w:val="18"/>
          <w:rtl/>
        </w:rPr>
        <w:softHyphen/>
      </w:r>
      <w:r w:rsidRPr="00DE0ABE">
        <w:rPr>
          <w:rFonts w:hint="cs"/>
          <w:sz w:val="18"/>
          <w:rtl/>
        </w:rPr>
        <w:t xml:space="preserve">توان از </w:t>
      </w:r>
      <w:r w:rsidR="00077FE8">
        <w:rPr>
          <w:rFonts w:hint="cs"/>
          <w:sz w:val="18"/>
          <w:rtl/>
        </w:rPr>
        <w:t>آثار</w:t>
      </w:r>
      <w:r w:rsidRPr="00DE0ABE">
        <w:rPr>
          <w:rFonts w:hint="cs"/>
          <w:sz w:val="18"/>
          <w:rtl/>
        </w:rPr>
        <w:t xml:space="preserve"> منفی این کاهش چشم</w:t>
      </w:r>
      <w:r w:rsidRPr="00DE0ABE">
        <w:rPr>
          <w:sz w:val="18"/>
          <w:rtl/>
        </w:rPr>
        <w:softHyphen/>
      </w:r>
      <w:r w:rsidRPr="00DE0ABE">
        <w:rPr>
          <w:rFonts w:hint="cs"/>
          <w:sz w:val="18"/>
          <w:rtl/>
        </w:rPr>
        <w:t>پوشی کرد. در بخش</w:t>
      </w:r>
      <w:r w:rsidRPr="00DE0ABE">
        <w:rPr>
          <w:sz w:val="18"/>
          <w:rtl/>
        </w:rPr>
        <w:softHyphen/>
      </w:r>
      <w:r w:rsidRPr="00DE0ABE">
        <w:rPr>
          <w:rFonts w:hint="cs"/>
          <w:sz w:val="18"/>
          <w:rtl/>
        </w:rPr>
        <w:t>های دیگر کشور اختلاف معنی‌داری در میزان بارندگی سالانه بین دوره اول و دوم مشاهده نمی</w:t>
      </w:r>
      <w:r w:rsidRPr="00DE0ABE">
        <w:rPr>
          <w:sz w:val="18"/>
          <w:rtl/>
        </w:rPr>
        <w:softHyphen/>
      </w:r>
      <w:r w:rsidRPr="00DE0ABE">
        <w:rPr>
          <w:rFonts w:hint="cs"/>
          <w:sz w:val="18"/>
          <w:rtl/>
        </w:rPr>
        <w:t>شود. تقریبا در هیچ نقطه</w:t>
      </w:r>
      <w:r w:rsidRPr="00DE0ABE">
        <w:rPr>
          <w:sz w:val="18"/>
          <w:rtl/>
        </w:rPr>
        <w:softHyphen/>
      </w:r>
      <w:r w:rsidRPr="00DE0ABE">
        <w:rPr>
          <w:rFonts w:hint="cs"/>
          <w:sz w:val="18"/>
          <w:rtl/>
        </w:rPr>
        <w:t>ای از ایران میانگین بارندگی سالانه در دوره دوم نسبت به دوره اول افزایش نداشته است (شکل 2).</w:t>
      </w:r>
    </w:p>
    <w:p w14:paraId="7A5D0C37" w14:textId="0BE343CC" w:rsidR="008A2C1F" w:rsidRDefault="008A2C1F" w:rsidP="00403D93">
      <w:pPr>
        <w:spacing w:after="0" w:line="240" w:lineRule="auto"/>
        <w:ind w:firstLine="206"/>
        <w:jc w:val="both"/>
        <w:rPr>
          <w:rFonts w:ascii="Times New Roman" w:hAnsi="Times New Roman" w:cs="B Lotus"/>
          <w:sz w:val="18"/>
          <w:szCs w:val="24"/>
          <w:rtl/>
        </w:rPr>
      </w:pPr>
      <w:r w:rsidRPr="00DE0ABE">
        <w:rPr>
          <w:rFonts w:ascii="Times New Roman" w:hAnsi="Times New Roman" w:cs="B Lotus" w:hint="cs"/>
          <w:sz w:val="18"/>
          <w:szCs w:val="24"/>
          <w:rtl/>
        </w:rPr>
        <w:t>در شکل (3) روند تغییرات بارندگی در دو دوره سی ساله با هم مقایسه شده</w:t>
      </w:r>
      <w:r w:rsidRPr="00DE0ABE">
        <w:rPr>
          <w:rFonts w:ascii="Times New Roman" w:hAnsi="Times New Roman" w:cs="B Lotus"/>
          <w:sz w:val="18"/>
          <w:szCs w:val="24"/>
          <w:rtl/>
        </w:rPr>
        <w:softHyphen/>
      </w:r>
      <w:r w:rsidRPr="00DE0ABE">
        <w:rPr>
          <w:rFonts w:ascii="Times New Roman" w:hAnsi="Times New Roman" w:cs="B Lotus" w:hint="cs"/>
          <w:sz w:val="18"/>
          <w:szCs w:val="24"/>
          <w:rtl/>
        </w:rPr>
        <w:t>اند. در دوره دوم بیشتر سطح کشور در بارندگی سالانه یا شاهد روند کاهشی معنی</w:t>
      </w:r>
      <w:r w:rsidRPr="00DE0ABE">
        <w:rPr>
          <w:rFonts w:ascii="Times New Roman" w:hAnsi="Times New Roman" w:cs="B Lotus"/>
          <w:sz w:val="18"/>
          <w:szCs w:val="24"/>
          <w:rtl/>
        </w:rPr>
        <w:softHyphen/>
      </w:r>
      <w:r w:rsidRPr="00DE0ABE">
        <w:rPr>
          <w:rFonts w:ascii="Times New Roman" w:hAnsi="Times New Roman" w:cs="B Lotus" w:hint="cs"/>
          <w:sz w:val="18"/>
          <w:szCs w:val="24"/>
          <w:rtl/>
        </w:rPr>
        <w:t>دار (5/42 درصد) و یا غیرمعنی‌دار (4/50 درصد) بوده است (شکل 4). روند کاهشی در میانگین سالان</w:t>
      </w:r>
      <w:r w:rsidR="00077FE8">
        <w:rPr>
          <w:rFonts w:ascii="Times New Roman" w:hAnsi="Times New Roman" w:cs="B Lotus" w:hint="cs"/>
          <w:sz w:val="18"/>
          <w:szCs w:val="24"/>
          <w:rtl/>
        </w:rPr>
        <w:t>ه</w:t>
      </w:r>
      <w:r w:rsidRPr="00DE0ABE">
        <w:rPr>
          <w:rFonts w:ascii="Times New Roman" w:hAnsi="Times New Roman" w:cs="B Lotus" w:hint="cs"/>
          <w:sz w:val="18"/>
          <w:szCs w:val="24"/>
          <w:rtl/>
        </w:rPr>
        <w:t xml:space="preserve"> کل کشور در دور</w:t>
      </w:r>
      <w:r w:rsidR="00077FE8">
        <w:rPr>
          <w:rFonts w:ascii="Times New Roman" w:hAnsi="Times New Roman" w:cs="B Lotus" w:hint="cs"/>
          <w:sz w:val="18"/>
          <w:szCs w:val="24"/>
          <w:rtl/>
        </w:rPr>
        <w:t>ه</w:t>
      </w:r>
      <w:r w:rsidRPr="00DE0ABE">
        <w:rPr>
          <w:rFonts w:ascii="Times New Roman" w:hAnsi="Times New Roman" w:cs="B Lotus" w:hint="cs"/>
          <w:sz w:val="18"/>
          <w:szCs w:val="24"/>
          <w:rtl/>
        </w:rPr>
        <w:t xml:space="preserve"> سی سالة اخیر، 78/15 میلی</w:t>
      </w:r>
      <w:r w:rsidRPr="00DE0ABE">
        <w:rPr>
          <w:rFonts w:ascii="Times New Roman" w:hAnsi="Times New Roman" w:cs="B Lotus"/>
          <w:sz w:val="18"/>
          <w:szCs w:val="24"/>
          <w:rtl/>
        </w:rPr>
        <w:softHyphen/>
      </w:r>
      <w:r w:rsidRPr="00DE0ABE">
        <w:rPr>
          <w:rFonts w:ascii="Times New Roman" w:hAnsi="Times New Roman" w:cs="B Lotus" w:hint="cs"/>
          <w:sz w:val="18"/>
          <w:szCs w:val="24"/>
          <w:rtl/>
        </w:rPr>
        <w:t xml:space="preserve">متر در دهه برآورد </w:t>
      </w:r>
      <w:r w:rsidR="00077FE8">
        <w:rPr>
          <w:rFonts w:ascii="Times New Roman" w:hAnsi="Times New Roman" w:cs="B Lotus" w:hint="cs"/>
          <w:sz w:val="18"/>
          <w:szCs w:val="24"/>
          <w:rtl/>
        </w:rPr>
        <w:t>شد</w:t>
      </w:r>
      <w:r w:rsidRPr="00DE0ABE">
        <w:rPr>
          <w:rFonts w:ascii="Times New Roman" w:hAnsi="Times New Roman" w:cs="B Lotus" w:hint="cs"/>
          <w:sz w:val="18"/>
          <w:szCs w:val="24"/>
          <w:rtl/>
        </w:rPr>
        <w:t>. در دوره سی</w:t>
      </w:r>
      <w:r w:rsidRPr="00DE0ABE">
        <w:rPr>
          <w:rFonts w:ascii="Times New Roman" w:hAnsi="Times New Roman" w:cs="B Lotus"/>
          <w:sz w:val="18"/>
          <w:szCs w:val="24"/>
          <w:rtl/>
        </w:rPr>
        <w:softHyphen/>
      </w:r>
      <w:r w:rsidRPr="00DE0ABE">
        <w:rPr>
          <w:rFonts w:ascii="Times New Roman" w:hAnsi="Times New Roman" w:cs="B Lotus" w:hint="cs"/>
          <w:sz w:val="18"/>
          <w:szCs w:val="24"/>
          <w:rtl/>
        </w:rPr>
        <w:t>ساله 1957-1986 در بیش از 81 درصد سطح کشور روند افزایشی معنی</w:t>
      </w:r>
      <w:r w:rsidRPr="00DE0ABE">
        <w:rPr>
          <w:rFonts w:ascii="Times New Roman" w:hAnsi="Times New Roman" w:cs="B Lotus"/>
          <w:sz w:val="18"/>
          <w:szCs w:val="24"/>
          <w:rtl/>
        </w:rPr>
        <w:softHyphen/>
      </w:r>
      <w:r w:rsidRPr="00DE0ABE">
        <w:rPr>
          <w:rFonts w:ascii="Times New Roman" w:hAnsi="Times New Roman" w:cs="B Lotus" w:hint="cs"/>
          <w:sz w:val="18"/>
          <w:szCs w:val="24"/>
          <w:rtl/>
        </w:rPr>
        <w:t>دار (9/35 درصد) و غیرمعنی</w:t>
      </w:r>
      <w:r w:rsidR="00077FE8">
        <w:rPr>
          <w:rFonts w:ascii="Times New Roman" w:hAnsi="Times New Roman" w:cs="B Lotus" w:hint="cs"/>
          <w:sz w:val="18"/>
          <w:szCs w:val="24"/>
          <w:rtl/>
        </w:rPr>
        <w:t>‌</w:t>
      </w:r>
      <w:r w:rsidRPr="00DE0ABE">
        <w:rPr>
          <w:rFonts w:ascii="Times New Roman" w:hAnsi="Times New Roman" w:cs="B Lotus" w:hint="cs"/>
          <w:sz w:val="18"/>
          <w:szCs w:val="24"/>
          <w:rtl/>
        </w:rPr>
        <w:t>دار (3/45 درصد) مشاهده می</w:t>
      </w:r>
      <w:r w:rsidRPr="00DE0ABE">
        <w:rPr>
          <w:rFonts w:ascii="Times New Roman" w:hAnsi="Times New Roman" w:cs="B Lotus"/>
          <w:sz w:val="18"/>
          <w:szCs w:val="24"/>
          <w:rtl/>
        </w:rPr>
        <w:softHyphen/>
      </w:r>
      <w:r w:rsidRPr="00DE0ABE">
        <w:rPr>
          <w:rFonts w:ascii="Times New Roman" w:hAnsi="Times New Roman" w:cs="B Lotus" w:hint="cs"/>
          <w:sz w:val="18"/>
          <w:szCs w:val="24"/>
          <w:rtl/>
        </w:rPr>
        <w:t>شود. میانگین روند افزایشی در این دوره 5/13 میلی</w:t>
      </w:r>
      <w:r w:rsidRPr="00DE0ABE">
        <w:rPr>
          <w:rFonts w:ascii="Times New Roman" w:hAnsi="Times New Roman" w:cs="B Lotus"/>
          <w:sz w:val="18"/>
          <w:szCs w:val="24"/>
          <w:rtl/>
        </w:rPr>
        <w:softHyphen/>
      </w:r>
      <w:r w:rsidRPr="00DE0ABE">
        <w:rPr>
          <w:rFonts w:ascii="Times New Roman" w:hAnsi="Times New Roman" w:cs="B Lotus" w:hint="cs"/>
          <w:sz w:val="18"/>
          <w:szCs w:val="24"/>
          <w:rtl/>
        </w:rPr>
        <w:t>متر در دهه تخمین زده شد. در دوره اول، استان</w:t>
      </w:r>
      <w:r w:rsidRPr="00DE0ABE">
        <w:rPr>
          <w:rFonts w:ascii="Times New Roman" w:hAnsi="Times New Roman" w:cs="B Lotus"/>
          <w:sz w:val="18"/>
          <w:szCs w:val="24"/>
          <w:rtl/>
        </w:rPr>
        <w:softHyphen/>
      </w:r>
      <w:r w:rsidRPr="00DE0ABE">
        <w:rPr>
          <w:rFonts w:ascii="Times New Roman" w:hAnsi="Times New Roman" w:cs="B Lotus" w:hint="cs"/>
          <w:sz w:val="18"/>
          <w:szCs w:val="24"/>
          <w:rtl/>
        </w:rPr>
        <w:t>های فارس، یزد، اصفهان، کهکیلویه و بویراحمد، خوزستان، سمنان، قم، تهران، کردستان و بخش</w:t>
      </w:r>
      <w:r w:rsidRPr="00DE0ABE">
        <w:rPr>
          <w:rFonts w:ascii="Times New Roman" w:hAnsi="Times New Roman" w:cs="B Lotus"/>
          <w:sz w:val="18"/>
          <w:szCs w:val="24"/>
          <w:rtl/>
        </w:rPr>
        <w:softHyphen/>
      </w:r>
      <w:r w:rsidRPr="00DE0ABE">
        <w:rPr>
          <w:rFonts w:ascii="Times New Roman" w:hAnsi="Times New Roman" w:cs="B Lotus" w:hint="cs"/>
          <w:sz w:val="18"/>
          <w:szCs w:val="24"/>
          <w:rtl/>
        </w:rPr>
        <w:t>هایی از استان</w:t>
      </w:r>
      <w:r w:rsidRPr="00DE0ABE">
        <w:rPr>
          <w:rFonts w:ascii="Times New Roman" w:hAnsi="Times New Roman" w:cs="B Lotus"/>
          <w:sz w:val="18"/>
          <w:szCs w:val="24"/>
          <w:rtl/>
        </w:rPr>
        <w:softHyphen/>
      </w:r>
      <w:r w:rsidRPr="00DE0ABE">
        <w:rPr>
          <w:rFonts w:ascii="Times New Roman" w:hAnsi="Times New Roman" w:cs="B Lotus" w:hint="cs"/>
          <w:sz w:val="18"/>
          <w:szCs w:val="24"/>
          <w:rtl/>
        </w:rPr>
        <w:t>های کرمان، خراسان رضوی، قزوین، مازندران، گیلان، زنجان و آذربایجان غربی از روند افزایشی برخوردار بوده</w:t>
      </w:r>
      <w:r w:rsidRPr="00DE0ABE">
        <w:rPr>
          <w:rFonts w:ascii="Times New Roman" w:hAnsi="Times New Roman" w:cs="B Lotus"/>
          <w:sz w:val="18"/>
          <w:szCs w:val="24"/>
          <w:rtl/>
        </w:rPr>
        <w:softHyphen/>
      </w:r>
      <w:r w:rsidRPr="00DE0ABE">
        <w:rPr>
          <w:rFonts w:ascii="Times New Roman" w:hAnsi="Times New Roman" w:cs="B Lotus" w:hint="cs"/>
          <w:sz w:val="18"/>
          <w:szCs w:val="24"/>
          <w:rtl/>
        </w:rPr>
        <w:t>اند. روند کاهشی بارندگی در دوره دوم در استان</w:t>
      </w:r>
      <w:r w:rsidRPr="00DE0ABE">
        <w:rPr>
          <w:rFonts w:ascii="Times New Roman" w:hAnsi="Times New Roman" w:cs="B Lotus"/>
          <w:sz w:val="18"/>
          <w:szCs w:val="24"/>
          <w:rtl/>
        </w:rPr>
        <w:softHyphen/>
      </w:r>
      <w:r w:rsidRPr="00DE0ABE">
        <w:rPr>
          <w:rFonts w:ascii="Times New Roman" w:hAnsi="Times New Roman" w:cs="B Lotus" w:hint="cs"/>
          <w:sz w:val="18"/>
          <w:szCs w:val="24"/>
          <w:rtl/>
        </w:rPr>
        <w:t xml:space="preserve">های هرمزگان، بوشهر، خوزستان، فارس، ایلام، لرستان، </w:t>
      </w:r>
      <w:r w:rsidRPr="00DE0ABE">
        <w:rPr>
          <w:rFonts w:ascii="Times New Roman" w:hAnsi="Times New Roman" w:cs="B Lotus" w:hint="cs"/>
          <w:sz w:val="18"/>
          <w:szCs w:val="24"/>
          <w:rtl/>
        </w:rPr>
        <w:t>خراسان جنوبی، کرمان، یزد، سمنان، اصفهان، سیستان و بلوچستان، کرمانشاه مشاهده می</w:t>
      </w:r>
      <w:r w:rsidRPr="00DE0ABE">
        <w:rPr>
          <w:rFonts w:ascii="Times New Roman" w:hAnsi="Times New Roman" w:cs="B Lotus"/>
          <w:sz w:val="18"/>
          <w:szCs w:val="24"/>
          <w:rtl/>
        </w:rPr>
        <w:softHyphen/>
      </w:r>
      <w:r w:rsidRPr="00DE0ABE">
        <w:rPr>
          <w:rFonts w:ascii="Times New Roman" w:hAnsi="Times New Roman" w:cs="B Lotus" w:hint="cs"/>
          <w:sz w:val="18"/>
          <w:szCs w:val="24"/>
          <w:rtl/>
        </w:rPr>
        <w:t>شود. اختلاف روند</w:t>
      </w:r>
      <w:r w:rsidRPr="00DE0ABE">
        <w:rPr>
          <w:rFonts w:ascii="Times New Roman" w:hAnsi="Times New Roman" w:cs="B Lotus"/>
          <w:sz w:val="18"/>
          <w:szCs w:val="24"/>
          <w:rtl/>
        </w:rPr>
        <w:softHyphen/>
      </w:r>
      <w:r w:rsidRPr="00DE0ABE">
        <w:rPr>
          <w:rFonts w:ascii="Times New Roman" w:hAnsi="Times New Roman" w:cs="B Lotus" w:hint="cs"/>
          <w:sz w:val="18"/>
          <w:szCs w:val="24"/>
          <w:rtl/>
        </w:rPr>
        <w:t>ها در دو دوره سی ساله نشان می</w:t>
      </w:r>
      <w:r w:rsidRPr="00DE0ABE">
        <w:rPr>
          <w:rFonts w:ascii="Times New Roman" w:hAnsi="Times New Roman" w:cs="B Lotus"/>
          <w:sz w:val="18"/>
          <w:szCs w:val="24"/>
          <w:rtl/>
        </w:rPr>
        <w:softHyphen/>
      </w:r>
      <w:r w:rsidRPr="00DE0ABE">
        <w:rPr>
          <w:rFonts w:ascii="Times New Roman" w:hAnsi="Times New Roman" w:cs="B Lotus" w:hint="cs"/>
          <w:sz w:val="18"/>
          <w:szCs w:val="24"/>
          <w:rtl/>
        </w:rPr>
        <w:t>دهد بخش اعظم استان</w:t>
      </w:r>
      <w:r w:rsidRPr="00DE0ABE">
        <w:rPr>
          <w:rFonts w:ascii="Times New Roman" w:hAnsi="Times New Roman" w:cs="B Lotus"/>
          <w:sz w:val="18"/>
          <w:szCs w:val="24"/>
          <w:rtl/>
        </w:rPr>
        <w:softHyphen/>
      </w:r>
      <w:r w:rsidRPr="00DE0ABE">
        <w:rPr>
          <w:rFonts w:ascii="Times New Roman" w:hAnsi="Times New Roman" w:cs="B Lotus" w:hint="cs"/>
          <w:sz w:val="18"/>
          <w:szCs w:val="24"/>
          <w:rtl/>
        </w:rPr>
        <w:t>های کشور در دوره دوم نسبت به دوره اول روند کاهشی بارندگی سالانه را تجربه کرده</w:t>
      </w:r>
      <w:r w:rsidRPr="00DE0ABE">
        <w:rPr>
          <w:rFonts w:ascii="Times New Roman" w:hAnsi="Times New Roman" w:cs="B Lotus"/>
          <w:sz w:val="18"/>
          <w:szCs w:val="24"/>
          <w:rtl/>
        </w:rPr>
        <w:softHyphen/>
      </w:r>
      <w:r w:rsidRPr="00DE0ABE">
        <w:rPr>
          <w:rFonts w:ascii="Times New Roman" w:hAnsi="Times New Roman" w:cs="B Lotus" w:hint="cs"/>
          <w:sz w:val="18"/>
          <w:szCs w:val="24"/>
          <w:rtl/>
        </w:rPr>
        <w:t>اند.</w:t>
      </w:r>
    </w:p>
    <w:p w14:paraId="47F1398D" w14:textId="77777777" w:rsidR="008A2C1F" w:rsidRPr="00DE0ABE" w:rsidRDefault="008A2C1F" w:rsidP="008A2C1F">
      <w:pPr>
        <w:spacing w:before="120" w:after="0" w:line="240" w:lineRule="auto"/>
        <w:jc w:val="both"/>
        <w:rPr>
          <w:rFonts w:ascii="Times New Roman" w:eastAsia="Times New Roman" w:hAnsi="Times New Roman" w:cs="B Zar"/>
          <w:b/>
          <w:bCs/>
          <w:sz w:val="20"/>
          <w:szCs w:val="24"/>
          <w:rtl/>
        </w:rPr>
      </w:pPr>
      <w:r w:rsidRPr="00DE0ABE">
        <w:rPr>
          <w:rFonts w:ascii="Times New Roman" w:eastAsia="Times New Roman" w:hAnsi="Times New Roman" w:cs="B Zar" w:hint="cs"/>
          <w:b/>
          <w:bCs/>
          <w:sz w:val="20"/>
          <w:szCs w:val="24"/>
          <w:rtl/>
        </w:rPr>
        <w:t>3-3- بارندگی فصلی</w:t>
      </w:r>
    </w:p>
    <w:p w14:paraId="36EDDC8A" w14:textId="44A4D626" w:rsidR="00F507A0" w:rsidRDefault="008A2C1F" w:rsidP="00077FE8">
      <w:pPr>
        <w:spacing w:after="0" w:line="240" w:lineRule="auto"/>
        <w:jc w:val="both"/>
        <w:rPr>
          <w:rFonts w:ascii="Times New Roman" w:hAnsi="Times New Roman" w:cs="B Lotus"/>
          <w:sz w:val="18"/>
          <w:szCs w:val="24"/>
          <w:rtl/>
        </w:rPr>
      </w:pPr>
      <w:r w:rsidRPr="00DE0ABE">
        <w:rPr>
          <w:rFonts w:ascii="Times New Roman" w:hAnsi="Times New Roman" w:cs="B Lotus" w:hint="cs"/>
          <w:sz w:val="18"/>
          <w:szCs w:val="24"/>
          <w:rtl/>
        </w:rPr>
        <w:t>در تابستان و پاییز اختلاف معنی</w:t>
      </w:r>
      <w:r w:rsidRPr="00DE0ABE">
        <w:rPr>
          <w:rFonts w:ascii="Times New Roman" w:hAnsi="Times New Roman" w:cs="B Lotus"/>
          <w:sz w:val="18"/>
          <w:szCs w:val="24"/>
          <w:rtl/>
        </w:rPr>
        <w:softHyphen/>
      </w:r>
      <w:r w:rsidRPr="00DE0ABE">
        <w:rPr>
          <w:rFonts w:ascii="Times New Roman" w:hAnsi="Times New Roman" w:cs="B Lotus" w:hint="cs"/>
          <w:sz w:val="18"/>
          <w:szCs w:val="24"/>
          <w:rtl/>
        </w:rPr>
        <w:t>داری در میانگین بارندگی در دو دوره اول و دوم در کشور مشاهده نمی</w:t>
      </w:r>
      <w:r w:rsidRPr="00DE0ABE">
        <w:rPr>
          <w:rFonts w:ascii="Times New Roman" w:hAnsi="Times New Roman" w:cs="B Lotus"/>
          <w:sz w:val="18"/>
          <w:szCs w:val="24"/>
          <w:rtl/>
        </w:rPr>
        <w:softHyphen/>
      </w:r>
      <w:r w:rsidRPr="00DE0ABE">
        <w:rPr>
          <w:rFonts w:ascii="Times New Roman" w:hAnsi="Times New Roman" w:cs="B Lotus" w:hint="cs"/>
          <w:sz w:val="18"/>
          <w:szCs w:val="24"/>
          <w:rtl/>
        </w:rPr>
        <w:t>شود (شکل 5). اما در فصول زمستان و بهار که شاهد بیشترین بارندگی هستند، در بخش‌هایی از کشور در دوره دوم نسبت به دوره اول، میانگین بارندگی فصلی کاهش معنی‌دار داشته است. در زمستان و بهار سه ناحیه در دوره دوم نسبت به دوره اول کاهش بارندگی را تجربه کرده</w:t>
      </w:r>
      <w:r w:rsidRPr="00DE0ABE">
        <w:rPr>
          <w:rFonts w:ascii="Times New Roman" w:hAnsi="Times New Roman" w:cs="B Lotus"/>
          <w:sz w:val="18"/>
          <w:szCs w:val="24"/>
          <w:rtl/>
        </w:rPr>
        <w:softHyphen/>
      </w:r>
      <w:r w:rsidRPr="00DE0ABE">
        <w:rPr>
          <w:rFonts w:ascii="Times New Roman" w:hAnsi="Times New Roman" w:cs="B Lotus" w:hint="cs"/>
          <w:sz w:val="18"/>
          <w:szCs w:val="24"/>
          <w:rtl/>
        </w:rPr>
        <w:t xml:space="preserve">اند که این سه ناحیه در شکل (2) نیز که مربوط به میانگین سالانه بارندگی است قابل تشخیص هستند. کاهش میانگین سالانه بارندگی در این سه ناحیه مربوط به کاهش بارندگی در فصول زمستان و بهار در طول سی سال گذشته است. کاهش بارندگی در زمستان و بهار </w:t>
      </w:r>
      <w:r w:rsidR="00077FE8">
        <w:rPr>
          <w:rFonts w:ascii="Times New Roman" w:hAnsi="Times New Roman" w:cs="B Lotus" w:hint="cs"/>
          <w:sz w:val="18"/>
          <w:szCs w:val="24"/>
          <w:rtl/>
        </w:rPr>
        <w:t>آثار</w:t>
      </w:r>
      <w:r w:rsidRPr="00DE0ABE">
        <w:rPr>
          <w:rFonts w:ascii="Times New Roman" w:hAnsi="Times New Roman" w:cs="B Lotus" w:hint="cs"/>
          <w:sz w:val="18"/>
          <w:szCs w:val="24"/>
          <w:rtl/>
        </w:rPr>
        <w:t xml:space="preserve"> زیانباری بر منابع آب و کشاورزی این نواحی (که از نواحی بسیار مهم در بخش کشاورزی محسوب می‌شوند) داشته است. این کاهش به</w:t>
      </w:r>
      <w:r w:rsidR="00077FE8">
        <w:rPr>
          <w:rFonts w:ascii="Times New Roman" w:hAnsi="Times New Roman" w:cs="B Lotus" w:hint="cs"/>
          <w:sz w:val="18"/>
          <w:szCs w:val="24"/>
          <w:rtl/>
        </w:rPr>
        <w:t xml:space="preserve"> ویژه</w:t>
      </w:r>
      <w:r w:rsidRPr="00DE0ABE">
        <w:rPr>
          <w:rFonts w:ascii="Times New Roman" w:hAnsi="Times New Roman" w:cs="B Lotus" w:hint="cs"/>
          <w:sz w:val="18"/>
          <w:szCs w:val="24"/>
          <w:rtl/>
        </w:rPr>
        <w:t xml:space="preserve"> در نواحی غرب و شمال</w:t>
      </w:r>
      <w:r w:rsidR="00077FE8">
        <w:rPr>
          <w:rFonts w:ascii="Times New Roman" w:hAnsi="Times New Roman" w:cs="B Lotus" w:hint="cs"/>
          <w:sz w:val="18"/>
          <w:szCs w:val="24"/>
          <w:rtl/>
        </w:rPr>
        <w:t>‌</w:t>
      </w:r>
      <w:r w:rsidRPr="00DE0ABE">
        <w:rPr>
          <w:rFonts w:ascii="Times New Roman" w:hAnsi="Times New Roman" w:cs="B Lotus" w:hint="cs"/>
          <w:sz w:val="18"/>
          <w:szCs w:val="24"/>
          <w:rtl/>
        </w:rPr>
        <w:t>غرب ایران که کشاورزی دیم غلات مانند گندم و جو و حبوبات مانند نخود و عدس و باغات دیم درصد قابل توجهی از سطح زیرکشت را به خود اختصاص داده</w:t>
      </w:r>
      <w:r w:rsidR="00077FE8">
        <w:rPr>
          <w:rFonts w:ascii="Times New Roman" w:hAnsi="Times New Roman" w:cs="B Lotus" w:hint="cs"/>
          <w:sz w:val="18"/>
          <w:szCs w:val="24"/>
          <w:rtl/>
        </w:rPr>
        <w:t>‌</w:t>
      </w:r>
      <w:r w:rsidRPr="00DE0ABE">
        <w:rPr>
          <w:rFonts w:ascii="Times New Roman" w:hAnsi="Times New Roman" w:cs="B Lotus" w:hint="cs"/>
          <w:sz w:val="18"/>
          <w:szCs w:val="24"/>
          <w:rtl/>
        </w:rPr>
        <w:t xml:space="preserve">اند اهمیت مضاعف دارد. بنابراین آگاه‌سازی کشاورزان از این تغییرات و اتخاذ سیاست‌های سازگاری توصیه می‌شود. </w:t>
      </w:r>
    </w:p>
    <w:p w14:paraId="02B8477A" w14:textId="245520F3" w:rsidR="00403D93" w:rsidRDefault="00403D93" w:rsidP="00077FE8">
      <w:pPr>
        <w:spacing w:after="0" w:line="240" w:lineRule="auto"/>
        <w:jc w:val="both"/>
        <w:rPr>
          <w:rFonts w:ascii="Times New Roman" w:hAnsi="Times New Roman" w:cs="B Lotus"/>
          <w:sz w:val="18"/>
          <w:szCs w:val="24"/>
          <w:rtl/>
        </w:rPr>
      </w:pPr>
    </w:p>
    <w:p w14:paraId="70DDC312" w14:textId="06917D9B" w:rsidR="00403D93" w:rsidRDefault="00403D93" w:rsidP="00077FE8">
      <w:pPr>
        <w:spacing w:after="0" w:line="240" w:lineRule="auto"/>
        <w:jc w:val="both"/>
        <w:rPr>
          <w:rFonts w:ascii="Times New Roman" w:hAnsi="Times New Roman" w:cs="B Lotus"/>
          <w:sz w:val="18"/>
          <w:szCs w:val="24"/>
          <w:rtl/>
        </w:rPr>
      </w:pPr>
    </w:p>
    <w:p w14:paraId="168C64B9" w14:textId="2300D6A4" w:rsidR="00403D93" w:rsidRDefault="00403D93" w:rsidP="00077FE8">
      <w:pPr>
        <w:spacing w:after="0" w:line="240" w:lineRule="auto"/>
        <w:jc w:val="both"/>
        <w:rPr>
          <w:rFonts w:ascii="Times New Roman" w:hAnsi="Times New Roman" w:cs="B Lotus"/>
          <w:sz w:val="18"/>
          <w:szCs w:val="24"/>
          <w:rtl/>
        </w:rPr>
      </w:pPr>
    </w:p>
    <w:p w14:paraId="7237055A" w14:textId="43D53B3E" w:rsidR="00403D93" w:rsidRDefault="00403D93" w:rsidP="00077FE8">
      <w:pPr>
        <w:spacing w:after="0" w:line="240" w:lineRule="auto"/>
        <w:jc w:val="both"/>
        <w:rPr>
          <w:rFonts w:ascii="Times New Roman" w:hAnsi="Times New Roman" w:cs="B Lotus"/>
          <w:sz w:val="18"/>
          <w:szCs w:val="24"/>
          <w:rtl/>
        </w:rPr>
      </w:pPr>
    </w:p>
    <w:p w14:paraId="664E8294" w14:textId="6CF4456C" w:rsidR="00403D93" w:rsidRDefault="00403D93" w:rsidP="00077FE8">
      <w:pPr>
        <w:spacing w:after="0" w:line="240" w:lineRule="auto"/>
        <w:jc w:val="both"/>
        <w:rPr>
          <w:rFonts w:ascii="Times New Roman" w:hAnsi="Times New Roman" w:cs="B Lotus"/>
          <w:sz w:val="18"/>
          <w:szCs w:val="24"/>
          <w:rtl/>
        </w:rPr>
      </w:pPr>
    </w:p>
    <w:p w14:paraId="72184262" w14:textId="27B79713" w:rsidR="00403D93" w:rsidRDefault="00403D93" w:rsidP="00077FE8">
      <w:pPr>
        <w:spacing w:after="0" w:line="240" w:lineRule="auto"/>
        <w:jc w:val="both"/>
        <w:rPr>
          <w:rFonts w:ascii="Times New Roman" w:hAnsi="Times New Roman" w:cs="B Lotus"/>
          <w:sz w:val="18"/>
          <w:szCs w:val="24"/>
          <w:rtl/>
        </w:rPr>
      </w:pPr>
    </w:p>
    <w:p w14:paraId="492B75EA" w14:textId="23576CD3" w:rsidR="00403D93" w:rsidRDefault="00403D93" w:rsidP="00077FE8">
      <w:pPr>
        <w:spacing w:after="0" w:line="240" w:lineRule="auto"/>
        <w:jc w:val="both"/>
        <w:rPr>
          <w:rFonts w:ascii="Times New Roman" w:hAnsi="Times New Roman" w:cs="B Lotus"/>
          <w:sz w:val="18"/>
          <w:szCs w:val="24"/>
          <w:rtl/>
        </w:rPr>
      </w:pPr>
    </w:p>
    <w:p w14:paraId="6BF693D2" w14:textId="6D91CFD4" w:rsidR="00403D93" w:rsidRDefault="00403D93" w:rsidP="00077FE8">
      <w:pPr>
        <w:spacing w:after="0" w:line="240" w:lineRule="auto"/>
        <w:jc w:val="both"/>
        <w:rPr>
          <w:rFonts w:ascii="Times New Roman" w:hAnsi="Times New Roman" w:cs="B Lotus"/>
          <w:sz w:val="18"/>
          <w:szCs w:val="24"/>
          <w:rtl/>
        </w:rPr>
      </w:pPr>
    </w:p>
    <w:p w14:paraId="0DDEF1A1" w14:textId="3CE85979" w:rsidR="00403D93" w:rsidRDefault="00403D93" w:rsidP="00077FE8">
      <w:pPr>
        <w:spacing w:after="0" w:line="240" w:lineRule="auto"/>
        <w:jc w:val="both"/>
        <w:rPr>
          <w:rFonts w:ascii="Times New Roman" w:hAnsi="Times New Roman" w:cs="B Lotus"/>
          <w:sz w:val="18"/>
          <w:szCs w:val="24"/>
          <w:rtl/>
        </w:rPr>
      </w:pPr>
    </w:p>
    <w:p w14:paraId="483DC426" w14:textId="058BF7D9" w:rsidR="00403D93" w:rsidRDefault="00403D93" w:rsidP="00077FE8">
      <w:pPr>
        <w:spacing w:after="0" w:line="240" w:lineRule="auto"/>
        <w:jc w:val="both"/>
        <w:rPr>
          <w:rFonts w:ascii="Times New Roman" w:hAnsi="Times New Roman" w:cs="B Lotus"/>
          <w:sz w:val="18"/>
          <w:szCs w:val="24"/>
          <w:rtl/>
        </w:rPr>
      </w:pPr>
    </w:p>
    <w:p w14:paraId="65AFEB37" w14:textId="77777777" w:rsidR="00403D93" w:rsidRPr="00403D93" w:rsidRDefault="00403D93" w:rsidP="00077FE8">
      <w:pPr>
        <w:spacing w:after="0" w:line="240" w:lineRule="auto"/>
        <w:jc w:val="both"/>
        <w:rPr>
          <w:rFonts w:ascii="Times New Roman" w:hAnsi="Times New Roman" w:cs="B Lotus"/>
          <w:sz w:val="6"/>
          <w:szCs w:val="12"/>
          <w:rtl/>
        </w:rPr>
      </w:pPr>
    </w:p>
    <w:p w14:paraId="398455DF" w14:textId="77777777" w:rsidR="00403D93" w:rsidRPr="00403D93" w:rsidRDefault="00403D93" w:rsidP="00403D93">
      <w:pPr>
        <w:keepNext/>
        <w:keepLines/>
        <w:spacing w:after="240" w:line="240" w:lineRule="auto"/>
        <w:jc w:val="center"/>
        <w:outlineLvl w:val="3"/>
        <w:rPr>
          <w:rFonts w:ascii="Times New Roman" w:eastAsia="Times New Roman" w:hAnsi="Times New Roman" w:cs="B Mitra"/>
          <w:b/>
          <w:bCs/>
          <w:color w:val="000000"/>
          <w:sz w:val="6"/>
          <w:szCs w:val="6"/>
          <w:rtl/>
        </w:rPr>
        <w:sectPr w:rsidR="00403D93" w:rsidRPr="00403D93" w:rsidSect="00403D93">
          <w:footnotePr>
            <w:numRestart w:val="eachPage"/>
          </w:footnotePr>
          <w:type w:val="continuous"/>
          <w:pgSz w:w="11906" w:h="16838" w:code="9"/>
          <w:pgMar w:top="1140" w:right="1140" w:bottom="1140" w:left="1140" w:header="1140" w:footer="1140" w:gutter="0"/>
          <w:cols w:num="2" w:space="708"/>
          <w:titlePg/>
          <w:bidi/>
          <w:rtlGutter/>
          <w:docGrid w:linePitch="360"/>
        </w:sectPr>
      </w:pPr>
    </w:p>
    <w:p w14:paraId="11B57883" w14:textId="21F47049" w:rsidR="00403D93" w:rsidRPr="00403D93" w:rsidRDefault="00403D93" w:rsidP="00403D93">
      <w:pPr>
        <w:keepNext/>
        <w:keepLines/>
        <w:spacing w:after="0" w:line="240" w:lineRule="auto"/>
        <w:jc w:val="both"/>
        <w:outlineLvl w:val="3"/>
        <w:rPr>
          <w:rFonts w:ascii="Times New Roman" w:eastAsia="Times New Roman" w:hAnsi="Times New Roman" w:cs="B Lotus"/>
          <w:color w:val="000000"/>
          <w:sz w:val="20"/>
          <w:szCs w:val="20"/>
          <w:rtl/>
          <w:lang w:val="en-AU"/>
        </w:rPr>
      </w:pPr>
      <w:r w:rsidRPr="00403D93">
        <w:rPr>
          <w:rFonts w:ascii="Times New Roman" w:eastAsia="Times New Roman" w:hAnsi="Times New Roman" w:cs="B Lotus" w:hint="cs"/>
          <w:b/>
          <w:bCs/>
          <w:color w:val="000000"/>
          <w:sz w:val="18"/>
          <w:szCs w:val="18"/>
          <w:rtl/>
        </w:rPr>
        <w:t xml:space="preserve">شکل 1- </w:t>
      </w:r>
      <w:r w:rsidRPr="00403D93">
        <w:rPr>
          <w:rFonts w:ascii="Times New Roman" w:eastAsia="Times New Roman" w:hAnsi="Times New Roman" w:cs="B Lotus" w:hint="cs"/>
          <w:color w:val="000000"/>
          <w:sz w:val="20"/>
          <w:szCs w:val="20"/>
          <w:rtl/>
        </w:rPr>
        <w:t xml:space="preserve">موقعیت 14 ایستگاه منتخب در سطح کشور (بالا-چپ)، ارزیابی روندهای ماهانه محاسبه شده با داده‌های </w:t>
      </w:r>
      <w:r w:rsidRPr="00403D93">
        <w:rPr>
          <w:rFonts w:ascii="Times New Roman" w:eastAsia="Times New Roman" w:hAnsi="Times New Roman" w:cs="B Lotus"/>
          <w:color w:val="000000"/>
          <w:sz w:val="20"/>
          <w:szCs w:val="20"/>
          <w:lang w:val="en-AU"/>
        </w:rPr>
        <w:t>CRU</w:t>
      </w:r>
      <w:r w:rsidRPr="00403D93">
        <w:rPr>
          <w:rFonts w:ascii="Times New Roman" w:eastAsia="Times New Roman" w:hAnsi="Times New Roman" w:cs="B Lotus" w:hint="cs"/>
          <w:color w:val="000000"/>
          <w:sz w:val="20"/>
          <w:szCs w:val="20"/>
          <w:rtl/>
          <w:lang w:val="en-AU"/>
        </w:rPr>
        <w:t xml:space="preserve"> </w:t>
      </w:r>
      <w:r w:rsidRPr="00403D93">
        <w:rPr>
          <w:rFonts w:ascii="Times New Roman" w:eastAsia="Times New Roman" w:hAnsi="Times New Roman" w:cs="B Lotus" w:hint="cs"/>
          <w:color w:val="000000"/>
          <w:sz w:val="20"/>
          <w:szCs w:val="20"/>
          <w:rtl/>
        </w:rPr>
        <w:t>(بالا-راست</w:t>
      </w:r>
      <w:r w:rsidRPr="00403D93">
        <w:rPr>
          <w:rFonts w:ascii="Times New Roman" w:eastAsia="Times New Roman" w:hAnsi="Times New Roman" w:cs="B Lotus" w:hint="cs"/>
          <w:color w:val="000000"/>
          <w:sz w:val="20"/>
          <w:szCs w:val="20"/>
          <w:rtl/>
          <w:lang w:val="en-AU"/>
        </w:rPr>
        <w:t>؛ یک نقطه برای هر ماه از سال در 14 ایستگاه منتخب</w:t>
      </w:r>
      <w:r w:rsidRPr="00403D93">
        <w:rPr>
          <w:rFonts w:ascii="Times New Roman" w:eastAsia="Times New Roman" w:hAnsi="Times New Roman" w:cs="B Lotus" w:hint="cs"/>
          <w:color w:val="000000"/>
          <w:sz w:val="20"/>
          <w:szCs w:val="20"/>
          <w:rtl/>
        </w:rPr>
        <w:t xml:space="preserve">)، و مقایسه بارندگی‌های ماهانة </w:t>
      </w:r>
      <w:r w:rsidRPr="00403D93">
        <w:rPr>
          <w:rFonts w:ascii="Times New Roman" w:eastAsia="Times New Roman" w:hAnsi="Times New Roman" w:cs="B Lotus"/>
          <w:color w:val="000000"/>
          <w:sz w:val="20"/>
          <w:szCs w:val="20"/>
          <w:lang w:val="en-AU"/>
        </w:rPr>
        <w:t>CRU</w:t>
      </w:r>
      <w:r w:rsidRPr="00403D93">
        <w:rPr>
          <w:rFonts w:ascii="Times New Roman" w:eastAsia="Times New Roman" w:hAnsi="Times New Roman" w:cs="B Lotus" w:hint="cs"/>
          <w:color w:val="000000"/>
          <w:sz w:val="20"/>
          <w:szCs w:val="20"/>
          <w:rtl/>
          <w:lang w:val="en-AU"/>
        </w:rPr>
        <w:t xml:space="preserve"> و </w:t>
      </w:r>
      <w:r w:rsidRPr="00403D93">
        <w:rPr>
          <w:rFonts w:ascii="Times New Roman" w:eastAsia="Times New Roman" w:hAnsi="Times New Roman" w:cs="B Lotus" w:hint="cs"/>
          <w:color w:val="000000"/>
          <w:sz w:val="20"/>
          <w:szCs w:val="20"/>
          <w:rtl/>
        </w:rPr>
        <w:t>مشاهداتی در 14 ایستگاه منتخب (پایین)</w:t>
      </w:r>
      <w:r w:rsidRPr="00403D93">
        <w:rPr>
          <w:rFonts w:ascii="Times New Roman" w:eastAsia="Times New Roman" w:hAnsi="Times New Roman" w:cs="B Lotus" w:hint="cs"/>
          <w:color w:val="000000"/>
          <w:sz w:val="20"/>
          <w:szCs w:val="20"/>
          <w:rtl/>
          <w:lang w:val="en-AU"/>
        </w:rPr>
        <w:t xml:space="preserve">. شاخص‌های </w:t>
      </w:r>
      <w:r w:rsidRPr="00403D93">
        <w:rPr>
          <w:rFonts w:ascii="Times New Roman" w:eastAsia="Times New Roman" w:hAnsi="Times New Roman" w:cs="B Lotus"/>
          <w:color w:val="000000"/>
          <w:sz w:val="20"/>
          <w:szCs w:val="20"/>
          <w:lang w:val="en-AU"/>
        </w:rPr>
        <w:t>Accuracy</w:t>
      </w:r>
      <w:r w:rsidRPr="00403D93">
        <w:rPr>
          <w:rFonts w:ascii="Times New Roman" w:eastAsia="Times New Roman" w:hAnsi="Times New Roman" w:cs="B Lotus" w:hint="cs"/>
          <w:color w:val="000000"/>
          <w:sz w:val="20"/>
          <w:szCs w:val="20"/>
          <w:rtl/>
          <w:lang w:val="en-AU"/>
        </w:rPr>
        <w:t xml:space="preserve"> (</w:t>
      </w:r>
      <w:r w:rsidRPr="00403D93">
        <w:rPr>
          <w:rFonts w:ascii="Times New Roman" w:eastAsia="Times New Roman" w:hAnsi="Times New Roman" w:cs="B Lotus"/>
          <w:color w:val="000000"/>
          <w:sz w:val="20"/>
          <w:szCs w:val="20"/>
          <w:lang w:val="en-AU"/>
        </w:rPr>
        <w:t>Acc</w:t>
      </w:r>
      <w:r w:rsidRPr="00403D93">
        <w:rPr>
          <w:rFonts w:ascii="Times New Roman" w:eastAsia="Times New Roman" w:hAnsi="Times New Roman" w:cs="B Lotus" w:hint="cs"/>
          <w:color w:val="000000"/>
          <w:sz w:val="20"/>
          <w:szCs w:val="20"/>
          <w:rtl/>
          <w:lang w:val="en-AU"/>
        </w:rPr>
        <w:t xml:space="preserve">) و </w:t>
      </w:r>
      <w:r w:rsidRPr="00403D93">
        <w:rPr>
          <w:rFonts w:ascii="Times New Roman" w:eastAsia="Times New Roman" w:hAnsi="Times New Roman" w:cs="B Lotus"/>
          <w:color w:val="000000"/>
          <w:sz w:val="20"/>
          <w:szCs w:val="20"/>
          <w:lang w:val="en-AU"/>
        </w:rPr>
        <w:t>Bias</w:t>
      </w:r>
      <w:r w:rsidRPr="00403D93">
        <w:rPr>
          <w:rFonts w:ascii="Times New Roman" w:eastAsia="Times New Roman" w:hAnsi="Times New Roman" w:cs="B Lotus" w:hint="cs"/>
          <w:color w:val="000000"/>
          <w:sz w:val="20"/>
          <w:szCs w:val="20"/>
          <w:rtl/>
          <w:lang w:val="en-AU"/>
        </w:rPr>
        <w:t xml:space="preserve"> با استفاده از روابط 11-12 بطور جداگانه برای روندهای نزولی (</w:t>
      </w:r>
      <w:r w:rsidRPr="00403D93">
        <w:rPr>
          <w:rFonts w:ascii="Times New Roman" w:eastAsia="Times New Roman" w:hAnsi="Times New Roman" w:cs="B Lotus"/>
          <w:color w:val="000000"/>
          <w:sz w:val="20"/>
          <w:szCs w:val="20"/>
          <w:lang w:val="en-AU"/>
        </w:rPr>
        <w:t>Decr</w:t>
      </w:r>
      <w:r w:rsidRPr="00403D93">
        <w:rPr>
          <w:rFonts w:ascii="Times New Roman" w:eastAsia="Times New Roman" w:hAnsi="Times New Roman" w:cs="B Lotus" w:hint="cs"/>
          <w:color w:val="000000"/>
          <w:sz w:val="20"/>
          <w:szCs w:val="20"/>
          <w:rtl/>
          <w:lang w:val="en-AU"/>
        </w:rPr>
        <w:t>) و صعودی (</w:t>
      </w:r>
      <w:r w:rsidRPr="00403D93">
        <w:rPr>
          <w:rFonts w:ascii="Times New Roman" w:eastAsia="Times New Roman" w:hAnsi="Times New Roman" w:cs="B Lotus"/>
          <w:color w:val="000000"/>
          <w:sz w:val="20"/>
          <w:szCs w:val="20"/>
          <w:lang w:val="en-AU"/>
        </w:rPr>
        <w:t>Incr</w:t>
      </w:r>
      <w:r w:rsidRPr="00403D93">
        <w:rPr>
          <w:rFonts w:ascii="Times New Roman" w:eastAsia="Times New Roman" w:hAnsi="Times New Roman" w:cs="B Lotus" w:hint="cs"/>
          <w:color w:val="000000"/>
          <w:sz w:val="20"/>
          <w:szCs w:val="20"/>
          <w:rtl/>
          <w:lang w:val="en-AU"/>
        </w:rPr>
        <w:t>) محاسبه شده‌اند.</w:t>
      </w:r>
    </w:p>
    <w:p w14:paraId="66705011" w14:textId="77777777" w:rsidR="00403D93" w:rsidRPr="00DE0ABE" w:rsidRDefault="00403D93" w:rsidP="00403D93">
      <w:pPr>
        <w:pStyle w:val="Images"/>
        <w:rPr>
          <w:rtl/>
        </w:rPr>
      </w:pPr>
      <w:r w:rsidRPr="00DE0ABE">
        <w:rPr>
          <w:rtl/>
          <w:lang w:val="en-US" w:eastAsia="en-US"/>
        </w:rPr>
        <w:drawing>
          <wp:inline distT="0" distB="0" distL="0" distR="0" wp14:anchorId="0FFF11FA" wp14:editId="476159B2">
            <wp:extent cx="1946557" cy="20288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48869" cy="2031235"/>
                    </a:xfrm>
                    <a:prstGeom prst="rect">
                      <a:avLst/>
                    </a:prstGeom>
                    <a:noFill/>
                    <a:ln>
                      <a:noFill/>
                    </a:ln>
                  </pic:spPr>
                </pic:pic>
              </a:graphicData>
            </a:graphic>
          </wp:inline>
        </w:drawing>
      </w:r>
      <w:r w:rsidRPr="00DE0ABE">
        <w:rPr>
          <w:rFonts w:hint="cs"/>
          <w:rtl/>
        </w:rPr>
        <w:t xml:space="preserve">     </w:t>
      </w:r>
      <w:r w:rsidRPr="00DE0ABE">
        <w:rPr>
          <w:rtl/>
          <w:lang w:val="en-US" w:eastAsia="en-US"/>
        </w:rPr>
        <w:drawing>
          <wp:inline distT="0" distB="0" distL="0" distR="0" wp14:anchorId="7CBACC24" wp14:editId="2536700D">
            <wp:extent cx="2709146" cy="19812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12275" cy="1983488"/>
                    </a:xfrm>
                    <a:prstGeom prst="rect">
                      <a:avLst/>
                    </a:prstGeom>
                    <a:noFill/>
                    <a:ln>
                      <a:noFill/>
                    </a:ln>
                  </pic:spPr>
                </pic:pic>
              </a:graphicData>
            </a:graphic>
          </wp:inline>
        </w:drawing>
      </w:r>
    </w:p>
    <w:p w14:paraId="7DBC84FF" w14:textId="77777777" w:rsidR="00403D93" w:rsidRDefault="00403D93" w:rsidP="00403D93">
      <w:pPr>
        <w:pStyle w:val="Images"/>
        <w:rPr>
          <w:rtl/>
        </w:rPr>
      </w:pPr>
      <w:r w:rsidRPr="00DE0ABE">
        <w:rPr>
          <w:rtl/>
          <w:lang w:val="en-US" w:eastAsia="en-US"/>
        </w:rPr>
        <w:drawing>
          <wp:inline distT="0" distB="0" distL="0" distR="0" wp14:anchorId="347556A6" wp14:editId="1BF1AA8E">
            <wp:extent cx="3195955" cy="5330274"/>
            <wp:effectExtent l="0" t="0" r="4445"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00723" cy="5338226"/>
                    </a:xfrm>
                    <a:prstGeom prst="rect">
                      <a:avLst/>
                    </a:prstGeom>
                    <a:noFill/>
                    <a:ln>
                      <a:noFill/>
                    </a:ln>
                  </pic:spPr>
                </pic:pic>
              </a:graphicData>
            </a:graphic>
          </wp:inline>
        </w:drawing>
      </w:r>
    </w:p>
    <w:p w14:paraId="44472F43" w14:textId="77777777" w:rsidR="00403D93" w:rsidRPr="00DE0ABE" w:rsidRDefault="00403D93" w:rsidP="00403D93">
      <w:pPr>
        <w:pStyle w:val="Images"/>
        <w:rPr>
          <w:rtl/>
        </w:rPr>
      </w:pPr>
    </w:p>
    <w:p w14:paraId="53D765FC" w14:textId="79ECE44B" w:rsidR="00403D93" w:rsidRDefault="00403D93" w:rsidP="00403D93">
      <w:pPr>
        <w:bidi w:val="0"/>
        <w:spacing w:after="0" w:line="240" w:lineRule="auto"/>
        <w:jc w:val="both"/>
        <w:rPr>
          <w:rFonts w:ascii="Times New Roman" w:eastAsia="Calibri" w:hAnsi="Times New Roman" w:cs="B Lotus"/>
          <w:sz w:val="20"/>
          <w:szCs w:val="24"/>
          <w:rtl/>
        </w:rPr>
      </w:pPr>
      <w:r w:rsidRPr="00403D93">
        <w:rPr>
          <w:rFonts w:ascii="Times New Roman" w:eastAsia="Times New Roman" w:hAnsi="Times New Roman" w:cs="B Mitra"/>
          <w:b/>
          <w:bCs/>
          <w:color w:val="000000"/>
          <w:sz w:val="18"/>
          <w:szCs w:val="18"/>
        </w:rPr>
        <w:t xml:space="preserve">Fig. 1. </w:t>
      </w:r>
      <w:r w:rsidRPr="00403D93">
        <w:rPr>
          <w:rFonts w:ascii="Times New Roman" w:eastAsia="Times New Roman" w:hAnsi="Times New Roman" w:cs="B Mitra"/>
          <w:color w:val="000000"/>
          <w:sz w:val="18"/>
          <w:szCs w:val="18"/>
        </w:rPr>
        <w:t xml:space="preserve">Location of 14 selected stations (top-left), evaluation of monthly trends calculated with </w:t>
      </w:r>
      <w:r w:rsidRPr="00403D93">
        <w:rPr>
          <w:rFonts w:ascii="Times New Roman" w:eastAsia="Times New Roman" w:hAnsi="Times New Roman" w:cs="B Mitra"/>
          <w:color w:val="000000"/>
          <w:sz w:val="18"/>
          <w:szCs w:val="18"/>
          <w:lang w:val="en-AU"/>
        </w:rPr>
        <w:t xml:space="preserve">the </w:t>
      </w:r>
      <w:r w:rsidRPr="00403D93">
        <w:rPr>
          <w:rFonts w:ascii="Times New Roman" w:eastAsia="Times New Roman" w:hAnsi="Times New Roman" w:cs="B Mitra"/>
          <w:color w:val="000000"/>
          <w:sz w:val="18"/>
          <w:szCs w:val="18"/>
        </w:rPr>
        <w:t>CRU dataset (top-right)</w:t>
      </w:r>
      <w:r w:rsidRPr="00403D93">
        <w:rPr>
          <w:rFonts w:ascii="Times New Roman" w:eastAsia="Times New Roman" w:hAnsi="Times New Roman" w:cs="B Mitra"/>
          <w:color w:val="000000"/>
          <w:sz w:val="18"/>
          <w:szCs w:val="18"/>
          <w:lang w:val="en-AU"/>
        </w:rPr>
        <w:t xml:space="preserve">; and </w:t>
      </w:r>
      <w:r w:rsidRPr="00403D93">
        <w:rPr>
          <w:rFonts w:ascii="Times New Roman" w:eastAsia="Times New Roman" w:hAnsi="Times New Roman" w:cs="B Mitra"/>
          <w:color w:val="000000"/>
          <w:sz w:val="18"/>
          <w:szCs w:val="18"/>
        </w:rPr>
        <w:t>comparison of CRU and observed monthly precipitation at selected stations (bottom).</w:t>
      </w:r>
      <w:r w:rsidRPr="00403D93">
        <w:rPr>
          <w:rFonts w:ascii="Times New Roman" w:eastAsia="Times New Roman" w:hAnsi="Times New Roman" w:cs="B Mitra"/>
          <w:color w:val="000000"/>
          <w:sz w:val="18"/>
          <w:szCs w:val="18"/>
          <w:lang w:val="en-AU"/>
        </w:rPr>
        <w:t xml:space="preserve"> Accuracy (Acc) and Bias are calculated by Eq. 11-12 for decreasing (Decr) and increasing (Incr) trends separately</w:t>
      </w:r>
    </w:p>
    <w:p w14:paraId="235A1938" w14:textId="0BA7A154" w:rsidR="00F507A0" w:rsidRPr="00403D93" w:rsidRDefault="00403D93" w:rsidP="00403D93">
      <w:pPr>
        <w:keepNext/>
        <w:keepLines/>
        <w:spacing w:after="0" w:line="240" w:lineRule="auto"/>
        <w:outlineLvl w:val="3"/>
        <w:rPr>
          <w:rFonts w:ascii="Times New Roman" w:eastAsia="Times New Roman" w:hAnsi="Times New Roman" w:cs="B Lotus"/>
          <w:b/>
          <w:bCs/>
          <w:color w:val="000000"/>
          <w:sz w:val="18"/>
          <w:szCs w:val="18"/>
          <w:rtl/>
          <w:lang w:val="en-AU"/>
        </w:rPr>
      </w:pPr>
      <w:r w:rsidRPr="00403D93">
        <w:rPr>
          <w:rFonts w:ascii="Times New Roman" w:eastAsia="Times New Roman" w:hAnsi="Times New Roman" w:cs="B Lotus" w:hint="cs"/>
          <w:b/>
          <w:bCs/>
          <w:color w:val="000000"/>
          <w:sz w:val="18"/>
          <w:szCs w:val="18"/>
          <w:rtl/>
        </w:rPr>
        <w:lastRenderedPageBreak/>
        <w:t>شکل 2</w:t>
      </w:r>
      <w:r w:rsidRPr="00403D93">
        <w:rPr>
          <w:rFonts w:ascii="Times New Roman" w:eastAsia="Times New Roman" w:hAnsi="Times New Roman" w:cs="B Lotus"/>
          <w:b/>
          <w:bCs/>
          <w:color w:val="000000"/>
          <w:sz w:val="18"/>
          <w:szCs w:val="18"/>
        </w:rPr>
        <w:t>.</w:t>
      </w:r>
      <w:r w:rsidRPr="00403D93">
        <w:rPr>
          <w:rFonts w:ascii="Times New Roman" w:eastAsia="Times New Roman" w:hAnsi="Times New Roman" w:cs="B Lotus" w:hint="cs"/>
          <w:b/>
          <w:bCs/>
          <w:color w:val="000000"/>
          <w:sz w:val="18"/>
          <w:szCs w:val="18"/>
          <w:rtl/>
        </w:rPr>
        <w:t xml:space="preserve"> </w:t>
      </w:r>
      <w:r w:rsidRPr="00403D93">
        <w:rPr>
          <w:rFonts w:ascii="Times New Roman" w:eastAsia="Times New Roman" w:hAnsi="Times New Roman" w:cs="B Lotus" w:hint="cs"/>
          <w:color w:val="000000"/>
          <w:sz w:val="20"/>
          <w:szCs w:val="20"/>
          <w:rtl/>
        </w:rPr>
        <w:t xml:space="preserve">میانگین بارندگی سالانه در دو دوره </w:t>
      </w:r>
      <w:r w:rsidRPr="00403D93">
        <w:rPr>
          <w:rFonts w:ascii="Times New Roman" w:eastAsia="Times New Roman" w:hAnsi="Times New Roman" w:cs="B Lotus" w:hint="cs"/>
          <w:color w:val="000000"/>
          <w:sz w:val="20"/>
          <w:szCs w:val="20"/>
          <w:rtl/>
          <w:lang w:bidi="ar-SA"/>
        </w:rPr>
        <w:t xml:space="preserve">1957-1986 </w:t>
      </w:r>
      <w:r w:rsidRPr="00403D93">
        <w:rPr>
          <w:rFonts w:ascii="Times New Roman" w:eastAsia="Times New Roman" w:hAnsi="Times New Roman" w:cs="B Lotus" w:hint="cs"/>
          <w:color w:val="000000"/>
          <w:sz w:val="20"/>
          <w:szCs w:val="20"/>
          <w:rtl/>
        </w:rPr>
        <w:t xml:space="preserve">و 1987-2016. </w:t>
      </w:r>
      <w:r w:rsidRPr="00403D93">
        <w:rPr>
          <w:rFonts w:ascii="Times New Roman" w:eastAsia="Times New Roman" w:hAnsi="Times New Roman" w:cs="B Lotus"/>
          <w:color w:val="000000"/>
          <w:sz w:val="20"/>
          <w:szCs w:val="20"/>
          <w:rtl/>
        </w:rPr>
        <w:t>تصو</w:t>
      </w:r>
      <w:r w:rsidRPr="00403D93">
        <w:rPr>
          <w:rFonts w:ascii="Times New Roman" w:eastAsia="Times New Roman" w:hAnsi="Times New Roman" w:cs="B Lotus" w:hint="cs"/>
          <w:color w:val="000000"/>
          <w:sz w:val="20"/>
          <w:szCs w:val="20"/>
          <w:rtl/>
        </w:rPr>
        <w:t>ی</w:t>
      </w:r>
      <w:r w:rsidRPr="00403D93">
        <w:rPr>
          <w:rFonts w:ascii="Times New Roman" w:eastAsia="Times New Roman" w:hAnsi="Times New Roman" w:cs="B Lotus" w:hint="eastAsia"/>
          <w:color w:val="000000"/>
          <w:sz w:val="20"/>
          <w:szCs w:val="20"/>
          <w:rtl/>
        </w:rPr>
        <w:t>ر</w:t>
      </w:r>
      <w:r w:rsidRPr="00403D93">
        <w:rPr>
          <w:rFonts w:ascii="Times New Roman" w:eastAsia="Times New Roman" w:hAnsi="Times New Roman" w:cs="B Lotus"/>
          <w:color w:val="000000"/>
          <w:sz w:val="20"/>
          <w:szCs w:val="20"/>
          <w:rtl/>
        </w:rPr>
        <w:t xml:space="preserve"> سمت راست از تفاضل </w:t>
      </w:r>
      <w:r w:rsidRPr="00403D93">
        <w:rPr>
          <w:rFonts w:ascii="Times New Roman" w:eastAsia="Times New Roman" w:hAnsi="Times New Roman" w:cs="B Lotus" w:hint="cs"/>
          <w:color w:val="000000"/>
          <w:sz w:val="20"/>
          <w:szCs w:val="20"/>
          <w:rtl/>
        </w:rPr>
        <w:t>میانگین‌ها</w:t>
      </w:r>
      <w:r w:rsidRPr="00403D93">
        <w:rPr>
          <w:rFonts w:ascii="Times New Roman" w:eastAsia="Times New Roman" w:hAnsi="Times New Roman" w:cs="B Lotus"/>
          <w:color w:val="000000"/>
          <w:sz w:val="20"/>
          <w:szCs w:val="20"/>
          <w:rtl/>
        </w:rPr>
        <w:t xml:space="preserve"> در س</w:t>
      </w:r>
      <w:r w:rsidRPr="00403D93">
        <w:rPr>
          <w:rFonts w:ascii="Times New Roman" w:eastAsia="Times New Roman" w:hAnsi="Times New Roman" w:cs="B Lotus" w:hint="cs"/>
          <w:color w:val="000000"/>
          <w:sz w:val="20"/>
          <w:szCs w:val="20"/>
          <w:rtl/>
        </w:rPr>
        <w:t>ی</w:t>
      </w:r>
      <w:r w:rsidRPr="00403D93">
        <w:rPr>
          <w:rFonts w:ascii="Times New Roman" w:eastAsia="Times New Roman" w:hAnsi="Times New Roman" w:cs="B Lotus"/>
          <w:color w:val="000000"/>
          <w:sz w:val="20"/>
          <w:szCs w:val="20"/>
          <w:rtl/>
        </w:rPr>
        <w:t xml:space="preserve"> سال اخ</w:t>
      </w:r>
      <w:r w:rsidRPr="00403D93">
        <w:rPr>
          <w:rFonts w:ascii="Times New Roman" w:eastAsia="Times New Roman" w:hAnsi="Times New Roman" w:cs="B Lotus" w:hint="cs"/>
          <w:color w:val="000000"/>
          <w:sz w:val="20"/>
          <w:szCs w:val="20"/>
          <w:rtl/>
        </w:rPr>
        <w:t>ی</w:t>
      </w:r>
      <w:r w:rsidRPr="00403D93">
        <w:rPr>
          <w:rFonts w:ascii="Times New Roman" w:eastAsia="Times New Roman" w:hAnsi="Times New Roman" w:cs="B Lotus" w:hint="eastAsia"/>
          <w:color w:val="000000"/>
          <w:sz w:val="20"/>
          <w:szCs w:val="20"/>
          <w:rtl/>
        </w:rPr>
        <w:t>ر</w:t>
      </w:r>
      <w:r w:rsidRPr="00403D93">
        <w:rPr>
          <w:rFonts w:ascii="Times New Roman" w:eastAsia="Times New Roman" w:hAnsi="Times New Roman" w:cs="B Lotus"/>
          <w:color w:val="000000"/>
          <w:sz w:val="20"/>
          <w:szCs w:val="20"/>
          <w:rtl/>
        </w:rPr>
        <w:t xml:space="preserve"> </w:t>
      </w:r>
      <w:r w:rsidRPr="00403D93">
        <w:rPr>
          <w:rFonts w:ascii="Times New Roman" w:eastAsia="Times New Roman" w:hAnsi="Times New Roman" w:cs="B Lotus" w:hint="cs"/>
          <w:color w:val="000000"/>
          <w:sz w:val="20"/>
          <w:szCs w:val="20"/>
          <w:rtl/>
        </w:rPr>
        <w:t>با</w:t>
      </w:r>
      <w:r w:rsidRPr="00403D93">
        <w:rPr>
          <w:rFonts w:ascii="Times New Roman" w:eastAsia="Times New Roman" w:hAnsi="Times New Roman" w:cs="B Lotus"/>
          <w:color w:val="000000"/>
          <w:sz w:val="20"/>
          <w:szCs w:val="20"/>
          <w:rtl/>
        </w:rPr>
        <w:t xml:space="preserve"> دوره </w:t>
      </w:r>
      <w:r w:rsidRPr="00403D93">
        <w:rPr>
          <w:rFonts w:ascii="Times New Roman" w:eastAsia="Times New Roman" w:hAnsi="Times New Roman" w:cs="B Lotus" w:hint="cs"/>
          <w:color w:val="000000"/>
          <w:sz w:val="20"/>
          <w:szCs w:val="20"/>
          <w:rtl/>
        </w:rPr>
        <w:t>قبل از آن</w:t>
      </w:r>
      <w:r w:rsidRPr="00403D93">
        <w:rPr>
          <w:rFonts w:ascii="Times New Roman" w:eastAsia="Times New Roman" w:hAnsi="Times New Roman" w:cs="B Lotus"/>
          <w:color w:val="000000"/>
          <w:sz w:val="20"/>
          <w:szCs w:val="20"/>
          <w:rtl/>
        </w:rPr>
        <w:t xml:space="preserve"> به</w:t>
      </w:r>
      <w:r w:rsidRPr="00403D93">
        <w:rPr>
          <w:rFonts w:ascii="Cambria" w:eastAsia="Times New Roman" w:hAnsi="Cambria" w:cs="B Lotus" w:hint="cs"/>
          <w:color w:val="000000"/>
          <w:sz w:val="20"/>
          <w:szCs w:val="20"/>
          <w:rtl/>
        </w:rPr>
        <w:t xml:space="preserve"> </w:t>
      </w:r>
      <w:r w:rsidRPr="00403D93">
        <w:rPr>
          <w:rFonts w:ascii="Times New Roman" w:eastAsia="Times New Roman" w:hAnsi="Times New Roman" w:cs="B Lotus" w:hint="cs"/>
          <w:color w:val="000000"/>
          <w:sz w:val="20"/>
          <w:szCs w:val="20"/>
          <w:rtl/>
        </w:rPr>
        <w:t>دست</w:t>
      </w:r>
      <w:r w:rsidRPr="00403D93">
        <w:rPr>
          <w:rFonts w:ascii="Times New Roman" w:eastAsia="Times New Roman" w:hAnsi="Times New Roman" w:cs="B Lotus"/>
          <w:color w:val="000000"/>
          <w:sz w:val="20"/>
          <w:szCs w:val="20"/>
          <w:rtl/>
        </w:rPr>
        <w:t xml:space="preserve"> </w:t>
      </w:r>
      <w:r w:rsidRPr="00403D93">
        <w:rPr>
          <w:rFonts w:ascii="Times New Roman" w:eastAsia="Times New Roman" w:hAnsi="Times New Roman" w:cs="B Lotus" w:hint="cs"/>
          <w:color w:val="000000"/>
          <w:sz w:val="20"/>
          <w:szCs w:val="20"/>
          <w:rtl/>
        </w:rPr>
        <w:t>آمده</w:t>
      </w:r>
      <w:r w:rsidRPr="00403D93">
        <w:rPr>
          <w:rFonts w:ascii="Times New Roman" w:eastAsia="Times New Roman" w:hAnsi="Times New Roman" w:cs="B Lotus"/>
          <w:color w:val="000000"/>
          <w:sz w:val="20"/>
          <w:szCs w:val="20"/>
          <w:rtl/>
        </w:rPr>
        <w:t xml:space="preserve"> </w:t>
      </w:r>
      <w:r w:rsidRPr="00403D93">
        <w:rPr>
          <w:rFonts w:ascii="Times New Roman" w:eastAsia="Times New Roman" w:hAnsi="Times New Roman" w:cs="B Lotus" w:hint="cs"/>
          <w:color w:val="000000"/>
          <w:sz w:val="20"/>
          <w:szCs w:val="20"/>
          <w:rtl/>
        </w:rPr>
        <w:t>اس</w:t>
      </w:r>
      <w:r w:rsidRPr="00403D93">
        <w:rPr>
          <w:rFonts w:ascii="Times New Roman" w:eastAsia="Times New Roman" w:hAnsi="Times New Roman" w:cs="B Lotus"/>
          <w:color w:val="000000"/>
          <w:sz w:val="20"/>
          <w:szCs w:val="20"/>
          <w:rtl/>
        </w:rPr>
        <w:t>ت</w:t>
      </w:r>
      <w:r w:rsidRPr="00403D93">
        <w:rPr>
          <w:rFonts w:ascii="Times New Roman" w:eastAsia="Times New Roman" w:hAnsi="Times New Roman" w:cs="B Lotus" w:hint="cs"/>
          <w:color w:val="000000"/>
          <w:sz w:val="20"/>
          <w:szCs w:val="20"/>
          <w:rtl/>
        </w:rPr>
        <w:t xml:space="preserve">. در نقاط خاکستری، اختلاف در سطح 90% معنی‌دار نبوده است (آزمون </w:t>
      </w:r>
      <w:r w:rsidRPr="00403D93">
        <w:rPr>
          <w:rFonts w:ascii="Times New Roman" w:eastAsia="Times New Roman" w:hAnsi="Times New Roman" w:cs="B Lotus"/>
          <w:color w:val="000000"/>
          <w:sz w:val="20"/>
          <w:szCs w:val="20"/>
          <w:lang w:val="en-AU"/>
        </w:rPr>
        <w:t>t</w:t>
      </w:r>
      <w:r w:rsidRPr="00403D93">
        <w:rPr>
          <w:rFonts w:ascii="Times New Roman" w:eastAsia="Times New Roman" w:hAnsi="Times New Roman" w:cs="B Lotus" w:hint="cs"/>
          <w:color w:val="000000"/>
          <w:sz w:val="20"/>
          <w:szCs w:val="20"/>
          <w:rtl/>
          <w:lang w:val="en-AU"/>
        </w:rPr>
        <w:t>)</w:t>
      </w:r>
      <w:r w:rsidRPr="00403D93">
        <w:rPr>
          <w:rFonts w:ascii="Times New Roman" w:eastAsia="Times New Roman" w:hAnsi="Times New Roman" w:cs="B Lotus" w:hint="cs"/>
          <w:color w:val="000000"/>
          <w:sz w:val="20"/>
          <w:szCs w:val="20"/>
          <w:rtl/>
        </w:rPr>
        <w:t>.</w:t>
      </w:r>
      <w:r w:rsidR="00F507A0" w:rsidRPr="00403D93">
        <w:rPr>
          <w:rFonts w:ascii="Times New Roman" w:eastAsia="Times New Roman" w:hAnsi="Times New Roman" w:cs="B Lotus"/>
          <w:b/>
          <w:bCs/>
          <w:color w:val="000000"/>
          <w:sz w:val="18"/>
          <w:szCs w:val="18"/>
          <w:lang w:val="en-AU"/>
        </w:rPr>
        <w:t>.</w:t>
      </w:r>
    </w:p>
    <w:p w14:paraId="4E35EA9C" w14:textId="77777777" w:rsidR="00F507A0" w:rsidRPr="00DE0ABE" w:rsidRDefault="00F507A0" w:rsidP="00431B48">
      <w:pPr>
        <w:pStyle w:val="Images"/>
        <w:rPr>
          <w:rtl/>
          <w:lang w:bidi="fa-IR"/>
        </w:rPr>
      </w:pPr>
      <w:r w:rsidRPr="00DE0ABE">
        <w:rPr>
          <w:rtl/>
          <w:lang w:val="en-US" w:eastAsia="en-US"/>
        </w:rPr>
        <w:drawing>
          <wp:inline distT="0" distB="0" distL="0" distR="0" wp14:anchorId="62A8A481" wp14:editId="7ABBC46C">
            <wp:extent cx="4318014" cy="1645920"/>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18014" cy="1645920"/>
                    </a:xfrm>
                    <a:prstGeom prst="rect">
                      <a:avLst/>
                    </a:prstGeom>
                    <a:noFill/>
                    <a:ln>
                      <a:noFill/>
                    </a:ln>
                  </pic:spPr>
                </pic:pic>
              </a:graphicData>
            </a:graphic>
          </wp:inline>
        </w:drawing>
      </w:r>
    </w:p>
    <w:p w14:paraId="05763A58" w14:textId="128E82BA" w:rsidR="00F507A0" w:rsidRDefault="00F507A0" w:rsidP="00EC7405">
      <w:pPr>
        <w:keepNext/>
        <w:keepLines/>
        <w:bidi w:val="0"/>
        <w:spacing w:after="0" w:line="240" w:lineRule="auto"/>
        <w:jc w:val="both"/>
        <w:outlineLvl w:val="3"/>
        <w:rPr>
          <w:rFonts w:ascii="Times New Roman" w:eastAsia="Times New Roman" w:hAnsi="Times New Roman" w:cs="B Mitra"/>
          <w:color w:val="000000"/>
          <w:sz w:val="18"/>
          <w:szCs w:val="18"/>
          <w:rtl/>
          <w:lang w:val="en-AU"/>
        </w:rPr>
      </w:pPr>
      <w:r w:rsidRPr="00403D93">
        <w:rPr>
          <w:rFonts w:ascii="Times New Roman" w:eastAsia="Times New Roman" w:hAnsi="Times New Roman" w:cs="B Mitra"/>
          <w:b/>
          <w:bCs/>
          <w:color w:val="000000"/>
          <w:sz w:val="18"/>
          <w:szCs w:val="18"/>
        </w:rPr>
        <w:t>Fig</w:t>
      </w:r>
      <w:r w:rsidR="00077FE8" w:rsidRPr="00403D93">
        <w:rPr>
          <w:rFonts w:ascii="Times New Roman" w:eastAsia="Times New Roman" w:hAnsi="Times New Roman" w:cs="B Mitra"/>
          <w:b/>
          <w:bCs/>
          <w:color w:val="000000"/>
          <w:sz w:val="18"/>
          <w:szCs w:val="18"/>
        </w:rPr>
        <w:t>.</w:t>
      </w:r>
      <w:r w:rsidRPr="00403D93">
        <w:rPr>
          <w:rFonts w:ascii="Times New Roman" w:eastAsia="Times New Roman" w:hAnsi="Times New Roman" w:cs="B Mitra"/>
          <w:b/>
          <w:bCs/>
          <w:color w:val="000000"/>
          <w:sz w:val="18"/>
          <w:szCs w:val="18"/>
        </w:rPr>
        <w:t xml:space="preserve"> 2. </w:t>
      </w:r>
      <w:r w:rsidRPr="00403D93">
        <w:rPr>
          <w:rFonts w:ascii="Times New Roman" w:eastAsia="Times New Roman" w:hAnsi="Times New Roman" w:cs="B Mitra"/>
          <w:color w:val="000000"/>
          <w:sz w:val="18"/>
          <w:szCs w:val="18"/>
          <w:lang w:val="en-AU"/>
        </w:rPr>
        <w:t>Mean annual precipitation over 1957-1986 and 1987-2016. Right panel shows the subtraction of the mean annual precipitation over the first period from the second period. Grid cells shown in grey have insignificant differences (P&gt;0.1), determined with the t-test.</w:t>
      </w:r>
    </w:p>
    <w:p w14:paraId="0039DC69" w14:textId="77777777" w:rsidR="00EC7405" w:rsidRPr="00EC7405" w:rsidRDefault="00EC7405" w:rsidP="00EC7405">
      <w:pPr>
        <w:keepNext/>
        <w:keepLines/>
        <w:bidi w:val="0"/>
        <w:spacing w:after="0" w:line="240" w:lineRule="auto"/>
        <w:jc w:val="both"/>
        <w:outlineLvl w:val="3"/>
        <w:rPr>
          <w:rFonts w:ascii="Times New Roman" w:eastAsia="Times New Roman" w:hAnsi="Times New Roman" w:cs="B Lotus"/>
          <w:color w:val="000000"/>
          <w:sz w:val="18"/>
          <w:szCs w:val="18"/>
          <w:rtl/>
          <w:lang w:val="en-AU"/>
        </w:rPr>
      </w:pPr>
    </w:p>
    <w:p w14:paraId="3F0BAD30" w14:textId="77777777" w:rsidR="00EC7405" w:rsidRPr="00EC7405" w:rsidRDefault="00EC7405" w:rsidP="00EC7405">
      <w:pPr>
        <w:keepNext/>
        <w:keepLines/>
        <w:spacing w:after="0" w:line="240" w:lineRule="auto"/>
        <w:jc w:val="both"/>
        <w:outlineLvl w:val="3"/>
        <w:rPr>
          <w:rFonts w:ascii="Times New Roman" w:eastAsia="Times New Roman" w:hAnsi="Times New Roman" w:cs="B Lotus"/>
          <w:color w:val="000000"/>
          <w:sz w:val="20"/>
          <w:szCs w:val="20"/>
          <w:rtl/>
        </w:rPr>
      </w:pPr>
      <w:r w:rsidRPr="00EC7405">
        <w:rPr>
          <w:rFonts w:ascii="Times New Roman" w:eastAsia="Times New Roman" w:hAnsi="Times New Roman" w:cs="B Lotus" w:hint="cs"/>
          <w:b/>
          <w:bCs/>
          <w:color w:val="000000"/>
          <w:sz w:val="20"/>
          <w:szCs w:val="20"/>
          <w:rtl/>
        </w:rPr>
        <w:t>شکل 3</w:t>
      </w:r>
      <w:r w:rsidRPr="00EC7405">
        <w:rPr>
          <w:rFonts w:ascii="Times New Roman" w:eastAsia="Times New Roman" w:hAnsi="Times New Roman" w:cs="B Lotus"/>
          <w:b/>
          <w:bCs/>
          <w:color w:val="000000"/>
          <w:sz w:val="20"/>
          <w:szCs w:val="20"/>
        </w:rPr>
        <w:t>.</w:t>
      </w:r>
      <w:r w:rsidRPr="00EC7405">
        <w:rPr>
          <w:rFonts w:ascii="Times New Roman" w:eastAsia="Times New Roman" w:hAnsi="Times New Roman" w:cs="B Lotus" w:hint="cs"/>
          <w:b/>
          <w:bCs/>
          <w:color w:val="000000"/>
          <w:sz w:val="20"/>
          <w:szCs w:val="20"/>
          <w:rtl/>
        </w:rPr>
        <w:t xml:space="preserve"> </w:t>
      </w:r>
      <w:r w:rsidRPr="00EC7405">
        <w:rPr>
          <w:rFonts w:ascii="Times New Roman" w:eastAsia="Times New Roman" w:hAnsi="Times New Roman" w:cs="B Lotus" w:hint="cs"/>
          <w:color w:val="000000"/>
          <w:sz w:val="20"/>
          <w:szCs w:val="20"/>
          <w:rtl/>
        </w:rPr>
        <w:t xml:space="preserve">روند تغییرات بارندگی سالانه در دو دوره </w:t>
      </w:r>
      <w:r w:rsidRPr="00EC7405">
        <w:rPr>
          <w:rFonts w:ascii="Times New Roman" w:eastAsia="Times New Roman" w:hAnsi="Times New Roman" w:cs="B Lotus" w:hint="cs"/>
          <w:color w:val="000000"/>
          <w:sz w:val="20"/>
          <w:szCs w:val="20"/>
          <w:rtl/>
          <w:lang w:bidi="ar-SA"/>
        </w:rPr>
        <w:t xml:space="preserve">1957-1986 </w:t>
      </w:r>
      <w:r w:rsidRPr="00EC7405">
        <w:rPr>
          <w:rFonts w:ascii="Times New Roman" w:eastAsia="Times New Roman" w:hAnsi="Times New Roman" w:cs="B Lotus" w:hint="cs"/>
          <w:color w:val="000000"/>
          <w:sz w:val="20"/>
          <w:szCs w:val="20"/>
          <w:rtl/>
        </w:rPr>
        <w:t xml:space="preserve">و 1987-2016. در نقاط خاکستری، روند در سطح 90% معنی‌دار نبوده است. </w:t>
      </w:r>
      <w:r w:rsidRPr="00EC7405">
        <w:rPr>
          <w:rFonts w:ascii="Times New Roman" w:eastAsia="Times New Roman" w:hAnsi="Times New Roman" w:cs="B Lotus"/>
          <w:color w:val="000000"/>
          <w:sz w:val="20"/>
          <w:szCs w:val="20"/>
          <w:rtl/>
        </w:rPr>
        <w:t>تصو</w:t>
      </w:r>
      <w:r w:rsidRPr="00EC7405">
        <w:rPr>
          <w:rFonts w:ascii="Times New Roman" w:eastAsia="Times New Roman" w:hAnsi="Times New Roman" w:cs="B Lotus" w:hint="cs"/>
          <w:color w:val="000000"/>
          <w:sz w:val="20"/>
          <w:szCs w:val="20"/>
          <w:rtl/>
        </w:rPr>
        <w:t>ی</w:t>
      </w:r>
      <w:r w:rsidRPr="00EC7405">
        <w:rPr>
          <w:rFonts w:ascii="Times New Roman" w:eastAsia="Times New Roman" w:hAnsi="Times New Roman" w:cs="B Lotus" w:hint="eastAsia"/>
          <w:color w:val="000000"/>
          <w:sz w:val="20"/>
          <w:szCs w:val="20"/>
          <w:rtl/>
        </w:rPr>
        <w:t>ر</w:t>
      </w:r>
      <w:r w:rsidRPr="00EC7405">
        <w:rPr>
          <w:rFonts w:ascii="Times New Roman" w:eastAsia="Times New Roman" w:hAnsi="Times New Roman" w:cs="B Lotus"/>
          <w:color w:val="000000"/>
          <w:sz w:val="20"/>
          <w:szCs w:val="20"/>
          <w:rtl/>
        </w:rPr>
        <w:t xml:space="preserve"> سمت راست (اختلاف روندها) از تفاضل</w:t>
      </w:r>
      <w:r w:rsidRPr="00EC7405">
        <w:rPr>
          <w:rFonts w:ascii="Times New Roman" w:eastAsia="Times New Roman" w:hAnsi="Times New Roman" w:cs="B Lotus" w:hint="cs"/>
          <w:color w:val="000000"/>
          <w:sz w:val="20"/>
          <w:szCs w:val="20"/>
          <w:rtl/>
        </w:rPr>
        <w:t xml:space="preserve"> شیب</w:t>
      </w:r>
      <w:r w:rsidRPr="00EC7405">
        <w:rPr>
          <w:rFonts w:ascii="Times New Roman" w:eastAsia="Times New Roman" w:hAnsi="Times New Roman" w:cs="B Lotus"/>
          <w:color w:val="000000"/>
          <w:sz w:val="20"/>
          <w:szCs w:val="20"/>
          <w:rtl/>
        </w:rPr>
        <w:t xml:space="preserve"> روند در </w:t>
      </w:r>
      <w:r w:rsidRPr="00EC7405">
        <w:rPr>
          <w:rFonts w:ascii="Times New Roman" w:eastAsia="Times New Roman" w:hAnsi="Times New Roman" w:cs="B Lotus" w:hint="cs"/>
          <w:color w:val="000000"/>
          <w:sz w:val="20"/>
          <w:szCs w:val="20"/>
          <w:rtl/>
        </w:rPr>
        <w:t>دورة اول</w:t>
      </w:r>
      <w:r w:rsidRPr="00EC7405">
        <w:rPr>
          <w:rFonts w:ascii="Times New Roman" w:eastAsia="Times New Roman" w:hAnsi="Times New Roman" w:cs="B Lotus"/>
          <w:color w:val="000000"/>
          <w:sz w:val="20"/>
          <w:szCs w:val="20"/>
          <w:rtl/>
        </w:rPr>
        <w:t xml:space="preserve"> </w:t>
      </w:r>
      <w:r w:rsidRPr="00EC7405">
        <w:rPr>
          <w:rFonts w:ascii="Times New Roman" w:eastAsia="Times New Roman" w:hAnsi="Times New Roman" w:cs="B Lotus" w:hint="cs"/>
          <w:color w:val="000000"/>
          <w:sz w:val="20"/>
          <w:szCs w:val="20"/>
          <w:rtl/>
        </w:rPr>
        <w:t>از شیب روند در</w:t>
      </w:r>
      <w:r w:rsidRPr="00EC7405">
        <w:rPr>
          <w:rFonts w:ascii="Times New Roman" w:eastAsia="Times New Roman" w:hAnsi="Times New Roman" w:cs="B Lotus"/>
          <w:color w:val="000000"/>
          <w:sz w:val="20"/>
          <w:szCs w:val="20"/>
          <w:rtl/>
        </w:rPr>
        <w:t xml:space="preserve"> </w:t>
      </w:r>
      <w:r w:rsidRPr="00EC7405">
        <w:rPr>
          <w:rFonts w:ascii="Times New Roman" w:eastAsia="Times New Roman" w:hAnsi="Times New Roman" w:cs="B Lotus" w:hint="cs"/>
          <w:color w:val="000000"/>
          <w:sz w:val="20"/>
          <w:szCs w:val="20"/>
          <w:rtl/>
        </w:rPr>
        <w:t>دورة دوم (سی سال اخیر)</w:t>
      </w:r>
      <w:r w:rsidRPr="00EC7405">
        <w:rPr>
          <w:rFonts w:ascii="Times New Roman" w:eastAsia="Times New Roman" w:hAnsi="Times New Roman" w:cs="B Lotus"/>
          <w:color w:val="000000"/>
          <w:sz w:val="20"/>
          <w:szCs w:val="20"/>
          <w:rtl/>
        </w:rPr>
        <w:t xml:space="preserve"> به</w:t>
      </w:r>
      <w:r w:rsidRPr="00EC7405">
        <w:rPr>
          <w:rFonts w:ascii="Cambria" w:eastAsia="Times New Roman" w:hAnsi="Cambria" w:cs="B Lotus" w:hint="cs"/>
          <w:color w:val="000000"/>
          <w:sz w:val="20"/>
          <w:szCs w:val="20"/>
          <w:rtl/>
        </w:rPr>
        <w:t xml:space="preserve"> </w:t>
      </w:r>
      <w:r w:rsidRPr="00EC7405">
        <w:rPr>
          <w:rFonts w:ascii="Times New Roman" w:eastAsia="Times New Roman" w:hAnsi="Times New Roman" w:cs="B Lotus" w:hint="cs"/>
          <w:color w:val="000000"/>
          <w:sz w:val="20"/>
          <w:szCs w:val="20"/>
          <w:rtl/>
        </w:rPr>
        <w:t>دست</w:t>
      </w:r>
      <w:r w:rsidRPr="00EC7405">
        <w:rPr>
          <w:rFonts w:ascii="Times New Roman" w:eastAsia="Times New Roman" w:hAnsi="Times New Roman" w:cs="B Lotus"/>
          <w:color w:val="000000"/>
          <w:sz w:val="20"/>
          <w:szCs w:val="20"/>
          <w:rtl/>
        </w:rPr>
        <w:t xml:space="preserve"> </w:t>
      </w:r>
      <w:r w:rsidRPr="00EC7405">
        <w:rPr>
          <w:rFonts w:ascii="Times New Roman" w:eastAsia="Times New Roman" w:hAnsi="Times New Roman" w:cs="B Lotus" w:hint="cs"/>
          <w:color w:val="000000"/>
          <w:sz w:val="20"/>
          <w:szCs w:val="20"/>
          <w:rtl/>
        </w:rPr>
        <w:t>آمده</w:t>
      </w:r>
      <w:r w:rsidRPr="00EC7405">
        <w:rPr>
          <w:rFonts w:ascii="Times New Roman" w:eastAsia="Times New Roman" w:hAnsi="Times New Roman" w:cs="B Lotus"/>
          <w:color w:val="000000"/>
          <w:sz w:val="20"/>
          <w:szCs w:val="20"/>
          <w:rtl/>
        </w:rPr>
        <w:t xml:space="preserve"> </w:t>
      </w:r>
      <w:r w:rsidRPr="00EC7405">
        <w:rPr>
          <w:rFonts w:ascii="Times New Roman" w:eastAsia="Times New Roman" w:hAnsi="Times New Roman" w:cs="B Lotus" w:hint="cs"/>
          <w:color w:val="000000"/>
          <w:sz w:val="20"/>
          <w:szCs w:val="20"/>
          <w:rtl/>
        </w:rPr>
        <w:t>اس</w:t>
      </w:r>
      <w:r w:rsidRPr="00EC7405">
        <w:rPr>
          <w:rFonts w:ascii="Times New Roman" w:eastAsia="Times New Roman" w:hAnsi="Times New Roman" w:cs="B Lotus"/>
          <w:color w:val="000000"/>
          <w:sz w:val="20"/>
          <w:szCs w:val="20"/>
          <w:rtl/>
        </w:rPr>
        <w:t>ت</w:t>
      </w:r>
      <w:r w:rsidRPr="00EC7405">
        <w:rPr>
          <w:rFonts w:ascii="Times New Roman" w:eastAsia="Times New Roman" w:hAnsi="Times New Roman" w:cs="B Lotus" w:hint="cs"/>
          <w:color w:val="000000"/>
          <w:sz w:val="20"/>
          <w:szCs w:val="20"/>
          <w:rtl/>
        </w:rPr>
        <w:t xml:space="preserve">. </w:t>
      </w:r>
    </w:p>
    <w:p w14:paraId="32B18E1E" w14:textId="77777777" w:rsidR="00EC7405" w:rsidRPr="00403D93" w:rsidRDefault="00EC7405" w:rsidP="00EC7405">
      <w:pPr>
        <w:keepNext/>
        <w:keepLines/>
        <w:bidi w:val="0"/>
        <w:spacing w:after="60" w:line="240" w:lineRule="auto"/>
        <w:jc w:val="both"/>
        <w:outlineLvl w:val="3"/>
        <w:rPr>
          <w:rFonts w:ascii="Times New Roman" w:eastAsia="Times New Roman" w:hAnsi="Times New Roman" w:cs="B Mitra"/>
          <w:color w:val="000000"/>
          <w:sz w:val="18"/>
          <w:szCs w:val="18"/>
          <w:lang w:val="en-AU"/>
        </w:rPr>
      </w:pPr>
    </w:p>
    <w:p w14:paraId="3387A8B7" w14:textId="77777777" w:rsidR="00F507A0" w:rsidRPr="00DE0ABE" w:rsidRDefault="00F507A0" w:rsidP="00431B48">
      <w:pPr>
        <w:pStyle w:val="Images"/>
        <w:rPr>
          <w:rtl/>
        </w:rPr>
      </w:pPr>
      <w:r w:rsidRPr="00DE0ABE">
        <w:rPr>
          <w:rtl/>
          <w:lang w:val="en-US" w:eastAsia="en-US"/>
        </w:rPr>
        <w:drawing>
          <wp:inline distT="0" distB="0" distL="0" distR="0" wp14:anchorId="106B6217" wp14:editId="029ED3C4">
            <wp:extent cx="4356237" cy="1645920"/>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56237" cy="1645920"/>
                    </a:xfrm>
                    <a:prstGeom prst="rect">
                      <a:avLst/>
                    </a:prstGeom>
                    <a:noFill/>
                    <a:ln>
                      <a:noFill/>
                    </a:ln>
                  </pic:spPr>
                </pic:pic>
              </a:graphicData>
            </a:graphic>
          </wp:inline>
        </w:drawing>
      </w:r>
    </w:p>
    <w:p w14:paraId="76603331" w14:textId="1E4E97F2" w:rsidR="00F507A0" w:rsidRDefault="00F507A0" w:rsidP="00EC7405">
      <w:pPr>
        <w:keepNext/>
        <w:keepLines/>
        <w:bidi w:val="0"/>
        <w:spacing w:after="60" w:line="240" w:lineRule="auto"/>
        <w:jc w:val="both"/>
        <w:outlineLvl w:val="3"/>
        <w:rPr>
          <w:rFonts w:ascii="Times New Roman" w:eastAsia="Times New Roman" w:hAnsi="Times New Roman" w:cs="B Mitra"/>
          <w:color w:val="000000"/>
          <w:sz w:val="18"/>
          <w:szCs w:val="18"/>
          <w:rtl/>
          <w:lang w:val="en-AU"/>
        </w:rPr>
      </w:pPr>
      <w:r w:rsidRPr="00EC7405">
        <w:rPr>
          <w:rFonts w:ascii="Times New Roman" w:eastAsia="Times New Roman" w:hAnsi="Times New Roman" w:cs="B Mitra"/>
          <w:b/>
          <w:bCs/>
          <w:color w:val="000000"/>
          <w:sz w:val="18"/>
          <w:szCs w:val="18"/>
        </w:rPr>
        <w:t>Fig</w:t>
      </w:r>
      <w:r w:rsidR="00077FE8" w:rsidRPr="00EC7405">
        <w:rPr>
          <w:rFonts w:ascii="Times New Roman" w:eastAsia="Times New Roman" w:hAnsi="Times New Roman" w:cs="B Mitra"/>
          <w:b/>
          <w:bCs/>
          <w:color w:val="000000"/>
          <w:sz w:val="18"/>
          <w:szCs w:val="18"/>
        </w:rPr>
        <w:t>.</w:t>
      </w:r>
      <w:r w:rsidRPr="00EC7405">
        <w:rPr>
          <w:rFonts w:ascii="Times New Roman" w:eastAsia="Times New Roman" w:hAnsi="Times New Roman" w:cs="B Mitra"/>
          <w:b/>
          <w:bCs/>
          <w:color w:val="000000"/>
          <w:sz w:val="18"/>
          <w:szCs w:val="18"/>
        </w:rPr>
        <w:t xml:space="preserve"> 3. </w:t>
      </w:r>
      <w:r w:rsidRPr="00EC7405">
        <w:rPr>
          <w:rFonts w:ascii="Times New Roman" w:eastAsia="Times New Roman" w:hAnsi="Times New Roman" w:cs="B Mitra"/>
          <w:color w:val="000000"/>
          <w:sz w:val="18"/>
          <w:szCs w:val="18"/>
          <w:lang w:val="en-AU"/>
        </w:rPr>
        <w:t xml:space="preserve">Temporal trends in annual precipitation over 1957-1986 and 1987-2016. Grid cells shown in grey </w:t>
      </w:r>
      <w:r w:rsidR="004308D0" w:rsidRPr="00EC7405">
        <w:rPr>
          <w:rFonts w:ascii="Times New Roman" w:eastAsia="Times New Roman" w:hAnsi="Times New Roman" w:cs="B Mitra"/>
          <w:color w:val="000000"/>
          <w:sz w:val="18"/>
          <w:szCs w:val="18"/>
          <w:lang w:val="en-AU"/>
        </w:rPr>
        <w:t>experienced</w:t>
      </w:r>
      <w:r w:rsidRPr="00EC7405">
        <w:rPr>
          <w:rFonts w:ascii="Times New Roman" w:eastAsia="Times New Roman" w:hAnsi="Times New Roman" w:cs="B Mitra"/>
          <w:color w:val="000000"/>
          <w:sz w:val="18"/>
          <w:szCs w:val="18"/>
          <w:lang w:val="en-AU"/>
        </w:rPr>
        <w:t xml:space="preserve"> insignificant trends (P&gt;0.1). Right panel shows the subtraction of the trends over the first period from the second period. </w:t>
      </w:r>
    </w:p>
    <w:p w14:paraId="4827D503" w14:textId="77777777" w:rsidR="00EC7405" w:rsidRDefault="00EC7405" w:rsidP="00EC7405">
      <w:pPr>
        <w:keepNext/>
        <w:keepLines/>
        <w:bidi w:val="0"/>
        <w:spacing w:after="60" w:line="240" w:lineRule="auto"/>
        <w:jc w:val="both"/>
        <w:outlineLvl w:val="3"/>
        <w:rPr>
          <w:rFonts w:ascii="Times New Roman" w:eastAsia="Times New Roman" w:hAnsi="Times New Roman" w:cs="B Mitra"/>
          <w:color w:val="000000"/>
          <w:sz w:val="18"/>
          <w:szCs w:val="18"/>
          <w:rtl/>
          <w:lang w:val="en-AU"/>
        </w:rPr>
      </w:pPr>
    </w:p>
    <w:p w14:paraId="25449F74" w14:textId="77777777" w:rsidR="00EC7405" w:rsidRPr="00DE0ABE" w:rsidRDefault="00EC7405" w:rsidP="00EC7405">
      <w:pPr>
        <w:keepNext/>
        <w:keepLines/>
        <w:spacing w:after="120" w:line="240" w:lineRule="auto"/>
        <w:jc w:val="both"/>
        <w:outlineLvl w:val="3"/>
        <w:rPr>
          <w:rFonts w:ascii="Times New Roman" w:eastAsia="Times New Roman" w:hAnsi="Times New Roman" w:cs="B Mitra"/>
          <w:b/>
          <w:bCs/>
          <w:color w:val="000000"/>
          <w:sz w:val="18"/>
          <w:szCs w:val="18"/>
          <w:rtl/>
          <w:lang w:val="en-AU"/>
        </w:rPr>
      </w:pPr>
      <w:r w:rsidRPr="00EC7405">
        <w:rPr>
          <w:rFonts w:ascii="Times New Roman" w:eastAsia="Times New Roman" w:hAnsi="Times New Roman" w:cs="B Lotus" w:hint="cs"/>
          <w:b/>
          <w:bCs/>
          <w:color w:val="000000"/>
          <w:sz w:val="20"/>
          <w:szCs w:val="20"/>
          <w:rtl/>
        </w:rPr>
        <w:t>شکل 4</w:t>
      </w:r>
      <w:r w:rsidRPr="00EC7405">
        <w:rPr>
          <w:rFonts w:ascii="Times New Roman" w:eastAsia="Times New Roman" w:hAnsi="Times New Roman" w:cs="B Lotus"/>
          <w:b/>
          <w:bCs/>
          <w:color w:val="000000"/>
          <w:sz w:val="20"/>
          <w:szCs w:val="20"/>
        </w:rPr>
        <w:t>.</w:t>
      </w:r>
      <w:r w:rsidRPr="00EC7405">
        <w:rPr>
          <w:rFonts w:ascii="Times New Roman" w:eastAsia="Times New Roman" w:hAnsi="Times New Roman" w:cs="B Lotus" w:hint="cs"/>
          <w:b/>
          <w:bCs/>
          <w:color w:val="000000"/>
          <w:sz w:val="18"/>
          <w:szCs w:val="18"/>
          <w:rtl/>
        </w:rPr>
        <w:t xml:space="preserve"> </w:t>
      </w:r>
      <w:r w:rsidRPr="00EC7405">
        <w:rPr>
          <w:rFonts w:ascii="Times New Roman" w:eastAsia="Times New Roman" w:hAnsi="Times New Roman" w:cs="B Lotus" w:hint="cs"/>
          <w:color w:val="000000"/>
          <w:sz w:val="20"/>
          <w:szCs w:val="20"/>
          <w:rtl/>
        </w:rPr>
        <w:t xml:space="preserve">درصد از سطح ایران با روندهای مختلف بارندگی سالانه، فصلی و ماهانه در دو دوره </w:t>
      </w:r>
      <w:r w:rsidRPr="00EC7405">
        <w:rPr>
          <w:rFonts w:ascii="Times New Roman" w:eastAsia="Times New Roman" w:hAnsi="Times New Roman" w:cs="B Lotus" w:hint="cs"/>
          <w:color w:val="000000"/>
          <w:sz w:val="20"/>
          <w:szCs w:val="20"/>
          <w:rtl/>
          <w:lang w:bidi="ar-SA"/>
        </w:rPr>
        <w:t xml:space="preserve">1957-1986 </w:t>
      </w:r>
      <w:r w:rsidRPr="00EC7405">
        <w:rPr>
          <w:rFonts w:ascii="Times New Roman" w:eastAsia="Times New Roman" w:hAnsi="Times New Roman" w:cs="B Lotus" w:hint="cs"/>
          <w:color w:val="000000"/>
          <w:sz w:val="20"/>
          <w:szCs w:val="20"/>
          <w:rtl/>
        </w:rPr>
        <w:t>و 1987-2016 (</w:t>
      </w:r>
      <w:r w:rsidRPr="00EC7405">
        <w:rPr>
          <w:rFonts w:ascii="Times New Roman" w:eastAsia="Times New Roman" w:hAnsi="Times New Roman" w:cs="B Lotus"/>
          <w:color w:val="000000"/>
          <w:sz w:val="20"/>
          <w:szCs w:val="20"/>
          <w:lang w:val="en-AU"/>
        </w:rPr>
        <w:t>Significant</w:t>
      </w:r>
      <w:r w:rsidRPr="00EC7405">
        <w:rPr>
          <w:rFonts w:ascii="Times New Roman" w:eastAsia="Times New Roman" w:hAnsi="Times New Roman" w:cs="B Lotus" w:hint="cs"/>
          <w:color w:val="000000"/>
          <w:sz w:val="20"/>
          <w:szCs w:val="20"/>
          <w:rtl/>
          <w:lang w:val="en-AU"/>
        </w:rPr>
        <w:t>: روند معنی‌دار،</w:t>
      </w:r>
      <w:r w:rsidRPr="00EC7405">
        <w:rPr>
          <w:rFonts w:ascii="Times New Roman" w:eastAsia="Times New Roman" w:hAnsi="Times New Roman" w:cs="B Lotus"/>
          <w:color w:val="000000"/>
          <w:sz w:val="20"/>
          <w:szCs w:val="20"/>
          <w:lang w:val="en-AU"/>
        </w:rPr>
        <w:t xml:space="preserve">Insignificant </w:t>
      </w:r>
      <w:r w:rsidRPr="00EC7405">
        <w:rPr>
          <w:rFonts w:ascii="Times New Roman" w:eastAsia="Times New Roman" w:hAnsi="Times New Roman" w:cs="B Lotus" w:hint="cs"/>
          <w:color w:val="000000"/>
          <w:sz w:val="20"/>
          <w:szCs w:val="20"/>
          <w:rtl/>
          <w:lang w:val="en-AU"/>
        </w:rPr>
        <w:t xml:space="preserve">: روند غیرمعنی‌دار، </w:t>
      </w:r>
      <w:r w:rsidRPr="00EC7405">
        <w:rPr>
          <w:rFonts w:ascii="Times New Roman" w:eastAsia="Times New Roman" w:hAnsi="Times New Roman" w:cs="B Lotus"/>
          <w:color w:val="000000"/>
          <w:sz w:val="20"/>
          <w:szCs w:val="20"/>
          <w:lang w:val="en-AU"/>
        </w:rPr>
        <w:t>Decrease</w:t>
      </w:r>
      <w:r w:rsidRPr="00EC7405">
        <w:rPr>
          <w:rFonts w:ascii="Times New Roman" w:eastAsia="Times New Roman" w:hAnsi="Times New Roman" w:cs="B Lotus" w:hint="cs"/>
          <w:color w:val="000000"/>
          <w:sz w:val="20"/>
          <w:szCs w:val="20"/>
          <w:rtl/>
          <w:lang w:val="en-AU"/>
        </w:rPr>
        <w:t xml:space="preserve">: روند کاهشی، </w:t>
      </w:r>
      <w:r w:rsidRPr="00EC7405">
        <w:rPr>
          <w:rFonts w:ascii="Times New Roman" w:eastAsia="Times New Roman" w:hAnsi="Times New Roman" w:cs="B Lotus"/>
          <w:color w:val="000000"/>
          <w:sz w:val="20"/>
          <w:szCs w:val="20"/>
          <w:lang w:val="en-AU"/>
        </w:rPr>
        <w:t>Increase</w:t>
      </w:r>
      <w:r w:rsidRPr="00EC7405">
        <w:rPr>
          <w:rFonts w:ascii="Times New Roman" w:eastAsia="Times New Roman" w:hAnsi="Times New Roman" w:cs="B Lotus" w:hint="cs"/>
          <w:color w:val="000000"/>
          <w:sz w:val="20"/>
          <w:szCs w:val="20"/>
          <w:rtl/>
          <w:lang w:val="en-AU"/>
        </w:rPr>
        <w:t>: روند افزایشی</w:t>
      </w:r>
      <w:r w:rsidRPr="00DE7DFB">
        <w:rPr>
          <w:rFonts w:ascii="Times New Roman" w:eastAsia="Times New Roman" w:hAnsi="Times New Roman" w:cs="B Mitra" w:hint="cs"/>
          <w:color w:val="000000"/>
          <w:sz w:val="20"/>
          <w:szCs w:val="20"/>
          <w:rtl/>
        </w:rPr>
        <w:t>)</w:t>
      </w:r>
      <w:r w:rsidRPr="00DE0ABE">
        <w:rPr>
          <w:rFonts w:ascii="Times New Roman" w:eastAsia="Times New Roman" w:hAnsi="Times New Roman" w:cs="B Mitra" w:hint="cs"/>
          <w:b/>
          <w:bCs/>
          <w:color w:val="000000"/>
          <w:sz w:val="18"/>
          <w:szCs w:val="18"/>
          <w:rtl/>
        </w:rPr>
        <w:t>.</w:t>
      </w:r>
    </w:p>
    <w:p w14:paraId="7AE0D8D5" w14:textId="77777777" w:rsidR="00F507A0" w:rsidRPr="00EC7405" w:rsidRDefault="00F507A0" w:rsidP="00431B48">
      <w:pPr>
        <w:pStyle w:val="Images"/>
        <w:rPr>
          <w:sz w:val="18"/>
          <w:szCs w:val="22"/>
          <w:rtl/>
        </w:rPr>
      </w:pPr>
      <w:r w:rsidRPr="00DE0ABE">
        <w:rPr>
          <w:lang w:val="en-US" w:eastAsia="en-US"/>
        </w:rPr>
        <w:drawing>
          <wp:inline distT="0" distB="0" distL="0" distR="0" wp14:anchorId="222EBDA7" wp14:editId="762E7307">
            <wp:extent cx="3780000" cy="251902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780000" cy="2519029"/>
                    </a:xfrm>
                    <a:prstGeom prst="rect">
                      <a:avLst/>
                    </a:prstGeom>
                  </pic:spPr>
                </pic:pic>
              </a:graphicData>
            </a:graphic>
          </wp:inline>
        </w:drawing>
      </w:r>
    </w:p>
    <w:p w14:paraId="1EEB69CD" w14:textId="653AB1E2" w:rsidR="00F507A0" w:rsidRPr="00EC7405" w:rsidRDefault="00F507A0" w:rsidP="00567707">
      <w:pPr>
        <w:keepNext/>
        <w:keepLines/>
        <w:bidi w:val="0"/>
        <w:spacing w:after="60" w:line="240" w:lineRule="auto"/>
        <w:jc w:val="center"/>
        <w:outlineLvl w:val="3"/>
        <w:rPr>
          <w:rFonts w:ascii="Times New Roman" w:eastAsia="Times New Roman" w:hAnsi="Times New Roman" w:cs="B Mitra"/>
          <w:b/>
          <w:bCs/>
          <w:color w:val="000000"/>
          <w:sz w:val="16"/>
          <w:szCs w:val="16"/>
          <w:lang w:val="en-AU"/>
        </w:rPr>
      </w:pPr>
      <w:r w:rsidRPr="00EC7405">
        <w:rPr>
          <w:rFonts w:ascii="Times New Roman" w:eastAsia="Times New Roman" w:hAnsi="Times New Roman" w:cs="B Mitra"/>
          <w:b/>
          <w:bCs/>
          <w:color w:val="000000"/>
          <w:sz w:val="18"/>
          <w:szCs w:val="18"/>
        </w:rPr>
        <w:t>Fig</w:t>
      </w:r>
      <w:r w:rsidR="00DE7DFB" w:rsidRPr="00EC7405">
        <w:rPr>
          <w:rFonts w:ascii="Times New Roman" w:eastAsia="Times New Roman" w:hAnsi="Times New Roman" w:cs="B Mitra"/>
          <w:b/>
          <w:bCs/>
          <w:color w:val="000000"/>
          <w:sz w:val="18"/>
          <w:szCs w:val="18"/>
        </w:rPr>
        <w:t>.</w:t>
      </w:r>
      <w:r w:rsidRPr="00EC7405">
        <w:rPr>
          <w:rFonts w:ascii="Times New Roman" w:eastAsia="Times New Roman" w:hAnsi="Times New Roman" w:cs="B Mitra"/>
          <w:b/>
          <w:bCs/>
          <w:color w:val="000000"/>
          <w:sz w:val="18"/>
          <w:szCs w:val="18"/>
        </w:rPr>
        <w:t xml:space="preserve"> 4. </w:t>
      </w:r>
      <w:r w:rsidRPr="00EC7405">
        <w:rPr>
          <w:rFonts w:ascii="Times New Roman" w:eastAsia="Times New Roman" w:hAnsi="Times New Roman" w:cs="B Mitra"/>
          <w:color w:val="000000"/>
          <w:sz w:val="18"/>
          <w:szCs w:val="18"/>
          <w:lang w:val="en-AU"/>
        </w:rPr>
        <w:t xml:space="preserve">Portion of Iran with annual, seasonal and monthly trends </w:t>
      </w:r>
      <w:r w:rsidR="00182690" w:rsidRPr="00EC7405">
        <w:rPr>
          <w:rFonts w:ascii="Times New Roman" w:eastAsia="Times New Roman" w:hAnsi="Times New Roman" w:cs="B Mitra"/>
          <w:color w:val="000000"/>
          <w:sz w:val="18"/>
          <w:szCs w:val="18"/>
          <w:lang w:val="en-AU"/>
        </w:rPr>
        <w:t>over</w:t>
      </w:r>
      <w:r w:rsidRPr="00EC7405">
        <w:rPr>
          <w:rFonts w:ascii="Times New Roman" w:eastAsia="Times New Roman" w:hAnsi="Times New Roman" w:cs="B Mitra"/>
          <w:color w:val="000000"/>
          <w:sz w:val="18"/>
          <w:szCs w:val="18"/>
          <w:lang w:val="en-AU"/>
        </w:rPr>
        <w:t xml:space="preserve"> two periods of 1957-</w:t>
      </w:r>
      <w:r w:rsidR="00567707" w:rsidRPr="00EC7405">
        <w:rPr>
          <w:rFonts w:ascii="Times New Roman" w:eastAsia="Times New Roman" w:hAnsi="Times New Roman" w:cs="B Mitra"/>
          <w:color w:val="000000"/>
          <w:sz w:val="18"/>
          <w:szCs w:val="18"/>
          <w:lang w:val="en-AU"/>
        </w:rPr>
        <w:t>1986</w:t>
      </w:r>
      <w:r w:rsidRPr="00EC7405">
        <w:rPr>
          <w:rFonts w:ascii="Times New Roman" w:eastAsia="Times New Roman" w:hAnsi="Times New Roman" w:cs="B Mitra"/>
          <w:color w:val="000000"/>
          <w:sz w:val="18"/>
          <w:szCs w:val="18"/>
          <w:lang w:val="en-AU"/>
        </w:rPr>
        <w:t xml:space="preserve"> and 1987-2016.</w:t>
      </w:r>
    </w:p>
    <w:p w14:paraId="4E61A29B" w14:textId="656F1E4E" w:rsidR="00F507A0" w:rsidRPr="00EC7405" w:rsidRDefault="00F507A0" w:rsidP="00333760">
      <w:pPr>
        <w:pStyle w:val="Paper"/>
        <w:rPr>
          <w:sz w:val="8"/>
          <w:szCs w:val="14"/>
          <w:rtl/>
        </w:rPr>
      </w:pPr>
    </w:p>
    <w:p w14:paraId="72EA938A" w14:textId="77777777" w:rsidR="00EC7405" w:rsidRPr="00EC7405" w:rsidRDefault="00EC7405" w:rsidP="00333760">
      <w:pPr>
        <w:pStyle w:val="Paper"/>
        <w:rPr>
          <w:sz w:val="8"/>
          <w:szCs w:val="14"/>
          <w:rtl/>
        </w:rPr>
        <w:sectPr w:rsidR="00EC7405" w:rsidRPr="00EC7405" w:rsidSect="00403D93">
          <w:footnotePr>
            <w:numRestart w:val="eachPage"/>
          </w:footnotePr>
          <w:type w:val="continuous"/>
          <w:pgSz w:w="11906" w:h="16838" w:code="9"/>
          <w:pgMar w:top="1140" w:right="1140" w:bottom="1140" w:left="1140" w:header="1140" w:footer="1140" w:gutter="0"/>
          <w:cols w:space="708"/>
          <w:titlePg/>
          <w:bidi/>
          <w:rtlGutter/>
          <w:docGrid w:linePitch="360"/>
        </w:sectPr>
      </w:pPr>
    </w:p>
    <w:p w14:paraId="6F271484" w14:textId="189F57AF" w:rsidR="001262F5" w:rsidRPr="00EC7405" w:rsidRDefault="001262F5" w:rsidP="00DE7DFB">
      <w:pPr>
        <w:spacing w:after="0" w:line="240" w:lineRule="auto"/>
        <w:jc w:val="both"/>
        <w:rPr>
          <w:rFonts w:ascii="Times New Roman" w:hAnsi="Times New Roman" w:cs="B Lotus"/>
          <w:spacing w:val="-4"/>
          <w:sz w:val="18"/>
          <w:szCs w:val="24"/>
          <w:rtl/>
        </w:rPr>
      </w:pPr>
      <w:r w:rsidRPr="00DE0ABE">
        <w:rPr>
          <w:rFonts w:ascii="Times New Roman" w:hAnsi="Times New Roman" w:cs="B Lotus" w:hint="cs"/>
          <w:sz w:val="18"/>
          <w:szCs w:val="24"/>
          <w:rtl/>
        </w:rPr>
        <w:t xml:space="preserve">بهبود عملیات زراعی </w:t>
      </w:r>
      <w:r w:rsidRPr="00EC7405">
        <w:rPr>
          <w:rFonts w:ascii="Times New Roman" w:hAnsi="Times New Roman" w:cs="B Lotus" w:hint="cs"/>
          <w:spacing w:val="-4"/>
          <w:sz w:val="18"/>
          <w:szCs w:val="24"/>
          <w:rtl/>
        </w:rPr>
        <w:t xml:space="preserve">مانند شخم، </w:t>
      </w:r>
      <w:r w:rsidR="00DE7DFB" w:rsidRPr="00EC7405">
        <w:rPr>
          <w:rFonts w:ascii="Times New Roman" w:hAnsi="Times New Roman" w:cs="B Lotus" w:hint="cs"/>
          <w:spacing w:val="-4"/>
          <w:sz w:val="18"/>
          <w:szCs w:val="24"/>
          <w:rtl/>
        </w:rPr>
        <w:t>برداشت</w:t>
      </w:r>
      <w:r w:rsidRPr="00EC7405">
        <w:rPr>
          <w:rFonts w:ascii="Times New Roman" w:hAnsi="Times New Roman" w:cs="B Lotus" w:hint="cs"/>
          <w:spacing w:val="-4"/>
          <w:sz w:val="18"/>
          <w:szCs w:val="24"/>
          <w:rtl/>
        </w:rPr>
        <w:t xml:space="preserve"> آب باران، تغییر تاریخ کشت، استفاده از ارقام مقاوم به خشکی و البته آبیاری تکمیلی در اراضی دیم، راهکارهایی است که برای کاهش اثر کمبود بارندگی در فصول زمستان و بهار می</w:t>
      </w:r>
      <w:r w:rsidRPr="00EC7405">
        <w:rPr>
          <w:rFonts w:ascii="Times New Roman" w:hAnsi="Times New Roman" w:cs="B Lotus"/>
          <w:spacing w:val="-4"/>
          <w:sz w:val="18"/>
          <w:szCs w:val="24"/>
          <w:rtl/>
        </w:rPr>
        <w:softHyphen/>
      </w:r>
      <w:r w:rsidRPr="00EC7405">
        <w:rPr>
          <w:rFonts w:ascii="Times New Roman" w:hAnsi="Times New Roman" w:cs="B Lotus" w:hint="cs"/>
          <w:spacing w:val="-4"/>
          <w:sz w:val="18"/>
          <w:szCs w:val="24"/>
          <w:rtl/>
        </w:rPr>
        <w:t xml:space="preserve">تواند توسط کشاورزان به کار برده شوند. آبیاری تکمیلی </w:t>
      </w:r>
      <w:r w:rsidR="00DE7DFB" w:rsidRPr="00EC7405">
        <w:rPr>
          <w:rFonts w:ascii="Times New Roman" w:hAnsi="Times New Roman" w:cs="B Lotus" w:hint="cs"/>
          <w:spacing w:val="-4"/>
          <w:sz w:val="18"/>
          <w:szCs w:val="24"/>
          <w:rtl/>
        </w:rPr>
        <w:t>بیشتر</w:t>
      </w:r>
      <w:r w:rsidRPr="00EC7405">
        <w:rPr>
          <w:rFonts w:ascii="Times New Roman" w:hAnsi="Times New Roman" w:cs="B Lotus" w:hint="cs"/>
          <w:spacing w:val="-4"/>
          <w:sz w:val="18"/>
          <w:szCs w:val="24"/>
          <w:rtl/>
        </w:rPr>
        <w:t xml:space="preserve"> برای جبران کمبود بارندگی در خشکسالی</w:t>
      </w:r>
      <w:r w:rsidR="00DE7DFB" w:rsidRPr="00EC7405">
        <w:rPr>
          <w:rFonts w:ascii="Times New Roman" w:hAnsi="Times New Roman" w:cs="B Lotus" w:hint="cs"/>
          <w:spacing w:val="-4"/>
          <w:sz w:val="18"/>
          <w:szCs w:val="24"/>
          <w:rtl/>
        </w:rPr>
        <w:t>‌</w:t>
      </w:r>
      <w:r w:rsidRPr="00EC7405">
        <w:rPr>
          <w:rFonts w:ascii="Times New Roman" w:hAnsi="Times New Roman" w:cs="B Lotus" w:hint="cs"/>
          <w:spacing w:val="-4"/>
          <w:sz w:val="18"/>
          <w:szCs w:val="24"/>
          <w:rtl/>
        </w:rPr>
        <w:t>ها در فصل پاییز (فصل جوانه</w:t>
      </w:r>
      <w:r w:rsidRPr="00EC7405">
        <w:rPr>
          <w:rFonts w:ascii="Times New Roman" w:hAnsi="Times New Roman" w:cs="B Lotus"/>
          <w:spacing w:val="-4"/>
          <w:sz w:val="18"/>
          <w:szCs w:val="24"/>
          <w:rtl/>
        </w:rPr>
        <w:softHyphen/>
      </w:r>
      <w:r w:rsidRPr="00EC7405">
        <w:rPr>
          <w:rFonts w:ascii="Times New Roman" w:hAnsi="Times New Roman" w:cs="B Lotus" w:hint="cs"/>
          <w:spacing w:val="-4"/>
          <w:sz w:val="18"/>
          <w:szCs w:val="24"/>
          <w:rtl/>
        </w:rPr>
        <w:t>زنی) و بهار (گلدهی و پرشدن دانه</w:t>
      </w:r>
      <w:r w:rsidRPr="00EC7405">
        <w:rPr>
          <w:rFonts w:ascii="Times New Roman" w:hAnsi="Times New Roman" w:cs="B Lotus"/>
          <w:spacing w:val="-4"/>
          <w:sz w:val="18"/>
          <w:szCs w:val="24"/>
          <w:rtl/>
        </w:rPr>
        <w:softHyphen/>
      </w:r>
      <w:r w:rsidRPr="00EC7405">
        <w:rPr>
          <w:rFonts w:ascii="Times New Roman" w:hAnsi="Times New Roman" w:cs="B Lotus" w:hint="cs"/>
          <w:spacing w:val="-4"/>
          <w:sz w:val="18"/>
          <w:szCs w:val="24"/>
          <w:rtl/>
        </w:rPr>
        <w:t>ها) صورت می</w:t>
      </w:r>
      <w:r w:rsidRPr="00EC7405">
        <w:rPr>
          <w:rFonts w:ascii="Times New Roman" w:hAnsi="Times New Roman" w:cs="B Lotus"/>
          <w:spacing w:val="-4"/>
          <w:sz w:val="18"/>
          <w:szCs w:val="24"/>
          <w:rtl/>
        </w:rPr>
        <w:softHyphen/>
      </w:r>
      <w:r w:rsidRPr="00EC7405">
        <w:rPr>
          <w:rFonts w:ascii="Times New Roman" w:hAnsi="Times New Roman" w:cs="B Lotus" w:hint="cs"/>
          <w:spacing w:val="-4"/>
          <w:sz w:val="18"/>
          <w:szCs w:val="24"/>
          <w:rtl/>
        </w:rPr>
        <w:t xml:space="preserve">پذیرد </w:t>
      </w:r>
      <w:r w:rsidRPr="00EC7405">
        <w:rPr>
          <w:rFonts w:ascii="Times New Roman" w:hAnsi="Times New Roman" w:cs="B Lotus"/>
          <w:spacing w:val="-4"/>
          <w:sz w:val="18"/>
          <w:szCs w:val="24"/>
        </w:rPr>
        <w:t>[32]</w:t>
      </w:r>
      <w:r w:rsidRPr="00EC7405">
        <w:rPr>
          <w:rFonts w:ascii="Times New Roman" w:hAnsi="Times New Roman" w:cs="B Lotus" w:hint="cs"/>
          <w:spacing w:val="-4"/>
          <w:sz w:val="18"/>
          <w:szCs w:val="24"/>
          <w:rtl/>
        </w:rPr>
        <w:t>. بنابراین در این مناطق انجام آبیاری تکمیلی در فصل بهار ضروری به نظر می</w:t>
      </w:r>
      <w:r w:rsidRPr="00EC7405">
        <w:rPr>
          <w:rFonts w:ascii="Times New Roman" w:hAnsi="Times New Roman" w:cs="B Lotus"/>
          <w:spacing w:val="-4"/>
          <w:sz w:val="18"/>
          <w:szCs w:val="24"/>
          <w:rtl/>
        </w:rPr>
        <w:softHyphen/>
      </w:r>
      <w:r w:rsidRPr="00EC7405">
        <w:rPr>
          <w:rFonts w:ascii="Times New Roman" w:hAnsi="Times New Roman" w:cs="B Lotus" w:hint="cs"/>
          <w:spacing w:val="-4"/>
          <w:sz w:val="18"/>
          <w:szCs w:val="24"/>
          <w:rtl/>
        </w:rPr>
        <w:t>رسد.</w:t>
      </w:r>
    </w:p>
    <w:p w14:paraId="6641DA7C" w14:textId="500E9855" w:rsidR="00E52250" w:rsidRPr="00EC7405" w:rsidRDefault="00E52250" w:rsidP="00EC7405">
      <w:pPr>
        <w:spacing w:after="0" w:line="240" w:lineRule="auto"/>
        <w:ind w:firstLine="206"/>
        <w:jc w:val="both"/>
        <w:rPr>
          <w:rFonts w:ascii="Times New Roman" w:hAnsi="Times New Roman" w:cs="B Lotus"/>
          <w:spacing w:val="-4"/>
          <w:sz w:val="18"/>
          <w:szCs w:val="24"/>
          <w:rtl/>
        </w:rPr>
      </w:pPr>
      <w:r w:rsidRPr="00EC7405">
        <w:rPr>
          <w:rFonts w:ascii="Times New Roman" w:hAnsi="Times New Roman" w:cs="B Lotus" w:hint="cs"/>
          <w:spacing w:val="-4"/>
          <w:sz w:val="18"/>
          <w:szCs w:val="24"/>
          <w:rtl/>
        </w:rPr>
        <w:t>در شکل (6) روند بارندگی در فصول مختلف در دو دوره سی ساله با هم مقایسه شده</w:t>
      </w:r>
      <w:r w:rsidRPr="00EC7405">
        <w:rPr>
          <w:rFonts w:ascii="Times New Roman" w:hAnsi="Times New Roman" w:cs="B Lotus"/>
          <w:spacing w:val="-4"/>
          <w:sz w:val="18"/>
          <w:szCs w:val="24"/>
          <w:rtl/>
        </w:rPr>
        <w:softHyphen/>
      </w:r>
      <w:r w:rsidRPr="00EC7405">
        <w:rPr>
          <w:rFonts w:ascii="Times New Roman" w:hAnsi="Times New Roman" w:cs="B Lotus" w:hint="cs"/>
          <w:spacing w:val="-4"/>
          <w:sz w:val="18"/>
          <w:szCs w:val="24"/>
          <w:rtl/>
        </w:rPr>
        <w:t>اند. در دوره دوم، بارندگی زمستان در بیشتر استان</w:t>
      </w:r>
      <w:r w:rsidRPr="00EC7405">
        <w:rPr>
          <w:rFonts w:ascii="Times New Roman" w:hAnsi="Times New Roman" w:cs="B Lotus"/>
          <w:spacing w:val="-4"/>
          <w:sz w:val="18"/>
          <w:szCs w:val="24"/>
          <w:rtl/>
        </w:rPr>
        <w:softHyphen/>
      </w:r>
      <w:r w:rsidRPr="00EC7405">
        <w:rPr>
          <w:rFonts w:ascii="Times New Roman" w:hAnsi="Times New Roman" w:cs="B Lotus" w:hint="cs"/>
          <w:spacing w:val="-4"/>
          <w:sz w:val="18"/>
          <w:szCs w:val="24"/>
          <w:rtl/>
        </w:rPr>
        <w:t>های کشور به جز تعداد معدودی از استان</w:t>
      </w:r>
      <w:r w:rsidRPr="00EC7405">
        <w:rPr>
          <w:rFonts w:ascii="Times New Roman" w:hAnsi="Times New Roman" w:cs="B Lotus"/>
          <w:spacing w:val="-4"/>
          <w:sz w:val="18"/>
          <w:szCs w:val="24"/>
          <w:rtl/>
        </w:rPr>
        <w:softHyphen/>
      </w:r>
      <w:r w:rsidRPr="00EC7405">
        <w:rPr>
          <w:rFonts w:ascii="Times New Roman" w:hAnsi="Times New Roman" w:cs="B Lotus" w:hint="cs"/>
          <w:spacing w:val="-4"/>
          <w:sz w:val="18"/>
          <w:szCs w:val="24"/>
          <w:rtl/>
        </w:rPr>
        <w:t>ها مانند خراسان شمالی، گلستان و بخش</w:t>
      </w:r>
      <w:r w:rsidRPr="00EC7405">
        <w:rPr>
          <w:rFonts w:ascii="Times New Roman" w:hAnsi="Times New Roman" w:cs="B Lotus"/>
          <w:spacing w:val="-4"/>
          <w:sz w:val="18"/>
          <w:szCs w:val="24"/>
          <w:rtl/>
        </w:rPr>
        <w:softHyphen/>
      </w:r>
      <w:r w:rsidRPr="00EC7405">
        <w:rPr>
          <w:rFonts w:ascii="Times New Roman" w:hAnsi="Times New Roman" w:cs="B Lotus" w:hint="cs"/>
          <w:spacing w:val="-4"/>
          <w:sz w:val="18"/>
          <w:szCs w:val="24"/>
          <w:rtl/>
        </w:rPr>
        <w:t>هایی از سیستان و بلوچستان، کرمان، هرمزگان، خراسان رضوی، اردبیل، سمنان، آذربایجان شرقی و آذربایجان غربی، روند کاهشی داشته است. این کاهشی در غرب و جنوب</w:t>
      </w:r>
      <w:r w:rsidRPr="00EC7405">
        <w:rPr>
          <w:rFonts w:ascii="Times New Roman" w:hAnsi="Times New Roman" w:cs="B Lotus"/>
          <w:spacing w:val="-4"/>
          <w:sz w:val="18"/>
          <w:szCs w:val="24"/>
          <w:rtl/>
        </w:rPr>
        <w:softHyphen/>
      </w:r>
      <w:r w:rsidRPr="00EC7405">
        <w:rPr>
          <w:rFonts w:ascii="Times New Roman" w:hAnsi="Times New Roman" w:cs="B Lotus" w:hint="cs"/>
          <w:spacing w:val="-4"/>
          <w:sz w:val="18"/>
          <w:szCs w:val="24"/>
          <w:rtl/>
        </w:rPr>
        <w:t>غربی ایران شدیدتر بوده است. در این دوره در فصل زمستان مجموعا بیش از 96 درصد از کل سطح کشور دارای روند کاهشی معنی</w:t>
      </w:r>
      <w:r w:rsidRPr="00EC7405">
        <w:rPr>
          <w:rFonts w:ascii="Times New Roman" w:hAnsi="Times New Roman" w:cs="B Lotus"/>
          <w:spacing w:val="-4"/>
          <w:sz w:val="18"/>
          <w:szCs w:val="24"/>
          <w:rtl/>
        </w:rPr>
        <w:softHyphen/>
      </w:r>
      <w:r w:rsidRPr="00EC7405">
        <w:rPr>
          <w:rFonts w:ascii="Times New Roman" w:hAnsi="Times New Roman" w:cs="B Lotus" w:hint="cs"/>
          <w:spacing w:val="-4"/>
          <w:sz w:val="18"/>
          <w:szCs w:val="24"/>
          <w:rtl/>
        </w:rPr>
        <w:t>دار (0/64 درصد) و غیرمعنی</w:t>
      </w:r>
      <w:r w:rsidRPr="00EC7405">
        <w:rPr>
          <w:rFonts w:ascii="Times New Roman" w:hAnsi="Times New Roman" w:cs="B Lotus"/>
          <w:spacing w:val="-4"/>
          <w:sz w:val="18"/>
          <w:szCs w:val="24"/>
          <w:rtl/>
        </w:rPr>
        <w:softHyphen/>
      </w:r>
      <w:r w:rsidRPr="00EC7405">
        <w:rPr>
          <w:rFonts w:ascii="Times New Roman" w:hAnsi="Times New Roman" w:cs="B Lotus" w:hint="cs"/>
          <w:spacing w:val="-4"/>
          <w:sz w:val="18"/>
          <w:szCs w:val="24"/>
          <w:rtl/>
        </w:rPr>
        <w:t>دار (3/32 درصد) بوده</w:t>
      </w:r>
      <w:r w:rsidRPr="00EC7405">
        <w:rPr>
          <w:rFonts w:ascii="Times New Roman" w:hAnsi="Times New Roman" w:cs="B Lotus"/>
          <w:spacing w:val="-4"/>
          <w:sz w:val="18"/>
          <w:szCs w:val="24"/>
          <w:rtl/>
        </w:rPr>
        <w:softHyphen/>
      </w:r>
      <w:r w:rsidRPr="00EC7405">
        <w:rPr>
          <w:rFonts w:ascii="Times New Roman" w:hAnsi="Times New Roman" w:cs="B Lotus" w:hint="cs"/>
          <w:spacing w:val="-4"/>
          <w:sz w:val="18"/>
          <w:szCs w:val="24"/>
          <w:rtl/>
        </w:rPr>
        <w:t>اند (شکل 4). بر عکس در دوره اول بارندگی زمستان در بیشتر استان</w:t>
      </w:r>
      <w:r w:rsidRPr="00EC7405">
        <w:rPr>
          <w:rFonts w:ascii="Times New Roman" w:hAnsi="Times New Roman" w:cs="B Lotus"/>
          <w:spacing w:val="-4"/>
          <w:sz w:val="18"/>
          <w:szCs w:val="24"/>
          <w:rtl/>
        </w:rPr>
        <w:softHyphen/>
      </w:r>
      <w:r w:rsidRPr="00EC7405">
        <w:rPr>
          <w:rFonts w:ascii="Times New Roman" w:hAnsi="Times New Roman" w:cs="B Lotus" w:hint="cs"/>
          <w:spacing w:val="-4"/>
          <w:sz w:val="18"/>
          <w:szCs w:val="24"/>
          <w:rtl/>
        </w:rPr>
        <w:t>های کشور به</w:t>
      </w:r>
      <w:r w:rsidR="00DE7DFB" w:rsidRPr="00EC7405">
        <w:rPr>
          <w:rFonts w:ascii="Times New Roman" w:hAnsi="Times New Roman" w:cs="B Lotus" w:hint="cs"/>
          <w:spacing w:val="-4"/>
          <w:sz w:val="18"/>
          <w:szCs w:val="24"/>
          <w:rtl/>
        </w:rPr>
        <w:t xml:space="preserve"> </w:t>
      </w:r>
      <w:r w:rsidRPr="00EC7405">
        <w:rPr>
          <w:rFonts w:ascii="Times New Roman" w:hAnsi="Times New Roman" w:cs="B Lotus" w:hint="cs"/>
          <w:spacing w:val="-4"/>
          <w:sz w:val="18"/>
          <w:szCs w:val="24"/>
          <w:rtl/>
        </w:rPr>
        <w:t>ویژه در استان</w:t>
      </w:r>
      <w:r w:rsidRPr="00EC7405">
        <w:rPr>
          <w:rFonts w:ascii="Times New Roman" w:hAnsi="Times New Roman" w:cs="B Lotus"/>
          <w:spacing w:val="-4"/>
          <w:sz w:val="18"/>
          <w:szCs w:val="24"/>
          <w:rtl/>
        </w:rPr>
        <w:softHyphen/>
      </w:r>
      <w:r w:rsidRPr="00EC7405">
        <w:rPr>
          <w:rFonts w:ascii="Times New Roman" w:hAnsi="Times New Roman" w:cs="B Lotus" w:hint="cs"/>
          <w:spacing w:val="-4"/>
          <w:sz w:val="18"/>
          <w:szCs w:val="24"/>
          <w:rtl/>
        </w:rPr>
        <w:t>های مرکزی مانند سمنان، یزد، اصفهان، خراسان رضوی، تهران و کرمان روند افزایش بارندگی معنی</w:t>
      </w:r>
      <w:r w:rsidRPr="00EC7405">
        <w:rPr>
          <w:rFonts w:ascii="Times New Roman" w:hAnsi="Times New Roman" w:cs="B Lotus"/>
          <w:spacing w:val="-4"/>
          <w:sz w:val="18"/>
          <w:szCs w:val="24"/>
          <w:rtl/>
        </w:rPr>
        <w:softHyphen/>
      </w:r>
      <w:r w:rsidRPr="00EC7405">
        <w:rPr>
          <w:rFonts w:ascii="Times New Roman" w:hAnsi="Times New Roman" w:cs="B Lotus" w:hint="cs"/>
          <w:spacing w:val="-4"/>
          <w:sz w:val="18"/>
          <w:szCs w:val="24"/>
          <w:rtl/>
        </w:rPr>
        <w:t>دار و غیرمعنی</w:t>
      </w:r>
      <w:r w:rsidRPr="00EC7405">
        <w:rPr>
          <w:rFonts w:ascii="Times New Roman" w:hAnsi="Times New Roman" w:cs="B Lotus"/>
          <w:spacing w:val="-4"/>
          <w:sz w:val="18"/>
          <w:szCs w:val="24"/>
          <w:rtl/>
        </w:rPr>
        <w:softHyphen/>
      </w:r>
      <w:r w:rsidRPr="00EC7405">
        <w:rPr>
          <w:rFonts w:ascii="Times New Roman" w:hAnsi="Times New Roman" w:cs="B Lotus" w:hint="cs"/>
          <w:spacing w:val="-4"/>
          <w:sz w:val="18"/>
          <w:szCs w:val="24"/>
          <w:rtl/>
        </w:rPr>
        <w:t>دار بوده است (مجموعا حدود 79 درصد از سطح کشور).</w:t>
      </w:r>
    </w:p>
    <w:p w14:paraId="7817BF51" w14:textId="1272F99A" w:rsidR="001262F5" w:rsidRPr="00EC7405" w:rsidRDefault="001262F5" w:rsidP="00EC7405">
      <w:pPr>
        <w:pStyle w:val="Paper"/>
        <w:ind w:firstLine="303"/>
        <w:rPr>
          <w:spacing w:val="-4"/>
          <w:rtl/>
        </w:rPr>
      </w:pPr>
      <w:r w:rsidRPr="00EC7405">
        <w:rPr>
          <w:rFonts w:hint="cs"/>
          <w:spacing w:val="-4"/>
          <w:rtl/>
        </w:rPr>
        <w:t>در بهار در دوره اول، روند کاهشی معنی</w:t>
      </w:r>
      <w:r w:rsidRPr="00EC7405">
        <w:rPr>
          <w:spacing w:val="-4"/>
          <w:rtl/>
        </w:rPr>
        <w:softHyphen/>
      </w:r>
      <w:r w:rsidRPr="00EC7405">
        <w:rPr>
          <w:rFonts w:hint="cs"/>
          <w:spacing w:val="-4"/>
          <w:rtl/>
        </w:rPr>
        <w:t>دار و غیرمعنی</w:t>
      </w:r>
      <w:r w:rsidR="00DE7DFB" w:rsidRPr="00EC7405">
        <w:rPr>
          <w:rFonts w:hint="cs"/>
          <w:spacing w:val="-4"/>
          <w:rtl/>
        </w:rPr>
        <w:t>‌</w:t>
      </w:r>
      <w:r w:rsidRPr="00EC7405">
        <w:rPr>
          <w:rFonts w:hint="cs"/>
          <w:spacing w:val="-4"/>
          <w:rtl/>
        </w:rPr>
        <w:t>دار به</w:t>
      </w:r>
      <w:r w:rsidR="00DE7DFB" w:rsidRPr="00EC7405">
        <w:rPr>
          <w:rFonts w:hint="cs"/>
          <w:spacing w:val="-4"/>
          <w:rtl/>
        </w:rPr>
        <w:t xml:space="preserve"> </w:t>
      </w:r>
      <w:r w:rsidRPr="00EC7405">
        <w:rPr>
          <w:rFonts w:hint="cs"/>
          <w:spacing w:val="-4"/>
          <w:rtl/>
        </w:rPr>
        <w:t>ترتیب در 7/3 و 1/86 درصد از سطح کشور دیده می</w:t>
      </w:r>
      <w:r w:rsidRPr="00EC7405">
        <w:rPr>
          <w:spacing w:val="-4"/>
          <w:rtl/>
        </w:rPr>
        <w:softHyphen/>
      </w:r>
      <w:r w:rsidRPr="00EC7405">
        <w:rPr>
          <w:rFonts w:hint="cs"/>
          <w:spacing w:val="-4"/>
          <w:rtl/>
        </w:rPr>
        <w:t>شود. در دوره دوم نیز روند معنی‌داری در میزان بارندگی بهار مشاهده نمی</w:t>
      </w:r>
      <w:r w:rsidRPr="00EC7405">
        <w:rPr>
          <w:spacing w:val="-4"/>
          <w:rtl/>
        </w:rPr>
        <w:softHyphen/>
      </w:r>
      <w:r w:rsidRPr="00EC7405">
        <w:rPr>
          <w:rFonts w:hint="cs"/>
          <w:spacing w:val="-4"/>
          <w:rtl/>
        </w:rPr>
        <w:t>شود. در تابستان در دوره اول، در بخش</w:t>
      </w:r>
      <w:r w:rsidRPr="00EC7405">
        <w:rPr>
          <w:spacing w:val="-4"/>
          <w:rtl/>
        </w:rPr>
        <w:softHyphen/>
      </w:r>
      <w:r w:rsidRPr="00EC7405">
        <w:rPr>
          <w:rFonts w:hint="cs"/>
          <w:spacing w:val="-4"/>
          <w:rtl/>
        </w:rPr>
        <w:t>هایی از استان</w:t>
      </w:r>
      <w:r w:rsidRPr="00EC7405">
        <w:rPr>
          <w:spacing w:val="-4"/>
          <w:rtl/>
        </w:rPr>
        <w:softHyphen/>
      </w:r>
      <w:r w:rsidRPr="00EC7405">
        <w:rPr>
          <w:rFonts w:hint="cs"/>
          <w:spacing w:val="-4"/>
          <w:rtl/>
        </w:rPr>
        <w:t>های خراسان رضوی، خراسان شمالی، هرمزگان، بوشهر، کرمان، فارس و یزد روند معنی</w:t>
      </w:r>
      <w:r w:rsidRPr="00EC7405">
        <w:rPr>
          <w:spacing w:val="-4"/>
          <w:rtl/>
        </w:rPr>
        <w:softHyphen/>
      </w:r>
      <w:r w:rsidRPr="00EC7405">
        <w:rPr>
          <w:rFonts w:hint="cs"/>
          <w:spacing w:val="-4"/>
          <w:rtl/>
        </w:rPr>
        <w:t>دار افزایش بارندگی (3/17 درصد از کل سطح کشور) مشاهده می‌شود. اما در دوره دوم روند معنی</w:t>
      </w:r>
      <w:r w:rsidRPr="00EC7405">
        <w:rPr>
          <w:spacing w:val="-4"/>
          <w:rtl/>
        </w:rPr>
        <w:softHyphen/>
      </w:r>
      <w:r w:rsidRPr="00EC7405">
        <w:rPr>
          <w:rFonts w:hint="cs"/>
          <w:spacing w:val="-4"/>
          <w:rtl/>
        </w:rPr>
        <w:t>دار چشم‌گیری در میزان بارندگی تابستان در سطح کشور مشاهده نمی</w:t>
      </w:r>
      <w:r w:rsidRPr="00EC7405">
        <w:rPr>
          <w:spacing w:val="-4"/>
          <w:rtl/>
        </w:rPr>
        <w:softHyphen/>
      </w:r>
      <w:r w:rsidRPr="00EC7405">
        <w:rPr>
          <w:rFonts w:hint="cs"/>
          <w:spacing w:val="-4"/>
          <w:rtl/>
        </w:rPr>
        <w:t>شود (حدود 96% از کل سطح کشور بدون روند بوده یا روند افزایشی یا کاهشی غیرمعنی</w:t>
      </w:r>
      <w:r w:rsidRPr="00EC7405">
        <w:rPr>
          <w:spacing w:val="-4"/>
          <w:rtl/>
        </w:rPr>
        <w:softHyphen/>
      </w:r>
      <w:r w:rsidRPr="00EC7405">
        <w:rPr>
          <w:rFonts w:hint="cs"/>
          <w:spacing w:val="-4"/>
          <w:rtl/>
        </w:rPr>
        <w:t>دار داشته</w:t>
      </w:r>
      <w:r w:rsidRPr="00EC7405">
        <w:rPr>
          <w:spacing w:val="-4"/>
          <w:rtl/>
        </w:rPr>
        <w:softHyphen/>
      </w:r>
      <w:r w:rsidRPr="00EC7405">
        <w:rPr>
          <w:rFonts w:hint="cs"/>
          <w:spacing w:val="-4"/>
          <w:rtl/>
        </w:rPr>
        <w:t>اند). در فصل پاییز و در دوره اول، بیشتر استان</w:t>
      </w:r>
      <w:r w:rsidRPr="00EC7405">
        <w:rPr>
          <w:spacing w:val="-4"/>
          <w:rtl/>
        </w:rPr>
        <w:softHyphen/>
      </w:r>
      <w:r w:rsidRPr="00EC7405">
        <w:rPr>
          <w:rFonts w:hint="cs"/>
          <w:spacing w:val="-4"/>
          <w:rtl/>
        </w:rPr>
        <w:t>های کشور به جز استان</w:t>
      </w:r>
      <w:r w:rsidRPr="00EC7405">
        <w:rPr>
          <w:spacing w:val="-4"/>
          <w:rtl/>
        </w:rPr>
        <w:softHyphen/>
      </w:r>
      <w:r w:rsidRPr="00EC7405">
        <w:rPr>
          <w:rFonts w:hint="cs"/>
          <w:spacing w:val="-4"/>
          <w:rtl/>
        </w:rPr>
        <w:t>های سیستان و بلوچستان، هرمزگان، خراسان شمالی، گلستان و بخش</w:t>
      </w:r>
      <w:r w:rsidRPr="00EC7405">
        <w:rPr>
          <w:spacing w:val="-4"/>
          <w:rtl/>
        </w:rPr>
        <w:softHyphen/>
      </w:r>
      <w:r w:rsidRPr="00EC7405">
        <w:rPr>
          <w:rFonts w:hint="cs"/>
          <w:spacing w:val="-4"/>
          <w:rtl/>
        </w:rPr>
        <w:t>هایی از استان</w:t>
      </w:r>
      <w:r w:rsidRPr="00EC7405">
        <w:rPr>
          <w:spacing w:val="-4"/>
          <w:rtl/>
        </w:rPr>
        <w:softHyphen/>
      </w:r>
      <w:r w:rsidRPr="00EC7405">
        <w:rPr>
          <w:rFonts w:hint="cs"/>
          <w:spacing w:val="-4"/>
          <w:rtl/>
        </w:rPr>
        <w:t xml:space="preserve">های کرمان، </w:t>
      </w:r>
      <w:r w:rsidRPr="00EC7405">
        <w:rPr>
          <w:rFonts w:hint="cs"/>
          <w:spacing w:val="-4"/>
          <w:rtl/>
        </w:rPr>
        <w:t>خراسان رضوی، اردبیل، آذربایجان شرقی و آذربایجان غربی شاهد روند افزایش بوده‌اند (84 درصد از کل سطح کشور روند افزایشی بارندگی معنی</w:t>
      </w:r>
      <w:r w:rsidRPr="00EC7405">
        <w:rPr>
          <w:spacing w:val="-4"/>
          <w:rtl/>
        </w:rPr>
        <w:softHyphen/>
      </w:r>
      <w:r w:rsidRPr="00EC7405">
        <w:rPr>
          <w:rFonts w:hint="cs"/>
          <w:spacing w:val="-4"/>
          <w:rtl/>
        </w:rPr>
        <w:t>دار و غیرمعنی</w:t>
      </w:r>
      <w:r w:rsidRPr="00EC7405">
        <w:rPr>
          <w:spacing w:val="-4"/>
          <w:rtl/>
        </w:rPr>
        <w:softHyphen/>
      </w:r>
      <w:r w:rsidRPr="00EC7405">
        <w:rPr>
          <w:rFonts w:hint="cs"/>
          <w:spacing w:val="-4"/>
          <w:rtl/>
        </w:rPr>
        <w:t>دار بوده است)، ولی در دوره دوم تقریبا هیچ روند کاهشی یا افزایشی معنی‌داری در بارندگی پاییز مشاهده نشده و به</w:t>
      </w:r>
      <w:r w:rsidRPr="00EC7405">
        <w:rPr>
          <w:spacing w:val="-4"/>
          <w:rtl/>
        </w:rPr>
        <w:softHyphen/>
      </w:r>
      <w:r w:rsidRPr="00EC7405">
        <w:rPr>
          <w:rFonts w:hint="cs"/>
          <w:spacing w:val="-4"/>
          <w:rtl/>
        </w:rPr>
        <w:t>ترتیب 4/52 و 2/42 درصد از سطح کشور روند غیر</w:t>
      </w:r>
      <w:r w:rsidRPr="00EC7405">
        <w:rPr>
          <w:spacing w:val="-4"/>
          <w:rtl/>
        </w:rPr>
        <w:softHyphen/>
      </w:r>
      <w:r w:rsidRPr="00EC7405">
        <w:rPr>
          <w:rFonts w:hint="cs"/>
          <w:spacing w:val="-4"/>
          <w:rtl/>
        </w:rPr>
        <w:t>معنی</w:t>
      </w:r>
      <w:r w:rsidRPr="00EC7405">
        <w:rPr>
          <w:spacing w:val="-4"/>
          <w:rtl/>
        </w:rPr>
        <w:softHyphen/>
      </w:r>
      <w:r w:rsidRPr="00EC7405">
        <w:rPr>
          <w:rFonts w:hint="cs"/>
          <w:spacing w:val="-4"/>
          <w:rtl/>
        </w:rPr>
        <w:t>دار کاهشی و افزایشی داشته است (شکل 4).</w:t>
      </w:r>
    </w:p>
    <w:p w14:paraId="027F7BE5" w14:textId="77777777" w:rsidR="001262F5" w:rsidRPr="00EC7405" w:rsidRDefault="001262F5" w:rsidP="001262F5">
      <w:pPr>
        <w:spacing w:after="0" w:line="240" w:lineRule="auto"/>
        <w:jc w:val="both"/>
        <w:rPr>
          <w:rFonts w:ascii="Times New Roman" w:eastAsia="Times New Roman" w:hAnsi="Times New Roman" w:cs="B Zar"/>
          <w:b/>
          <w:bCs/>
          <w:spacing w:val="-4"/>
          <w:sz w:val="24"/>
          <w:szCs w:val="24"/>
          <w:rtl/>
        </w:rPr>
      </w:pPr>
      <w:r w:rsidRPr="00EC7405">
        <w:rPr>
          <w:rFonts w:ascii="Times New Roman" w:eastAsia="Times New Roman" w:hAnsi="Times New Roman" w:cs="B Zar" w:hint="cs"/>
          <w:b/>
          <w:bCs/>
          <w:spacing w:val="-4"/>
          <w:sz w:val="24"/>
          <w:szCs w:val="24"/>
          <w:rtl/>
        </w:rPr>
        <w:t>3-4- بارندگی ماهانه</w:t>
      </w:r>
    </w:p>
    <w:p w14:paraId="6FC0C4AC" w14:textId="14F0984C" w:rsidR="001262F5" w:rsidRPr="00EC7405" w:rsidRDefault="001262F5" w:rsidP="00DE7DFB">
      <w:pPr>
        <w:spacing w:after="0" w:line="240" w:lineRule="auto"/>
        <w:jc w:val="both"/>
        <w:rPr>
          <w:rFonts w:ascii="Times New Roman" w:eastAsia="Times New Roman" w:hAnsi="Times New Roman" w:cs="B Lotus"/>
          <w:color w:val="000000"/>
          <w:spacing w:val="-4"/>
          <w:sz w:val="18"/>
          <w:szCs w:val="24"/>
          <w:rtl/>
        </w:rPr>
      </w:pPr>
      <w:r w:rsidRPr="00EC7405">
        <w:rPr>
          <w:rFonts w:ascii="Times New Roman" w:eastAsia="Times New Roman" w:hAnsi="Times New Roman" w:cs="B Lotus" w:hint="cs"/>
          <w:color w:val="000000"/>
          <w:spacing w:val="-4"/>
          <w:sz w:val="18"/>
          <w:szCs w:val="24"/>
          <w:rtl/>
        </w:rPr>
        <w:t>برای حفظ اختصار، از ارائه نقشه</w:t>
      </w:r>
      <w:r w:rsidRPr="00EC7405">
        <w:rPr>
          <w:rFonts w:ascii="Times New Roman" w:eastAsia="Times New Roman" w:hAnsi="Times New Roman" w:cs="B Lotus"/>
          <w:color w:val="000000"/>
          <w:spacing w:val="-4"/>
          <w:sz w:val="18"/>
          <w:szCs w:val="24"/>
          <w:rtl/>
        </w:rPr>
        <w:softHyphen/>
      </w:r>
      <w:r w:rsidRPr="00EC7405">
        <w:rPr>
          <w:rFonts w:ascii="Times New Roman" w:eastAsia="Times New Roman" w:hAnsi="Times New Roman" w:cs="B Lotus" w:hint="cs"/>
          <w:color w:val="000000"/>
          <w:spacing w:val="-4"/>
          <w:sz w:val="18"/>
          <w:szCs w:val="24"/>
          <w:rtl/>
        </w:rPr>
        <w:t>های مربوط به متوسط و روند بارندگی</w:t>
      </w:r>
      <w:r w:rsidRPr="00EC7405">
        <w:rPr>
          <w:rFonts w:ascii="Times New Roman" w:eastAsia="Times New Roman" w:hAnsi="Times New Roman" w:cs="B Lotus"/>
          <w:color w:val="000000"/>
          <w:spacing w:val="-4"/>
          <w:sz w:val="18"/>
          <w:szCs w:val="24"/>
          <w:rtl/>
        </w:rPr>
        <w:softHyphen/>
      </w:r>
      <w:r w:rsidRPr="00EC7405">
        <w:rPr>
          <w:rFonts w:ascii="Times New Roman" w:eastAsia="Times New Roman" w:hAnsi="Times New Roman" w:cs="B Lotus" w:hint="cs"/>
          <w:color w:val="000000"/>
          <w:spacing w:val="-4"/>
          <w:sz w:val="18"/>
          <w:szCs w:val="24"/>
          <w:rtl/>
        </w:rPr>
        <w:t>ها در دوره سی ساله</w:t>
      </w:r>
      <w:r w:rsidRPr="00EC7405">
        <w:rPr>
          <w:rFonts w:ascii="Times New Roman" w:eastAsia="Times New Roman" w:hAnsi="Times New Roman" w:cs="B Lotus"/>
          <w:color w:val="000000"/>
          <w:spacing w:val="-4"/>
          <w:sz w:val="18"/>
          <w:szCs w:val="24"/>
          <w:rtl/>
        </w:rPr>
        <w:softHyphen/>
      </w:r>
      <w:r w:rsidRPr="00EC7405">
        <w:rPr>
          <w:rFonts w:ascii="Times New Roman" w:eastAsia="Times New Roman" w:hAnsi="Times New Roman" w:cs="B Lotus" w:hint="cs"/>
          <w:color w:val="000000"/>
          <w:spacing w:val="-4"/>
          <w:sz w:val="18"/>
          <w:szCs w:val="24"/>
          <w:rtl/>
        </w:rPr>
        <w:t xml:space="preserve"> 1957-1986 </w:t>
      </w:r>
      <w:r w:rsidR="00DE7DFB" w:rsidRPr="00EC7405">
        <w:rPr>
          <w:rFonts w:ascii="Times New Roman" w:eastAsia="Times New Roman" w:hAnsi="Times New Roman" w:cs="B Lotus" w:hint="cs"/>
          <w:color w:val="000000"/>
          <w:spacing w:val="-4"/>
          <w:sz w:val="18"/>
          <w:szCs w:val="24"/>
          <w:rtl/>
        </w:rPr>
        <w:t>چشمپوشی</w:t>
      </w:r>
      <w:r w:rsidRPr="00EC7405">
        <w:rPr>
          <w:rFonts w:ascii="Times New Roman" w:eastAsia="Times New Roman" w:hAnsi="Times New Roman" w:cs="B Lotus" w:hint="cs"/>
          <w:color w:val="000000"/>
          <w:spacing w:val="-4"/>
          <w:sz w:val="18"/>
          <w:szCs w:val="24"/>
          <w:rtl/>
        </w:rPr>
        <w:t xml:space="preserve"> شد. فصل بارندگی در سطح کشور از آبان تا اردیبهشت (نوامبر تا آوریل) ادامه دارد (شکل 7). اسفندماه (مارس) به طور متوسط بیشترین بارندگی ماهانه را داشته است. استان</w:t>
      </w:r>
      <w:r w:rsidRPr="00EC7405">
        <w:rPr>
          <w:rFonts w:ascii="Times New Roman" w:eastAsia="Times New Roman" w:hAnsi="Times New Roman" w:cs="B Lotus"/>
          <w:color w:val="000000"/>
          <w:spacing w:val="-4"/>
          <w:sz w:val="18"/>
          <w:szCs w:val="24"/>
          <w:rtl/>
        </w:rPr>
        <w:softHyphen/>
      </w:r>
      <w:r w:rsidRPr="00EC7405">
        <w:rPr>
          <w:rFonts w:ascii="Times New Roman" w:eastAsia="Times New Roman" w:hAnsi="Times New Roman" w:cs="B Lotus" w:hint="cs"/>
          <w:color w:val="000000"/>
          <w:spacing w:val="-4"/>
          <w:sz w:val="18"/>
          <w:szCs w:val="24"/>
          <w:rtl/>
        </w:rPr>
        <w:t>های غربی شامل کردستان، کرمانشاه، همدان، لرستان و نیمه جنوبی استان آذربایجان غربی بیشترین بارندگی را در در این ماه دریافت کرده‌اند.</w:t>
      </w:r>
    </w:p>
    <w:p w14:paraId="5145FB70" w14:textId="3C7D2EA7" w:rsidR="001262F5" w:rsidRPr="00EC7405" w:rsidRDefault="001262F5" w:rsidP="00EC7405">
      <w:pPr>
        <w:spacing w:after="0" w:line="240" w:lineRule="auto"/>
        <w:ind w:firstLine="206"/>
        <w:jc w:val="both"/>
        <w:rPr>
          <w:rFonts w:ascii="Times New Roman" w:eastAsia="Calibri" w:hAnsi="Times New Roman" w:cs="B Lotus"/>
          <w:spacing w:val="-4"/>
          <w:sz w:val="20"/>
          <w:szCs w:val="24"/>
          <w:rtl/>
        </w:rPr>
      </w:pPr>
      <w:r w:rsidRPr="00EC7405">
        <w:rPr>
          <w:rFonts w:ascii="Times New Roman" w:eastAsia="Times New Roman" w:hAnsi="Times New Roman" w:cs="B Lotus" w:hint="cs"/>
          <w:color w:val="000000"/>
          <w:spacing w:val="-4"/>
          <w:sz w:val="18"/>
          <w:szCs w:val="24"/>
          <w:rtl/>
        </w:rPr>
        <w:t>شکل (8) روند تغییرات بارندگی ماهانه در سی سال اخیر را نشان می</w:t>
      </w:r>
      <w:r w:rsidRPr="00EC7405">
        <w:rPr>
          <w:rFonts w:ascii="Times New Roman" w:eastAsia="Times New Roman" w:hAnsi="Times New Roman" w:cs="B Lotus"/>
          <w:color w:val="000000"/>
          <w:spacing w:val="-4"/>
          <w:sz w:val="18"/>
          <w:szCs w:val="24"/>
          <w:rtl/>
        </w:rPr>
        <w:softHyphen/>
      </w:r>
      <w:r w:rsidRPr="00EC7405">
        <w:rPr>
          <w:rFonts w:ascii="Times New Roman" w:eastAsia="Times New Roman" w:hAnsi="Times New Roman" w:cs="B Lotus" w:hint="cs"/>
          <w:color w:val="000000"/>
          <w:spacing w:val="-4"/>
          <w:sz w:val="18"/>
          <w:szCs w:val="24"/>
          <w:rtl/>
        </w:rPr>
        <w:t>دهد. در این دوره، از فروردین تا مهر (آوریل تا اکتبر) در حدود 99 درصد از کل سطح کشور روند معنی</w:t>
      </w:r>
      <w:r w:rsidRPr="00EC7405">
        <w:rPr>
          <w:rFonts w:ascii="Times New Roman" w:eastAsia="Times New Roman" w:hAnsi="Times New Roman" w:cs="B Lotus"/>
          <w:color w:val="000000"/>
          <w:spacing w:val="-4"/>
          <w:sz w:val="18"/>
          <w:szCs w:val="24"/>
          <w:rtl/>
        </w:rPr>
        <w:softHyphen/>
      </w:r>
      <w:r w:rsidRPr="00EC7405">
        <w:rPr>
          <w:rFonts w:ascii="Times New Roman" w:eastAsia="Times New Roman" w:hAnsi="Times New Roman" w:cs="B Lotus" w:hint="cs"/>
          <w:color w:val="000000"/>
          <w:spacing w:val="-4"/>
          <w:sz w:val="18"/>
          <w:szCs w:val="24"/>
          <w:rtl/>
        </w:rPr>
        <w:t>دار در تغییرات بارندگی مشاهده نمی</w:t>
      </w:r>
      <w:r w:rsidRPr="00EC7405">
        <w:rPr>
          <w:rFonts w:ascii="Times New Roman" w:eastAsia="Times New Roman" w:hAnsi="Times New Roman" w:cs="B Lotus"/>
          <w:color w:val="000000"/>
          <w:spacing w:val="-4"/>
          <w:sz w:val="18"/>
          <w:szCs w:val="24"/>
          <w:rtl/>
        </w:rPr>
        <w:softHyphen/>
      </w:r>
      <w:r w:rsidRPr="00EC7405">
        <w:rPr>
          <w:rFonts w:ascii="Times New Roman" w:eastAsia="Times New Roman" w:hAnsi="Times New Roman" w:cs="B Lotus" w:hint="cs"/>
          <w:color w:val="000000"/>
          <w:spacing w:val="-4"/>
          <w:sz w:val="18"/>
          <w:szCs w:val="24"/>
          <w:rtl/>
        </w:rPr>
        <w:t>شود (شکل 4). اما از آذر تا اسفند (دسامبر تا مارس) روند کاهشی معنی</w:t>
      </w:r>
      <w:r w:rsidR="00DE7DFB" w:rsidRPr="00EC7405">
        <w:rPr>
          <w:rFonts w:ascii="Times New Roman" w:eastAsia="Times New Roman" w:hAnsi="Times New Roman" w:cs="B Lotus" w:hint="cs"/>
          <w:color w:val="000000"/>
          <w:spacing w:val="-4"/>
          <w:sz w:val="18"/>
          <w:szCs w:val="24"/>
          <w:rtl/>
        </w:rPr>
        <w:t>‌</w:t>
      </w:r>
      <w:r w:rsidRPr="00EC7405">
        <w:rPr>
          <w:rFonts w:ascii="Times New Roman" w:eastAsia="Times New Roman" w:hAnsi="Times New Roman" w:cs="B Lotus" w:hint="cs"/>
          <w:color w:val="000000"/>
          <w:spacing w:val="-4"/>
          <w:sz w:val="18"/>
          <w:szCs w:val="24"/>
          <w:rtl/>
        </w:rPr>
        <w:t>دار و غیرمعنی</w:t>
      </w:r>
      <w:r w:rsidRPr="00EC7405">
        <w:rPr>
          <w:rFonts w:ascii="Times New Roman" w:eastAsia="Times New Roman" w:hAnsi="Times New Roman" w:cs="B Lotus"/>
          <w:color w:val="000000"/>
          <w:spacing w:val="-4"/>
          <w:sz w:val="18"/>
          <w:szCs w:val="24"/>
          <w:rtl/>
        </w:rPr>
        <w:softHyphen/>
      </w:r>
      <w:r w:rsidRPr="00EC7405">
        <w:rPr>
          <w:rFonts w:ascii="Times New Roman" w:eastAsia="Times New Roman" w:hAnsi="Times New Roman" w:cs="B Lotus" w:hint="cs"/>
          <w:color w:val="000000"/>
          <w:spacing w:val="-4"/>
          <w:sz w:val="18"/>
          <w:szCs w:val="24"/>
          <w:rtl/>
        </w:rPr>
        <w:t>داری در بیش از 85 درصد از سطح کشور مشاهده می</w:t>
      </w:r>
      <w:r w:rsidRPr="00EC7405">
        <w:rPr>
          <w:rFonts w:ascii="Times New Roman" w:eastAsia="Times New Roman" w:hAnsi="Times New Roman" w:cs="B Lotus"/>
          <w:color w:val="000000"/>
          <w:spacing w:val="-4"/>
          <w:sz w:val="18"/>
          <w:szCs w:val="24"/>
          <w:rtl/>
        </w:rPr>
        <w:softHyphen/>
      </w:r>
      <w:r w:rsidRPr="00EC7405">
        <w:rPr>
          <w:rFonts w:ascii="Times New Roman" w:eastAsia="Times New Roman" w:hAnsi="Times New Roman" w:cs="B Lotus" w:hint="cs"/>
          <w:color w:val="000000"/>
          <w:spacing w:val="-4"/>
          <w:sz w:val="18"/>
          <w:szCs w:val="24"/>
          <w:rtl/>
        </w:rPr>
        <w:t>شود. تنها در آبان ماه (نوامبر) در استان</w:t>
      </w:r>
      <w:r w:rsidR="00DE7DFB" w:rsidRPr="00EC7405">
        <w:rPr>
          <w:rFonts w:ascii="Times New Roman" w:eastAsia="Times New Roman" w:hAnsi="Times New Roman" w:cs="B Lotus" w:hint="cs"/>
          <w:color w:val="000000"/>
          <w:spacing w:val="-4"/>
          <w:sz w:val="18"/>
          <w:szCs w:val="24"/>
          <w:rtl/>
        </w:rPr>
        <w:t>‌</w:t>
      </w:r>
      <w:r w:rsidRPr="00EC7405">
        <w:rPr>
          <w:rFonts w:ascii="Times New Roman" w:eastAsia="Times New Roman" w:hAnsi="Times New Roman" w:cs="B Lotus" w:hint="cs"/>
          <w:color w:val="000000"/>
          <w:spacing w:val="-4"/>
          <w:sz w:val="18"/>
          <w:szCs w:val="24"/>
          <w:rtl/>
        </w:rPr>
        <w:t>های فارس، بوشهر، یزد، خراسان رضوی و خراسان جنوبی، تهران، قزوین، گیلان روند افزایشی معنی</w:t>
      </w:r>
      <w:r w:rsidRPr="00EC7405">
        <w:rPr>
          <w:rFonts w:ascii="Times New Roman" w:eastAsia="Times New Roman" w:hAnsi="Times New Roman" w:cs="B Lotus"/>
          <w:color w:val="000000"/>
          <w:spacing w:val="-4"/>
          <w:sz w:val="18"/>
          <w:szCs w:val="24"/>
          <w:rtl/>
        </w:rPr>
        <w:softHyphen/>
      </w:r>
      <w:r w:rsidRPr="00EC7405">
        <w:rPr>
          <w:rFonts w:ascii="Times New Roman" w:eastAsia="Times New Roman" w:hAnsi="Times New Roman" w:cs="B Lotus" w:hint="cs"/>
          <w:color w:val="000000"/>
          <w:spacing w:val="-4"/>
          <w:sz w:val="18"/>
          <w:szCs w:val="24"/>
          <w:rtl/>
        </w:rPr>
        <w:t>دار مشاهده می</w:t>
      </w:r>
      <w:r w:rsidRPr="00EC7405">
        <w:rPr>
          <w:rFonts w:ascii="Times New Roman" w:eastAsia="Times New Roman" w:hAnsi="Times New Roman" w:cs="B Lotus"/>
          <w:color w:val="000000"/>
          <w:spacing w:val="-4"/>
          <w:sz w:val="18"/>
          <w:szCs w:val="24"/>
          <w:rtl/>
        </w:rPr>
        <w:softHyphen/>
      </w:r>
      <w:r w:rsidRPr="00EC7405">
        <w:rPr>
          <w:rFonts w:ascii="Times New Roman" w:eastAsia="Times New Roman" w:hAnsi="Times New Roman" w:cs="B Lotus" w:hint="cs"/>
          <w:color w:val="000000"/>
          <w:spacing w:val="-4"/>
          <w:sz w:val="18"/>
          <w:szCs w:val="24"/>
          <w:rtl/>
        </w:rPr>
        <w:t>شود. اما این روند افزایشی در میزان بارندگی ماه آبان حداکثر 10 میلی</w:t>
      </w:r>
      <w:r w:rsidRPr="00EC7405">
        <w:rPr>
          <w:rFonts w:ascii="Times New Roman" w:eastAsia="Times New Roman" w:hAnsi="Times New Roman" w:cs="B Lotus"/>
          <w:color w:val="000000"/>
          <w:spacing w:val="-4"/>
          <w:sz w:val="18"/>
          <w:szCs w:val="24"/>
          <w:rtl/>
        </w:rPr>
        <w:softHyphen/>
      </w:r>
      <w:r w:rsidRPr="00EC7405">
        <w:rPr>
          <w:rFonts w:ascii="Times New Roman" w:eastAsia="Times New Roman" w:hAnsi="Times New Roman" w:cs="B Lotus" w:hint="cs"/>
          <w:color w:val="000000"/>
          <w:spacing w:val="-4"/>
          <w:sz w:val="18"/>
          <w:szCs w:val="24"/>
          <w:rtl/>
        </w:rPr>
        <w:t>متر در هر دهه برآورد شد. روند کاهش بارندگی در ماه</w:t>
      </w:r>
      <w:r w:rsidRPr="00EC7405">
        <w:rPr>
          <w:rFonts w:ascii="Times New Roman" w:eastAsia="Times New Roman" w:hAnsi="Times New Roman" w:cs="B Lotus"/>
          <w:color w:val="000000"/>
          <w:spacing w:val="-4"/>
          <w:sz w:val="18"/>
          <w:szCs w:val="24"/>
          <w:rtl/>
        </w:rPr>
        <w:softHyphen/>
      </w:r>
      <w:r w:rsidRPr="00EC7405">
        <w:rPr>
          <w:rFonts w:ascii="Times New Roman" w:eastAsia="Times New Roman" w:hAnsi="Times New Roman" w:cs="B Lotus" w:hint="cs"/>
          <w:color w:val="000000"/>
          <w:spacing w:val="-4"/>
          <w:sz w:val="18"/>
          <w:szCs w:val="24"/>
          <w:rtl/>
        </w:rPr>
        <w:t>های دی، بهمن و اسفند (ژانویه، فوریه و مارس) در بخش</w:t>
      </w:r>
      <w:r w:rsidRPr="00EC7405">
        <w:rPr>
          <w:rFonts w:ascii="Times New Roman" w:eastAsia="Times New Roman" w:hAnsi="Times New Roman" w:cs="B Lotus"/>
          <w:color w:val="000000"/>
          <w:spacing w:val="-4"/>
          <w:sz w:val="18"/>
          <w:szCs w:val="24"/>
          <w:rtl/>
        </w:rPr>
        <w:softHyphen/>
      </w:r>
      <w:r w:rsidRPr="00EC7405">
        <w:rPr>
          <w:rFonts w:ascii="Times New Roman" w:eastAsia="Times New Roman" w:hAnsi="Times New Roman" w:cs="B Lotus" w:hint="cs"/>
          <w:color w:val="000000"/>
          <w:spacing w:val="-4"/>
          <w:sz w:val="18"/>
          <w:szCs w:val="24"/>
          <w:rtl/>
        </w:rPr>
        <w:t>های مختلف ایران وجود دارد. در دی</w:t>
      </w:r>
      <w:r w:rsidRPr="00EC7405">
        <w:rPr>
          <w:rFonts w:ascii="Times New Roman" w:eastAsia="Times New Roman" w:hAnsi="Times New Roman" w:cs="B Lotus"/>
          <w:color w:val="000000"/>
          <w:spacing w:val="-4"/>
          <w:sz w:val="18"/>
          <w:szCs w:val="24"/>
          <w:rtl/>
        </w:rPr>
        <w:softHyphen/>
      </w:r>
      <w:r w:rsidRPr="00EC7405">
        <w:rPr>
          <w:rFonts w:ascii="Times New Roman" w:eastAsia="Times New Roman" w:hAnsi="Times New Roman" w:cs="B Lotus" w:hint="cs"/>
          <w:color w:val="000000"/>
          <w:spacing w:val="-4"/>
          <w:sz w:val="18"/>
          <w:szCs w:val="24"/>
          <w:rtl/>
        </w:rPr>
        <w:t>ماه روند کاهشی (10 میلی</w:t>
      </w:r>
      <w:r w:rsidRPr="00EC7405">
        <w:rPr>
          <w:rFonts w:ascii="Times New Roman" w:eastAsia="Times New Roman" w:hAnsi="Times New Roman" w:cs="B Lotus"/>
          <w:color w:val="000000"/>
          <w:spacing w:val="-4"/>
          <w:sz w:val="18"/>
          <w:szCs w:val="24"/>
          <w:rtl/>
        </w:rPr>
        <w:softHyphen/>
      </w:r>
      <w:r w:rsidRPr="00EC7405">
        <w:rPr>
          <w:rFonts w:ascii="Times New Roman" w:eastAsia="Times New Roman" w:hAnsi="Times New Roman" w:cs="B Lotus" w:hint="cs"/>
          <w:color w:val="000000"/>
          <w:spacing w:val="-4"/>
          <w:sz w:val="18"/>
          <w:szCs w:val="24"/>
          <w:rtl/>
        </w:rPr>
        <w:t>متر در هر دهه) در استان</w:t>
      </w:r>
      <w:r w:rsidRPr="00EC7405">
        <w:rPr>
          <w:rFonts w:ascii="Times New Roman" w:eastAsia="Times New Roman" w:hAnsi="Times New Roman" w:cs="B Lotus"/>
          <w:color w:val="000000"/>
          <w:spacing w:val="-4"/>
          <w:sz w:val="18"/>
          <w:szCs w:val="24"/>
          <w:rtl/>
        </w:rPr>
        <w:softHyphen/>
      </w:r>
      <w:r w:rsidRPr="00EC7405">
        <w:rPr>
          <w:rFonts w:ascii="Times New Roman" w:eastAsia="Times New Roman" w:hAnsi="Times New Roman" w:cs="B Lotus" w:hint="cs"/>
          <w:color w:val="000000"/>
          <w:spacing w:val="-4"/>
          <w:sz w:val="18"/>
          <w:szCs w:val="24"/>
          <w:rtl/>
        </w:rPr>
        <w:t>های خوزستان، لرستان، همدان، قزوین، زنجان، مرکزی، خراسان جنوبی، کرمان و سیستان و بلوچستان مشاهده می</w:t>
      </w:r>
      <w:r w:rsidRPr="00EC7405">
        <w:rPr>
          <w:rFonts w:ascii="Times New Roman" w:eastAsia="Times New Roman" w:hAnsi="Times New Roman" w:cs="B Lotus"/>
          <w:color w:val="000000"/>
          <w:spacing w:val="-4"/>
          <w:sz w:val="18"/>
          <w:szCs w:val="24"/>
          <w:rtl/>
        </w:rPr>
        <w:softHyphen/>
      </w:r>
      <w:r w:rsidRPr="00EC7405">
        <w:rPr>
          <w:rFonts w:ascii="Times New Roman" w:eastAsia="Times New Roman" w:hAnsi="Times New Roman" w:cs="B Lotus" w:hint="cs"/>
          <w:color w:val="000000"/>
          <w:spacing w:val="-4"/>
          <w:sz w:val="18"/>
          <w:szCs w:val="24"/>
          <w:rtl/>
        </w:rPr>
        <w:t>شود. در بهمن ماه روند کاهشی در استان</w:t>
      </w:r>
      <w:r w:rsidRPr="00EC7405">
        <w:rPr>
          <w:rFonts w:ascii="Times New Roman" w:eastAsia="Times New Roman" w:hAnsi="Times New Roman" w:cs="B Lotus"/>
          <w:color w:val="000000"/>
          <w:spacing w:val="-4"/>
          <w:sz w:val="18"/>
          <w:szCs w:val="24"/>
          <w:rtl/>
        </w:rPr>
        <w:softHyphen/>
      </w:r>
      <w:r w:rsidRPr="00EC7405">
        <w:rPr>
          <w:rFonts w:ascii="Times New Roman" w:eastAsia="Times New Roman" w:hAnsi="Times New Roman" w:cs="B Lotus" w:hint="cs"/>
          <w:color w:val="000000"/>
          <w:spacing w:val="-4"/>
          <w:sz w:val="18"/>
          <w:szCs w:val="24"/>
          <w:rtl/>
        </w:rPr>
        <w:t>های غربی، جنوب</w:t>
      </w:r>
      <w:r w:rsidRPr="00EC7405">
        <w:rPr>
          <w:rFonts w:ascii="Times New Roman" w:eastAsia="Times New Roman" w:hAnsi="Times New Roman" w:cs="B Lotus"/>
          <w:color w:val="000000"/>
          <w:spacing w:val="-4"/>
          <w:sz w:val="18"/>
          <w:szCs w:val="24"/>
          <w:rtl/>
        </w:rPr>
        <w:softHyphen/>
      </w:r>
      <w:r w:rsidRPr="00EC7405">
        <w:rPr>
          <w:rFonts w:ascii="Times New Roman" w:eastAsia="Times New Roman" w:hAnsi="Times New Roman" w:cs="B Lotus" w:hint="cs"/>
          <w:color w:val="000000"/>
          <w:spacing w:val="-4"/>
          <w:sz w:val="18"/>
          <w:szCs w:val="24"/>
          <w:rtl/>
        </w:rPr>
        <w:t>غربی و جنوبی ایران (هرمزگان، فارس، بوشهر، خوزستان، کهکیلویه و بویراحمد، لرستان، ایلام، کرمانشاه، کردستان، همدان و مرکزی) مشاهده می</w:t>
      </w:r>
      <w:r w:rsidRPr="00EC7405">
        <w:rPr>
          <w:rFonts w:ascii="Times New Roman" w:eastAsia="Times New Roman" w:hAnsi="Times New Roman" w:cs="B Lotus"/>
          <w:color w:val="000000"/>
          <w:spacing w:val="-4"/>
          <w:sz w:val="18"/>
          <w:szCs w:val="24"/>
          <w:rtl/>
        </w:rPr>
        <w:softHyphen/>
      </w:r>
      <w:r w:rsidRPr="00EC7405">
        <w:rPr>
          <w:rFonts w:ascii="Times New Roman" w:eastAsia="Times New Roman" w:hAnsi="Times New Roman" w:cs="B Lotus" w:hint="cs"/>
          <w:color w:val="000000"/>
          <w:spacing w:val="-4"/>
          <w:sz w:val="18"/>
          <w:szCs w:val="24"/>
          <w:rtl/>
        </w:rPr>
        <w:t xml:space="preserve">شود. بیشترین نرخ کاهش بارندگی در اسفندماه برآورد </w:t>
      </w:r>
      <w:r w:rsidR="00DE7DFB" w:rsidRPr="00EC7405">
        <w:rPr>
          <w:rFonts w:ascii="Times New Roman" w:eastAsia="Times New Roman" w:hAnsi="Times New Roman" w:cs="B Lotus" w:hint="cs"/>
          <w:color w:val="000000"/>
          <w:spacing w:val="-4"/>
          <w:sz w:val="18"/>
          <w:szCs w:val="24"/>
          <w:rtl/>
        </w:rPr>
        <w:t>شد</w:t>
      </w:r>
      <w:r w:rsidRPr="00EC7405">
        <w:rPr>
          <w:rFonts w:ascii="Times New Roman" w:eastAsia="Times New Roman" w:hAnsi="Times New Roman" w:cs="B Lotus" w:hint="cs"/>
          <w:color w:val="000000"/>
          <w:spacing w:val="-4"/>
          <w:sz w:val="18"/>
          <w:szCs w:val="24"/>
          <w:rtl/>
        </w:rPr>
        <w:t xml:space="preserve">. </w:t>
      </w:r>
    </w:p>
    <w:p w14:paraId="66F937D3" w14:textId="0828F64A" w:rsidR="00F05878" w:rsidRDefault="00F05878" w:rsidP="00F05878">
      <w:pPr>
        <w:spacing w:after="0" w:line="240" w:lineRule="auto"/>
        <w:ind w:left="45"/>
        <w:jc w:val="center"/>
        <w:rPr>
          <w:rFonts w:ascii="Times New Roman" w:eastAsia="Calibri" w:hAnsi="Times New Roman" w:cs="B Lotus"/>
          <w:sz w:val="20"/>
          <w:szCs w:val="24"/>
          <w:rtl/>
        </w:rPr>
      </w:pPr>
    </w:p>
    <w:p w14:paraId="267D3121" w14:textId="4A22763B" w:rsidR="00EC7405" w:rsidRDefault="00EC7405" w:rsidP="00F05878">
      <w:pPr>
        <w:spacing w:after="0" w:line="240" w:lineRule="auto"/>
        <w:ind w:left="45"/>
        <w:jc w:val="center"/>
        <w:rPr>
          <w:rFonts w:ascii="Times New Roman" w:eastAsia="Calibri" w:hAnsi="Times New Roman" w:cs="B Lotus"/>
          <w:sz w:val="20"/>
          <w:szCs w:val="24"/>
          <w:rtl/>
        </w:rPr>
      </w:pPr>
    </w:p>
    <w:p w14:paraId="271E8B4E" w14:textId="304626C5" w:rsidR="00EC7405" w:rsidRPr="00EC7405" w:rsidRDefault="00EC7405" w:rsidP="00F05878">
      <w:pPr>
        <w:spacing w:after="0" w:line="240" w:lineRule="auto"/>
        <w:ind w:left="45"/>
        <w:jc w:val="center"/>
        <w:rPr>
          <w:rFonts w:ascii="Times New Roman" w:eastAsia="Calibri" w:hAnsi="Times New Roman" w:cs="B Lotus"/>
          <w:sz w:val="6"/>
          <w:szCs w:val="10"/>
          <w:rtl/>
        </w:rPr>
      </w:pPr>
    </w:p>
    <w:p w14:paraId="0E4A1DE6" w14:textId="5E09EA0C" w:rsidR="00EC7405" w:rsidRDefault="00EC7405" w:rsidP="00F05878">
      <w:pPr>
        <w:spacing w:after="0" w:line="240" w:lineRule="auto"/>
        <w:ind w:left="45"/>
        <w:jc w:val="center"/>
        <w:rPr>
          <w:rFonts w:ascii="Times New Roman" w:eastAsia="Calibri" w:hAnsi="Times New Roman" w:cs="B Lotus"/>
          <w:sz w:val="6"/>
          <w:szCs w:val="10"/>
          <w:rtl/>
        </w:rPr>
      </w:pPr>
    </w:p>
    <w:p w14:paraId="3D64AA39" w14:textId="77777777" w:rsidR="00EC7405" w:rsidRPr="00EC7405" w:rsidRDefault="00EC7405" w:rsidP="00F05878">
      <w:pPr>
        <w:spacing w:after="0" w:line="240" w:lineRule="auto"/>
        <w:ind w:left="45"/>
        <w:jc w:val="center"/>
        <w:rPr>
          <w:rFonts w:ascii="Times New Roman" w:eastAsia="Calibri" w:hAnsi="Times New Roman" w:cs="B Lotus"/>
          <w:sz w:val="6"/>
          <w:szCs w:val="10"/>
          <w:rtl/>
        </w:rPr>
        <w:sectPr w:rsidR="00EC7405" w:rsidRPr="00EC7405" w:rsidSect="00403D93">
          <w:footnotePr>
            <w:numRestart w:val="eachPage"/>
          </w:footnotePr>
          <w:type w:val="continuous"/>
          <w:pgSz w:w="11906" w:h="16838" w:code="9"/>
          <w:pgMar w:top="1140" w:right="1140" w:bottom="1140" w:left="1140" w:header="1140" w:footer="1140" w:gutter="0"/>
          <w:cols w:num="2" w:space="708"/>
          <w:titlePg/>
          <w:bidi/>
          <w:rtlGutter/>
          <w:docGrid w:linePitch="360"/>
        </w:sectPr>
      </w:pPr>
    </w:p>
    <w:p w14:paraId="3622D9C5" w14:textId="77777777" w:rsidR="00EC7405" w:rsidRPr="00DE7DFB" w:rsidRDefault="00EC7405" w:rsidP="00EC7405">
      <w:pPr>
        <w:keepNext/>
        <w:keepLines/>
        <w:spacing w:after="0" w:line="240" w:lineRule="auto"/>
        <w:jc w:val="both"/>
        <w:outlineLvl w:val="3"/>
        <w:rPr>
          <w:rFonts w:ascii="Times New Roman" w:eastAsia="Times New Roman" w:hAnsi="Times New Roman" w:cs="B Mitra"/>
          <w:b/>
          <w:bCs/>
          <w:color w:val="000000"/>
          <w:sz w:val="20"/>
          <w:szCs w:val="20"/>
          <w:rtl/>
        </w:rPr>
      </w:pPr>
      <w:r w:rsidRPr="00EC7405">
        <w:rPr>
          <w:rFonts w:ascii="Times New Roman" w:eastAsia="Times New Roman" w:hAnsi="Times New Roman" w:cs="B Lotus" w:hint="cs"/>
          <w:b/>
          <w:bCs/>
          <w:color w:val="000000"/>
          <w:sz w:val="20"/>
          <w:szCs w:val="20"/>
          <w:rtl/>
        </w:rPr>
        <w:t>شکل 5</w:t>
      </w:r>
      <w:r w:rsidRPr="00EC7405">
        <w:rPr>
          <w:rFonts w:ascii="Times New Roman" w:eastAsia="Times New Roman" w:hAnsi="Times New Roman" w:cs="B Lotus"/>
          <w:b/>
          <w:bCs/>
          <w:color w:val="000000"/>
          <w:sz w:val="20"/>
          <w:szCs w:val="20"/>
        </w:rPr>
        <w:t>.</w:t>
      </w:r>
      <w:r w:rsidRPr="00EC7405">
        <w:rPr>
          <w:rFonts w:ascii="Times New Roman" w:eastAsia="Times New Roman" w:hAnsi="Times New Roman" w:cs="B Lotus" w:hint="cs"/>
          <w:b/>
          <w:bCs/>
          <w:color w:val="000000"/>
          <w:sz w:val="20"/>
          <w:szCs w:val="20"/>
          <w:rtl/>
        </w:rPr>
        <w:t xml:space="preserve"> </w:t>
      </w:r>
      <w:r w:rsidRPr="00EC7405">
        <w:rPr>
          <w:rFonts w:ascii="Times New Roman" w:eastAsia="Times New Roman" w:hAnsi="Times New Roman" w:cs="B Lotus" w:hint="cs"/>
          <w:color w:val="000000"/>
          <w:sz w:val="20"/>
          <w:szCs w:val="20"/>
          <w:rtl/>
        </w:rPr>
        <w:t xml:space="preserve">میانگین بارندگی‌های فصلی در دو دوره </w:t>
      </w:r>
      <w:r w:rsidRPr="00EC7405">
        <w:rPr>
          <w:rFonts w:ascii="Times New Roman" w:eastAsia="Times New Roman" w:hAnsi="Times New Roman" w:cs="B Lotus" w:hint="cs"/>
          <w:color w:val="000000"/>
          <w:sz w:val="20"/>
          <w:szCs w:val="20"/>
          <w:rtl/>
          <w:lang w:bidi="ar-SA"/>
        </w:rPr>
        <w:t xml:space="preserve">1957-1986 </w:t>
      </w:r>
      <w:r w:rsidRPr="00EC7405">
        <w:rPr>
          <w:rFonts w:ascii="Times New Roman" w:eastAsia="Times New Roman" w:hAnsi="Times New Roman" w:cs="B Lotus" w:hint="cs"/>
          <w:color w:val="000000"/>
          <w:sz w:val="20"/>
          <w:szCs w:val="20"/>
          <w:rtl/>
        </w:rPr>
        <w:t xml:space="preserve">و 1987-2016. </w:t>
      </w:r>
      <w:r w:rsidRPr="00EC7405">
        <w:rPr>
          <w:rFonts w:ascii="Times New Roman" w:eastAsia="Times New Roman" w:hAnsi="Times New Roman" w:cs="B Lotus"/>
          <w:color w:val="000000"/>
          <w:sz w:val="20"/>
          <w:szCs w:val="20"/>
          <w:rtl/>
        </w:rPr>
        <w:t>تصو</w:t>
      </w:r>
      <w:r w:rsidRPr="00EC7405">
        <w:rPr>
          <w:rFonts w:ascii="Times New Roman" w:eastAsia="Times New Roman" w:hAnsi="Times New Roman" w:cs="B Lotus" w:hint="cs"/>
          <w:color w:val="000000"/>
          <w:sz w:val="20"/>
          <w:szCs w:val="20"/>
          <w:rtl/>
        </w:rPr>
        <w:t>ی</w:t>
      </w:r>
      <w:r w:rsidRPr="00EC7405">
        <w:rPr>
          <w:rFonts w:ascii="Times New Roman" w:eastAsia="Times New Roman" w:hAnsi="Times New Roman" w:cs="B Lotus" w:hint="eastAsia"/>
          <w:color w:val="000000"/>
          <w:sz w:val="20"/>
          <w:szCs w:val="20"/>
          <w:rtl/>
        </w:rPr>
        <w:t>ر</w:t>
      </w:r>
      <w:r w:rsidRPr="00EC7405">
        <w:rPr>
          <w:rFonts w:ascii="Times New Roman" w:eastAsia="Times New Roman" w:hAnsi="Times New Roman" w:cs="B Lotus"/>
          <w:color w:val="000000"/>
          <w:sz w:val="20"/>
          <w:szCs w:val="20"/>
          <w:rtl/>
        </w:rPr>
        <w:t xml:space="preserve"> سمت راست از تفاضل </w:t>
      </w:r>
      <w:r w:rsidRPr="00EC7405">
        <w:rPr>
          <w:rFonts w:ascii="Times New Roman" w:eastAsia="Times New Roman" w:hAnsi="Times New Roman" w:cs="B Lotus" w:hint="cs"/>
          <w:color w:val="000000"/>
          <w:sz w:val="20"/>
          <w:szCs w:val="20"/>
          <w:rtl/>
        </w:rPr>
        <w:t>میانگین‌ها</w:t>
      </w:r>
      <w:r w:rsidRPr="00EC7405">
        <w:rPr>
          <w:rFonts w:ascii="Times New Roman" w:eastAsia="Times New Roman" w:hAnsi="Times New Roman" w:cs="B Lotus"/>
          <w:color w:val="000000"/>
          <w:sz w:val="20"/>
          <w:szCs w:val="20"/>
          <w:rtl/>
        </w:rPr>
        <w:t xml:space="preserve"> در س</w:t>
      </w:r>
      <w:r w:rsidRPr="00EC7405">
        <w:rPr>
          <w:rFonts w:ascii="Times New Roman" w:eastAsia="Times New Roman" w:hAnsi="Times New Roman" w:cs="B Lotus" w:hint="cs"/>
          <w:color w:val="000000"/>
          <w:sz w:val="20"/>
          <w:szCs w:val="20"/>
          <w:rtl/>
        </w:rPr>
        <w:t>ی</w:t>
      </w:r>
      <w:r w:rsidRPr="00EC7405">
        <w:rPr>
          <w:rFonts w:ascii="Times New Roman" w:eastAsia="Times New Roman" w:hAnsi="Times New Roman" w:cs="B Lotus"/>
          <w:color w:val="000000"/>
          <w:sz w:val="20"/>
          <w:szCs w:val="20"/>
          <w:rtl/>
        </w:rPr>
        <w:t xml:space="preserve"> سال اخ</w:t>
      </w:r>
      <w:r w:rsidRPr="00EC7405">
        <w:rPr>
          <w:rFonts w:ascii="Times New Roman" w:eastAsia="Times New Roman" w:hAnsi="Times New Roman" w:cs="B Lotus" w:hint="cs"/>
          <w:color w:val="000000"/>
          <w:sz w:val="20"/>
          <w:szCs w:val="20"/>
          <w:rtl/>
        </w:rPr>
        <w:t>ی</w:t>
      </w:r>
      <w:r w:rsidRPr="00EC7405">
        <w:rPr>
          <w:rFonts w:ascii="Times New Roman" w:eastAsia="Times New Roman" w:hAnsi="Times New Roman" w:cs="B Lotus" w:hint="eastAsia"/>
          <w:color w:val="000000"/>
          <w:sz w:val="20"/>
          <w:szCs w:val="20"/>
          <w:rtl/>
        </w:rPr>
        <w:t>ر</w:t>
      </w:r>
      <w:r w:rsidRPr="00EC7405">
        <w:rPr>
          <w:rFonts w:ascii="Times New Roman" w:eastAsia="Times New Roman" w:hAnsi="Times New Roman" w:cs="B Lotus"/>
          <w:color w:val="000000"/>
          <w:sz w:val="20"/>
          <w:szCs w:val="20"/>
          <w:rtl/>
        </w:rPr>
        <w:t xml:space="preserve"> </w:t>
      </w:r>
      <w:r w:rsidRPr="00EC7405">
        <w:rPr>
          <w:rFonts w:ascii="Times New Roman" w:eastAsia="Times New Roman" w:hAnsi="Times New Roman" w:cs="B Lotus" w:hint="cs"/>
          <w:color w:val="000000"/>
          <w:sz w:val="20"/>
          <w:szCs w:val="20"/>
          <w:rtl/>
        </w:rPr>
        <w:t>با</w:t>
      </w:r>
      <w:r w:rsidRPr="00EC7405">
        <w:rPr>
          <w:rFonts w:ascii="Times New Roman" w:eastAsia="Times New Roman" w:hAnsi="Times New Roman" w:cs="B Lotus"/>
          <w:color w:val="000000"/>
          <w:sz w:val="20"/>
          <w:szCs w:val="20"/>
          <w:rtl/>
        </w:rPr>
        <w:t xml:space="preserve"> دوره </w:t>
      </w:r>
      <w:r w:rsidRPr="00EC7405">
        <w:rPr>
          <w:rFonts w:ascii="Times New Roman" w:eastAsia="Times New Roman" w:hAnsi="Times New Roman" w:cs="B Lotus" w:hint="cs"/>
          <w:color w:val="000000"/>
          <w:sz w:val="20"/>
          <w:szCs w:val="20"/>
          <w:rtl/>
        </w:rPr>
        <w:t>قبل از آن</w:t>
      </w:r>
      <w:r w:rsidRPr="00EC7405">
        <w:rPr>
          <w:rFonts w:ascii="Times New Roman" w:eastAsia="Times New Roman" w:hAnsi="Times New Roman" w:cs="B Lotus"/>
          <w:color w:val="000000"/>
          <w:sz w:val="20"/>
          <w:szCs w:val="20"/>
          <w:rtl/>
        </w:rPr>
        <w:t xml:space="preserve"> به</w:t>
      </w:r>
      <w:r w:rsidRPr="00EC7405">
        <w:rPr>
          <w:rFonts w:ascii="Cambria" w:eastAsia="Times New Roman" w:hAnsi="Cambria" w:cs="B Lotus" w:hint="cs"/>
          <w:color w:val="000000"/>
          <w:sz w:val="20"/>
          <w:szCs w:val="20"/>
          <w:rtl/>
        </w:rPr>
        <w:t xml:space="preserve"> </w:t>
      </w:r>
      <w:r w:rsidRPr="00EC7405">
        <w:rPr>
          <w:rFonts w:ascii="Times New Roman" w:eastAsia="Times New Roman" w:hAnsi="Times New Roman" w:cs="B Lotus" w:hint="cs"/>
          <w:color w:val="000000"/>
          <w:sz w:val="20"/>
          <w:szCs w:val="20"/>
          <w:rtl/>
        </w:rPr>
        <w:t>دست</w:t>
      </w:r>
      <w:r w:rsidRPr="00EC7405">
        <w:rPr>
          <w:rFonts w:ascii="Times New Roman" w:eastAsia="Times New Roman" w:hAnsi="Times New Roman" w:cs="B Lotus"/>
          <w:color w:val="000000"/>
          <w:sz w:val="20"/>
          <w:szCs w:val="20"/>
          <w:rtl/>
        </w:rPr>
        <w:t xml:space="preserve"> </w:t>
      </w:r>
      <w:r w:rsidRPr="00EC7405">
        <w:rPr>
          <w:rFonts w:ascii="Times New Roman" w:eastAsia="Times New Roman" w:hAnsi="Times New Roman" w:cs="B Lotus" w:hint="cs"/>
          <w:color w:val="000000"/>
          <w:sz w:val="20"/>
          <w:szCs w:val="20"/>
          <w:rtl/>
        </w:rPr>
        <w:t>آمده</w:t>
      </w:r>
      <w:r w:rsidRPr="00EC7405">
        <w:rPr>
          <w:rFonts w:ascii="Times New Roman" w:eastAsia="Times New Roman" w:hAnsi="Times New Roman" w:cs="B Lotus"/>
          <w:color w:val="000000"/>
          <w:sz w:val="20"/>
          <w:szCs w:val="20"/>
          <w:rtl/>
        </w:rPr>
        <w:t xml:space="preserve"> </w:t>
      </w:r>
      <w:r w:rsidRPr="00EC7405">
        <w:rPr>
          <w:rFonts w:ascii="Times New Roman" w:eastAsia="Times New Roman" w:hAnsi="Times New Roman" w:cs="B Lotus" w:hint="cs"/>
          <w:color w:val="000000"/>
          <w:sz w:val="20"/>
          <w:szCs w:val="20"/>
          <w:rtl/>
        </w:rPr>
        <w:t>اس</w:t>
      </w:r>
      <w:r w:rsidRPr="00EC7405">
        <w:rPr>
          <w:rFonts w:ascii="Times New Roman" w:eastAsia="Times New Roman" w:hAnsi="Times New Roman" w:cs="B Lotus"/>
          <w:color w:val="000000"/>
          <w:sz w:val="20"/>
          <w:szCs w:val="20"/>
          <w:rtl/>
        </w:rPr>
        <w:t>ت</w:t>
      </w:r>
      <w:r w:rsidRPr="00EC7405">
        <w:rPr>
          <w:rFonts w:ascii="Times New Roman" w:eastAsia="Times New Roman" w:hAnsi="Times New Roman" w:cs="B Lotus" w:hint="cs"/>
          <w:color w:val="000000"/>
          <w:sz w:val="20"/>
          <w:szCs w:val="20"/>
          <w:rtl/>
        </w:rPr>
        <w:t xml:space="preserve">. در نقاط خاکستری، اختلاف در سطح 90% معنی‌دار نبوده است (آزمون </w:t>
      </w:r>
      <w:r w:rsidRPr="00EC7405">
        <w:rPr>
          <w:rFonts w:ascii="Times New Roman" w:eastAsia="Times New Roman" w:hAnsi="Times New Roman" w:cs="B Lotus"/>
          <w:color w:val="000000"/>
          <w:sz w:val="20"/>
          <w:szCs w:val="20"/>
          <w:lang w:val="en-AU"/>
        </w:rPr>
        <w:t>t</w:t>
      </w:r>
      <w:r w:rsidRPr="00DE7DFB">
        <w:rPr>
          <w:rFonts w:ascii="Times New Roman" w:eastAsia="Times New Roman" w:hAnsi="Times New Roman" w:cs="B Mitra" w:hint="cs"/>
          <w:color w:val="000000"/>
          <w:sz w:val="20"/>
          <w:szCs w:val="20"/>
          <w:rtl/>
          <w:lang w:val="en-AU"/>
        </w:rPr>
        <w:t>)</w:t>
      </w:r>
      <w:r w:rsidRPr="00DE7DFB">
        <w:rPr>
          <w:rFonts w:ascii="Times New Roman" w:eastAsia="Times New Roman" w:hAnsi="Times New Roman" w:cs="B Mitra" w:hint="cs"/>
          <w:color w:val="000000"/>
          <w:sz w:val="20"/>
          <w:szCs w:val="20"/>
          <w:rtl/>
        </w:rPr>
        <w:t>.</w:t>
      </w:r>
    </w:p>
    <w:p w14:paraId="222388DA" w14:textId="4845D0DC" w:rsidR="001262F5" w:rsidRPr="00DE0ABE" w:rsidRDefault="001262F5" w:rsidP="00431B48">
      <w:pPr>
        <w:pStyle w:val="Images"/>
        <w:rPr>
          <w:rtl/>
        </w:rPr>
      </w:pPr>
      <w:r w:rsidRPr="00DE0ABE">
        <w:rPr>
          <w:rtl/>
          <w:lang w:val="en-US" w:eastAsia="en-US"/>
        </w:rPr>
        <w:drawing>
          <wp:inline distT="0" distB="0" distL="0" distR="0" wp14:anchorId="396A7492" wp14:editId="67C92C00">
            <wp:extent cx="5135254" cy="5610225"/>
            <wp:effectExtent l="0" t="0" r="825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40675" cy="5616147"/>
                    </a:xfrm>
                    <a:prstGeom prst="rect">
                      <a:avLst/>
                    </a:prstGeom>
                    <a:noFill/>
                    <a:ln>
                      <a:noFill/>
                    </a:ln>
                  </pic:spPr>
                </pic:pic>
              </a:graphicData>
            </a:graphic>
          </wp:inline>
        </w:drawing>
      </w:r>
    </w:p>
    <w:p w14:paraId="089D8787" w14:textId="36BF9664" w:rsidR="00F05878" w:rsidRPr="00EC7405" w:rsidRDefault="00F05878" w:rsidP="00EC7405">
      <w:pPr>
        <w:keepNext/>
        <w:keepLines/>
        <w:bidi w:val="0"/>
        <w:spacing w:after="60" w:line="240" w:lineRule="auto"/>
        <w:jc w:val="both"/>
        <w:outlineLvl w:val="3"/>
        <w:rPr>
          <w:rFonts w:ascii="Times New Roman" w:eastAsia="Times New Roman" w:hAnsi="Times New Roman" w:cs="B Mitra"/>
          <w:color w:val="000000"/>
          <w:sz w:val="18"/>
          <w:szCs w:val="18"/>
          <w:lang w:val="en-AU"/>
        </w:rPr>
      </w:pPr>
      <w:r w:rsidRPr="00EC7405">
        <w:rPr>
          <w:rFonts w:ascii="Times New Roman" w:eastAsia="Times New Roman" w:hAnsi="Times New Roman" w:cs="B Mitra"/>
          <w:b/>
          <w:bCs/>
          <w:color w:val="000000"/>
          <w:sz w:val="18"/>
          <w:szCs w:val="18"/>
        </w:rPr>
        <w:t>Fig</w:t>
      </w:r>
      <w:r w:rsidR="00DE7DFB" w:rsidRPr="00EC7405">
        <w:rPr>
          <w:rFonts w:ascii="Times New Roman" w:eastAsia="Times New Roman" w:hAnsi="Times New Roman" w:cs="B Mitra"/>
          <w:b/>
          <w:bCs/>
          <w:color w:val="000000"/>
          <w:sz w:val="18"/>
          <w:szCs w:val="18"/>
        </w:rPr>
        <w:t>.</w:t>
      </w:r>
      <w:r w:rsidRPr="00EC7405">
        <w:rPr>
          <w:rFonts w:ascii="Times New Roman" w:eastAsia="Times New Roman" w:hAnsi="Times New Roman" w:cs="B Mitra"/>
          <w:b/>
          <w:bCs/>
          <w:color w:val="000000"/>
          <w:sz w:val="18"/>
          <w:szCs w:val="18"/>
        </w:rPr>
        <w:t xml:space="preserve"> 5. </w:t>
      </w:r>
      <w:r w:rsidRPr="00EC7405">
        <w:rPr>
          <w:rFonts w:ascii="Times New Roman" w:eastAsia="Times New Roman" w:hAnsi="Times New Roman" w:cs="B Mitra"/>
          <w:color w:val="000000"/>
          <w:sz w:val="18"/>
          <w:szCs w:val="18"/>
          <w:lang w:val="en-AU"/>
        </w:rPr>
        <w:t>Mean seasonal precipitations over 1957-1986 and 1987-2016. Right panel shows the subtraction of the mean annual precipitation over the first period from the second period. Grid cells shown in grey have insignificant differences (P&gt;0.1), determined with the t-test.</w:t>
      </w:r>
    </w:p>
    <w:p w14:paraId="784F6D0C" w14:textId="77777777" w:rsidR="00F05878" w:rsidRPr="00DE7DFB" w:rsidRDefault="00F05878" w:rsidP="00E52250">
      <w:pPr>
        <w:spacing w:after="0" w:line="240" w:lineRule="auto"/>
        <w:jc w:val="both"/>
        <w:rPr>
          <w:rFonts w:ascii="Times New Roman" w:hAnsi="Times New Roman" w:cs="B Lotus"/>
          <w:sz w:val="20"/>
          <w:szCs w:val="20"/>
          <w:rtl/>
        </w:rPr>
        <w:sectPr w:rsidR="00F05878" w:rsidRPr="00DE7DFB" w:rsidSect="00403D93">
          <w:footnotePr>
            <w:numRestart w:val="eachPage"/>
          </w:footnotePr>
          <w:type w:val="continuous"/>
          <w:pgSz w:w="11906" w:h="16838" w:code="9"/>
          <w:pgMar w:top="1140" w:right="1140" w:bottom="1140" w:left="1140" w:header="1140" w:footer="1140" w:gutter="0"/>
          <w:cols w:space="708"/>
          <w:titlePg/>
          <w:bidi/>
          <w:rtlGutter/>
          <w:docGrid w:linePitch="360"/>
        </w:sectPr>
      </w:pPr>
    </w:p>
    <w:p w14:paraId="0DC28D70" w14:textId="1E1FD887" w:rsidR="00F05878" w:rsidRDefault="00F05878" w:rsidP="00F05878">
      <w:pPr>
        <w:spacing w:after="0" w:line="240" w:lineRule="auto"/>
        <w:ind w:left="45"/>
        <w:jc w:val="center"/>
        <w:rPr>
          <w:rFonts w:ascii="Times New Roman" w:eastAsia="Calibri" w:hAnsi="Times New Roman" w:cs="B Lotus"/>
          <w:sz w:val="20"/>
          <w:szCs w:val="24"/>
          <w:rtl/>
        </w:rPr>
      </w:pPr>
    </w:p>
    <w:p w14:paraId="46C265C5" w14:textId="4205ED12" w:rsidR="00EC7405" w:rsidRDefault="00EC7405" w:rsidP="00F05878">
      <w:pPr>
        <w:spacing w:after="0" w:line="240" w:lineRule="auto"/>
        <w:ind w:left="45"/>
        <w:jc w:val="center"/>
        <w:rPr>
          <w:rFonts w:ascii="Times New Roman" w:eastAsia="Calibri" w:hAnsi="Times New Roman" w:cs="B Lotus"/>
          <w:sz w:val="20"/>
          <w:szCs w:val="24"/>
          <w:rtl/>
        </w:rPr>
      </w:pPr>
    </w:p>
    <w:p w14:paraId="786499B0" w14:textId="4668E016" w:rsidR="00EC7405" w:rsidRDefault="00EC7405" w:rsidP="00F05878">
      <w:pPr>
        <w:spacing w:after="0" w:line="240" w:lineRule="auto"/>
        <w:ind w:left="45"/>
        <w:jc w:val="center"/>
        <w:rPr>
          <w:rFonts w:ascii="Times New Roman" w:eastAsia="Calibri" w:hAnsi="Times New Roman" w:cs="B Lotus"/>
          <w:sz w:val="20"/>
          <w:szCs w:val="24"/>
          <w:rtl/>
        </w:rPr>
      </w:pPr>
    </w:p>
    <w:p w14:paraId="40697C3E" w14:textId="55F9D32C" w:rsidR="00EC7405" w:rsidRDefault="00EC7405" w:rsidP="00F05878">
      <w:pPr>
        <w:spacing w:after="0" w:line="240" w:lineRule="auto"/>
        <w:ind w:left="45"/>
        <w:jc w:val="center"/>
        <w:rPr>
          <w:rFonts w:ascii="Times New Roman" w:eastAsia="Calibri" w:hAnsi="Times New Roman" w:cs="B Lotus"/>
          <w:sz w:val="20"/>
          <w:szCs w:val="24"/>
          <w:rtl/>
        </w:rPr>
      </w:pPr>
    </w:p>
    <w:p w14:paraId="6C27166C" w14:textId="2008E790" w:rsidR="00EC7405" w:rsidRDefault="00EC7405" w:rsidP="00F05878">
      <w:pPr>
        <w:spacing w:after="0" w:line="240" w:lineRule="auto"/>
        <w:ind w:left="45"/>
        <w:jc w:val="center"/>
        <w:rPr>
          <w:rFonts w:ascii="Times New Roman" w:eastAsia="Calibri" w:hAnsi="Times New Roman" w:cs="B Lotus"/>
          <w:sz w:val="20"/>
          <w:szCs w:val="24"/>
          <w:rtl/>
        </w:rPr>
      </w:pPr>
    </w:p>
    <w:p w14:paraId="10A84260" w14:textId="22072628" w:rsidR="00EC7405" w:rsidRDefault="00EC7405" w:rsidP="00F05878">
      <w:pPr>
        <w:spacing w:after="0" w:line="240" w:lineRule="auto"/>
        <w:ind w:left="45"/>
        <w:jc w:val="center"/>
        <w:rPr>
          <w:rFonts w:ascii="Times New Roman" w:eastAsia="Calibri" w:hAnsi="Times New Roman" w:cs="B Lotus"/>
          <w:sz w:val="20"/>
          <w:szCs w:val="24"/>
          <w:rtl/>
        </w:rPr>
      </w:pPr>
    </w:p>
    <w:p w14:paraId="074F98BD" w14:textId="13A333B9" w:rsidR="00EC7405" w:rsidRDefault="00EC7405" w:rsidP="00F05878">
      <w:pPr>
        <w:spacing w:after="0" w:line="240" w:lineRule="auto"/>
        <w:ind w:left="45"/>
        <w:jc w:val="center"/>
        <w:rPr>
          <w:rFonts w:ascii="Times New Roman" w:eastAsia="Calibri" w:hAnsi="Times New Roman" w:cs="B Lotus"/>
          <w:sz w:val="20"/>
          <w:szCs w:val="24"/>
          <w:rtl/>
        </w:rPr>
      </w:pPr>
    </w:p>
    <w:p w14:paraId="7704085C" w14:textId="70C1AE8D" w:rsidR="00EC7405" w:rsidRDefault="00EC7405" w:rsidP="00F05878">
      <w:pPr>
        <w:spacing w:after="0" w:line="240" w:lineRule="auto"/>
        <w:ind w:left="45"/>
        <w:jc w:val="center"/>
        <w:rPr>
          <w:rFonts w:ascii="Times New Roman" w:eastAsia="Calibri" w:hAnsi="Times New Roman" w:cs="B Lotus"/>
          <w:sz w:val="20"/>
          <w:szCs w:val="24"/>
          <w:rtl/>
        </w:rPr>
      </w:pPr>
    </w:p>
    <w:p w14:paraId="7DEFCF65" w14:textId="77777777" w:rsidR="00EC7405" w:rsidRPr="00EC7405" w:rsidRDefault="00EC7405" w:rsidP="00EC7405">
      <w:pPr>
        <w:keepNext/>
        <w:keepLines/>
        <w:spacing w:after="0" w:line="240" w:lineRule="auto"/>
        <w:jc w:val="both"/>
        <w:outlineLvl w:val="3"/>
        <w:rPr>
          <w:rFonts w:ascii="Times New Roman" w:eastAsia="Times New Roman" w:hAnsi="Times New Roman" w:cs="B Lotus"/>
          <w:color w:val="000000"/>
          <w:sz w:val="20"/>
          <w:szCs w:val="20"/>
          <w:rtl/>
        </w:rPr>
      </w:pPr>
      <w:r w:rsidRPr="00EC7405">
        <w:rPr>
          <w:rFonts w:ascii="Times New Roman" w:eastAsia="Times New Roman" w:hAnsi="Times New Roman" w:cs="B Lotus" w:hint="cs"/>
          <w:b/>
          <w:bCs/>
          <w:color w:val="000000"/>
          <w:sz w:val="20"/>
          <w:szCs w:val="20"/>
          <w:rtl/>
        </w:rPr>
        <w:lastRenderedPageBreak/>
        <w:t>شکل 6</w:t>
      </w:r>
      <w:r w:rsidRPr="00EC7405">
        <w:rPr>
          <w:rFonts w:ascii="Times New Roman" w:eastAsia="Times New Roman" w:hAnsi="Times New Roman" w:cs="B Lotus"/>
          <w:b/>
          <w:bCs/>
          <w:color w:val="000000"/>
          <w:sz w:val="20"/>
          <w:szCs w:val="20"/>
        </w:rPr>
        <w:t>.</w:t>
      </w:r>
      <w:r w:rsidRPr="00EC7405">
        <w:rPr>
          <w:rFonts w:ascii="Times New Roman" w:eastAsia="Times New Roman" w:hAnsi="Times New Roman" w:cs="B Lotus" w:hint="cs"/>
          <w:b/>
          <w:bCs/>
          <w:color w:val="000000"/>
          <w:sz w:val="20"/>
          <w:szCs w:val="20"/>
          <w:rtl/>
        </w:rPr>
        <w:t xml:space="preserve"> </w:t>
      </w:r>
      <w:r w:rsidRPr="00EC7405">
        <w:rPr>
          <w:rFonts w:ascii="Times New Roman" w:eastAsia="Times New Roman" w:hAnsi="Times New Roman" w:cs="B Lotus" w:hint="cs"/>
          <w:color w:val="000000"/>
          <w:sz w:val="20"/>
          <w:szCs w:val="20"/>
          <w:rtl/>
        </w:rPr>
        <w:t xml:space="preserve">روند تغییرات بارندگی‌های فصلی در دو دوره </w:t>
      </w:r>
      <w:r w:rsidRPr="00EC7405">
        <w:rPr>
          <w:rFonts w:ascii="Times New Roman" w:eastAsia="Times New Roman" w:hAnsi="Times New Roman" w:cs="B Lotus" w:hint="cs"/>
          <w:color w:val="000000"/>
          <w:sz w:val="20"/>
          <w:szCs w:val="20"/>
          <w:rtl/>
          <w:lang w:bidi="ar-SA"/>
        </w:rPr>
        <w:t xml:space="preserve">1957-1986 </w:t>
      </w:r>
      <w:r w:rsidRPr="00EC7405">
        <w:rPr>
          <w:rFonts w:ascii="Times New Roman" w:eastAsia="Times New Roman" w:hAnsi="Times New Roman" w:cs="B Lotus" w:hint="cs"/>
          <w:color w:val="000000"/>
          <w:sz w:val="20"/>
          <w:szCs w:val="20"/>
          <w:rtl/>
        </w:rPr>
        <w:t xml:space="preserve">و 1987-2016. در نقاط خاکستری، روند در سطح 90% منعنی‌دار نبوده است. </w:t>
      </w:r>
      <w:r w:rsidRPr="00EC7405">
        <w:rPr>
          <w:rFonts w:ascii="Times New Roman" w:eastAsia="Times New Roman" w:hAnsi="Times New Roman" w:cs="B Lotus"/>
          <w:color w:val="000000"/>
          <w:sz w:val="20"/>
          <w:szCs w:val="20"/>
          <w:rtl/>
        </w:rPr>
        <w:t>تصو</w:t>
      </w:r>
      <w:r w:rsidRPr="00EC7405">
        <w:rPr>
          <w:rFonts w:ascii="Times New Roman" w:eastAsia="Times New Roman" w:hAnsi="Times New Roman" w:cs="B Lotus" w:hint="cs"/>
          <w:color w:val="000000"/>
          <w:sz w:val="20"/>
          <w:szCs w:val="20"/>
          <w:rtl/>
        </w:rPr>
        <w:t>ی</w:t>
      </w:r>
      <w:r w:rsidRPr="00EC7405">
        <w:rPr>
          <w:rFonts w:ascii="Times New Roman" w:eastAsia="Times New Roman" w:hAnsi="Times New Roman" w:cs="B Lotus" w:hint="eastAsia"/>
          <w:color w:val="000000"/>
          <w:sz w:val="20"/>
          <w:szCs w:val="20"/>
          <w:rtl/>
        </w:rPr>
        <w:t>ر</w:t>
      </w:r>
      <w:r w:rsidRPr="00EC7405">
        <w:rPr>
          <w:rFonts w:ascii="Times New Roman" w:eastAsia="Times New Roman" w:hAnsi="Times New Roman" w:cs="B Lotus"/>
          <w:color w:val="000000"/>
          <w:sz w:val="20"/>
          <w:szCs w:val="20"/>
          <w:rtl/>
        </w:rPr>
        <w:t xml:space="preserve"> سمت راست (اختلاف روندها) از تفاضل</w:t>
      </w:r>
      <w:r w:rsidRPr="00EC7405">
        <w:rPr>
          <w:rFonts w:ascii="Times New Roman" w:eastAsia="Times New Roman" w:hAnsi="Times New Roman" w:cs="B Lotus" w:hint="cs"/>
          <w:color w:val="000000"/>
          <w:sz w:val="20"/>
          <w:szCs w:val="20"/>
          <w:rtl/>
        </w:rPr>
        <w:t xml:space="preserve"> شیب</w:t>
      </w:r>
      <w:r w:rsidRPr="00EC7405">
        <w:rPr>
          <w:rFonts w:ascii="Times New Roman" w:eastAsia="Times New Roman" w:hAnsi="Times New Roman" w:cs="B Lotus"/>
          <w:color w:val="000000"/>
          <w:sz w:val="20"/>
          <w:szCs w:val="20"/>
          <w:rtl/>
        </w:rPr>
        <w:t xml:space="preserve"> روند در </w:t>
      </w:r>
      <w:r w:rsidRPr="00EC7405">
        <w:rPr>
          <w:rFonts w:ascii="Times New Roman" w:eastAsia="Times New Roman" w:hAnsi="Times New Roman" w:cs="B Lotus" w:hint="cs"/>
          <w:color w:val="000000"/>
          <w:sz w:val="20"/>
          <w:szCs w:val="20"/>
          <w:rtl/>
        </w:rPr>
        <w:t>دورة اول</w:t>
      </w:r>
      <w:r w:rsidRPr="00EC7405">
        <w:rPr>
          <w:rFonts w:ascii="Times New Roman" w:eastAsia="Times New Roman" w:hAnsi="Times New Roman" w:cs="B Lotus"/>
          <w:color w:val="000000"/>
          <w:sz w:val="20"/>
          <w:szCs w:val="20"/>
          <w:rtl/>
        </w:rPr>
        <w:t xml:space="preserve"> </w:t>
      </w:r>
      <w:r w:rsidRPr="00EC7405">
        <w:rPr>
          <w:rFonts w:ascii="Times New Roman" w:eastAsia="Times New Roman" w:hAnsi="Times New Roman" w:cs="B Lotus" w:hint="cs"/>
          <w:color w:val="000000"/>
          <w:sz w:val="20"/>
          <w:szCs w:val="20"/>
          <w:rtl/>
        </w:rPr>
        <w:t>از شیب روند در</w:t>
      </w:r>
      <w:r w:rsidRPr="00EC7405">
        <w:rPr>
          <w:rFonts w:ascii="Times New Roman" w:eastAsia="Times New Roman" w:hAnsi="Times New Roman" w:cs="B Lotus"/>
          <w:color w:val="000000"/>
          <w:sz w:val="20"/>
          <w:szCs w:val="20"/>
          <w:rtl/>
        </w:rPr>
        <w:t xml:space="preserve"> </w:t>
      </w:r>
      <w:r w:rsidRPr="00EC7405">
        <w:rPr>
          <w:rFonts w:ascii="Times New Roman" w:eastAsia="Times New Roman" w:hAnsi="Times New Roman" w:cs="B Lotus" w:hint="cs"/>
          <w:color w:val="000000"/>
          <w:sz w:val="20"/>
          <w:szCs w:val="20"/>
          <w:rtl/>
        </w:rPr>
        <w:t>دورة دوم (سی سال اخیر)</w:t>
      </w:r>
      <w:r w:rsidRPr="00EC7405">
        <w:rPr>
          <w:rFonts w:ascii="Times New Roman" w:eastAsia="Times New Roman" w:hAnsi="Times New Roman" w:cs="B Lotus"/>
          <w:color w:val="000000"/>
          <w:sz w:val="20"/>
          <w:szCs w:val="20"/>
          <w:rtl/>
        </w:rPr>
        <w:t xml:space="preserve"> به</w:t>
      </w:r>
      <w:r w:rsidRPr="00EC7405">
        <w:rPr>
          <w:rFonts w:ascii="Cambria" w:eastAsia="Times New Roman" w:hAnsi="Cambria" w:cs="B Lotus" w:hint="cs"/>
          <w:color w:val="000000"/>
          <w:sz w:val="20"/>
          <w:szCs w:val="20"/>
          <w:rtl/>
        </w:rPr>
        <w:t xml:space="preserve"> </w:t>
      </w:r>
      <w:r w:rsidRPr="00EC7405">
        <w:rPr>
          <w:rFonts w:ascii="Times New Roman" w:eastAsia="Times New Roman" w:hAnsi="Times New Roman" w:cs="B Lotus" w:hint="cs"/>
          <w:color w:val="000000"/>
          <w:sz w:val="20"/>
          <w:szCs w:val="20"/>
          <w:rtl/>
        </w:rPr>
        <w:t>دست</w:t>
      </w:r>
      <w:r w:rsidRPr="00EC7405">
        <w:rPr>
          <w:rFonts w:ascii="Times New Roman" w:eastAsia="Times New Roman" w:hAnsi="Times New Roman" w:cs="B Lotus"/>
          <w:color w:val="000000"/>
          <w:sz w:val="20"/>
          <w:szCs w:val="20"/>
          <w:rtl/>
        </w:rPr>
        <w:t xml:space="preserve"> </w:t>
      </w:r>
      <w:r w:rsidRPr="00EC7405">
        <w:rPr>
          <w:rFonts w:ascii="Times New Roman" w:eastAsia="Times New Roman" w:hAnsi="Times New Roman" w:cs="B Lotus" w:hint="cs"/>
          <w:color w:val="000000"/>
          <w:sz w:val="20"/>
          <w:szCs w:val="20"/>
          <w:rtl/>
        </w:rPr>
        <w:t>آمده</w:t>
      </w:r>
      <w:r w:rsidRPr="00EC7405">
        <w:rPr>
          <w:rFonts w:ascii="Times New Roman" w:eastAsia="Times New Roman" w:hAnsi="Times New Roman" w:cs="B Lotus"/>
          <w:color w:val="000000"/>
          <w:sz w:val="20"/>
          <w:szCs w:val="20"/>
          <w:rtl/>
        </w:rPr>
        <w:t xml:space="preserve"> </w:t>
      </w:r>
      <w:r w:rsidRPr="00EC7405">
        <w:rPr>
          <w:rFonts w:ascii="Times New Roman" w:eastAsia="Times New Roman" w:hAnsi="Times New Roman" w:cs="B Lotus" w:hint="cs"/>
          <w:color w:val="000000"/>
          <w:sz w:val="20"/>
          <w:szCs w:val="20"/>
          <w:rtl/>
        </w:rPr>
        <w:t>اس</w:t>
      </w:r>
      <w:r w:rsidRPr="00EC7405">
        <w:rPr>
          <w:rFonts w:ascii="Times New Roman" w:eastAsia="Times New Roman" w:hAnsi="Times New Roman" w:cs="B Lotus"/>
          <w:color w:val="000000"/>
          <w:sz w:val="20"/>
          <w:szCs w:val="20"/>
          <w:rtl/>
        </w:rPr>
        <w:t>ت</w:t>
      </w:r>
      <w:r w:rsidRPr="00EC7405">
        <w:rPr>
          <w:rFonts w:ascii="Times New Roman" w:eastAsia="Times New Roman" w:hAnsi="Times New Roman" w:cs="B Lotus" w:hint="cs"/>
          <w:color w:val="000000"/>
          <w:sz w:val="20"/>
          <w:szCs w:val="20"/>
          <w:rtl/>
        </w:rPr>
        <w:t xml:space="preserve">. </w:t>
      </w:r>
    </w:p>
    <w:p w14:paraId="3617BB6D" w14:textId="3FE9F757" w:rsidR="00F05878" w:rsidRPr="00DE0ABE" w:rsidRDefault="00F05878" w:rsidP="00431B48">
      <w:pPr>
        <w:pStyle w:val="Images"/>
      </w:pPr>
      <w:r w:rsidRPr="00DE0ABE">
        <w:rPr>
          <w:rtl/>
          <w:lang w:val="en-US" w:eastAsia="en-US"/>
        </w:rPr>
        <w:drawing>
          <wp:inline distT="0" distB="0" distL="0" distR="0" wp14:anchorId="73F03C67" wp14:editId="69185417">
            <wp:extent cx="2981335" cy="3228975"/>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87678" cy="3235845"/>
                    </a:xfrm>
                    <a:prstGeom prst="rect">
                      <a:avLst/>
                    </a:prstGeom>
                    <a:noFill/>
                    <a:ln>
                      <a:noFill/>
                    </a:ln>
                  </pic:spPr>
                </pic:pic>
              </a:graphicData>
            </a:graphic>
          </wp:inline>
        </w:drawing>
      </w:r>
    </w:p>
    <w:p w14:paraId="477E2016" w14:textId="329363A0" w:rsidR="00F05878" w:rsidRPr="00DE0ABE" w:rsidRDefault="00F05878" w:rsidP="00EC7405">
      <w:pPr>
        <w:keepNext/>
        <w:keepLines/>
        <w:bidi w:val="0"/>
        <w:spacing w:after="60" w:line="240" w:lineRule="auto"/>
        <w:jc w:val="both"/>
        <w:outlineLvl w:val="3"/>
        <w:rPr>
          <w:rFonts w:ascii="Times New Roman" w:eastAsia="Times New Roman" w:hAnsi="Times New Roman" w:cs="B Mitra"/>
          <w:b/>
          <w:bCs/>
          <w:color w:val="000000"/>
          <w:sz w:val="18"/>
          <w:szCs w:val="18"/>
          <w:lang w:val="en-AU"/>
        </w:rPr>
      </w:pPr>
      <w:r w:rsidRPr="00EC7405">
        <w:rPr>
          <w:rFonts w:ascii="Times New Roman" w:eastAsia="Times New Roman" w:hAnsi="Times New Roman" w:cs="B Mitra"/>
          <w:b/>
          <w:bCs/>
          <w:color w:val="000000"/>
          <w:sz w:val="18"/>
          <w:szCs w:val="18"/>
        </w:rPr>
        <w:t>Fig</w:t>
      </w:r>
      <w:r w:rsidR="00DE7DFB" w:rsidRPr="00EC7405">
        <w:rPr>
          <w:rFonts w:ascii="Times New Roman" w:eastAsia="Times New Roman" w:hAnsi="Times New Roman" w:cs="B Mitra"/>
          <w:b/>
          <w:bCs/>
          <w:color w:val="000000"/>
          <w:sz w:val="18"/>
          <w:szCs w:val="18"/>
        </w:rPr>
        <w:t>.</w:t>
      </w:r>
      <w:r w:rsidRPr="00EC7405">
        <w:rPr>
          <w:rFonts w:ascii="Times New Roman" w:eastAsia="Times New Roman" w:hAnsi="Times New Roman" w:cs="B Mitra"/>
          <w:b/>
          <w:bCs/>
          <w:color w:val="000000"/>
          <w:sz w:val="18"/>
          <w:szCs w:val="18"/>
        </w:rPr>
        <w:t xml:space="preserve"> 6. </w:t>
      </w:r>
      <w:r w:rsidRPr="00EC7405">
        <w:rPr>
          <w:rFonts w:ascii="Times New Roman" w:eastAsia="Times New Roman" w:hAnsi="Times New Roman" w:cs="B Mitra"/>
          <w:color w:val="000000"/>
          <w:sz w:val="18"/>
          <w:szCs w:val="18"/>
          <w:lang w:val="en-AU"/>
        </w:rPr>
        <w:t xml:space="preserve">Temporal trends in seasonal precipitations over 1957-1986 and 1987-2016. Grid cells shown in grey </w:t>
      </w:r>
      <w:r w:rsidR="00CC23DF" w:rsidRPr="00EC7405">
        <w:rPr>
          <w:rFonts w:ascii="Times New Roman" w:eastAsia="Times New Roman" w:hAnsi="Times New Roman" w:cs="B Mitra"/>
          <w:color w:val="000000"/>
          <w:sz w:val="18"/>
          <w:szCs w:val="18"/>
          <w:lang w:val="en-AU"/>
        </w:rPr>
        <w:t xml:space="preserve">experienced </w:t>
      </w:r>
      <w:r w:rsidRPr="00EC7405">
        <w:rPr>
          <w:rFonts w:ascii="Times New Roman" w:eastAsia="Times New Roman" w:hAnsi="Times New Roman" w:cs="B Mitra"/>
          <w:color w:val="000000"/>
          <w:sz w:val="18"/>
          <w:szCs w:val="18"/>
          <w:lang w:val="en-AU"/>
        </w:rPr>
        <w:t>insignificant trends (P&gt;0.1). Right panel shows the subtraction of trends over the first period from the second period</w:t>
      </w:r>
      <w:r w:rsidRPr="00DE7DFB">
        <w:rPr>
          <w:rFonts w:ascii="Times New Roman" w:eastAsia="Times New Roman" w:hAnsi="Times New Roman" w:cs="B Mitra"/>
          <w:color w:val="000000"/>
          <w:sz w:val="20"/>
          <w:szCs w:val="20"/>
          <w:lang w:val="en-AU"/>
        </w:rPr>
        <w:t>.</w:t>
      </w:r>
      <w:r w:rsidRPr="00DE0ABE">
        <w:rPr>
          <w:rFonts w:ascii="Times New Roman" w:eastAsia="Times New Roman" w:hAnsi="Times New Roman" w:cs="B Mitra"/>
          <w:b/>
          <w:bCs/>
          <w:color w:val="000000"/>
          <w:sz w:val="18"/>
          <w:szCs w:val="18"/>
          <w:lang w:val="en-AU"/>
        </w:rPr>
        <w:t xml:space="preserve"> </w:t>
      </w:r>
    </w:p>
    <w:p w14:paraId="7B3B3933" w14:textId="77777777" w:rsidR="00F05878" w:rsidRPr="00DE0ABE" w:rsidRDefault="00F05878" w:rsidP="00E52250">
      <w:pPr>
        <w:pStyle w:val="Paper"/>
        <w:rPr>
          <w:rtl/>
        </w:rPr>
        <w:sectPr w:rsidR="00F05878" w:rsidRPr="00DE0ABE" w:rsidSect="00403D93">
          <w:footnotePr>
            <w:numRestart w:val="eachPage"/>
          </w:footnotePr>
          <w:type w:val="continuous"/>
          <w:pgSz w:w="11906" w:h="16838" w:code="9"/>
          <w:pgMar w:top="1140" w:right="1140" w:bottom="1140" w:left="1140" w:header="1140" w:footer="1140" w:gutter="0"/>
          <w:cols w:space="708"/>
          <w:titlePg/>
          <w:bidi/>
          <w:rtlGutter/>
          <w:docGrid w:linePitch="360"/>
        </w:sectPr>
      </w:pPr>
    </w:p>
    <w:p w14:paraId="3399CB96" w14:textId="03E0CCDA" w:rsidR="00FE461B" w:rsidRPr="00DE0ABE" w:rsidRDefault="00EC7405" w:rsidP="00EC7405">
      <w:pPr>
        <w:spacing w:after="0" w:line="240" w:lineRule="auto"/>
        <w:jc w:val="center"/>
        <w:rPr>
          <w:rFonts w:ascii="Times New Roman" w:eastAsia="Calibri" w:hAnsi="Times New Roman" w:cs="B Lotus"/>
          <w:sz w:val="20"/>
          <w:szCs w:val="24"/>
          <w:rtl/>
        </w:rPr>
        <w:sectPr w:rsidR="00FE461B" w:rsidRPr="00DE0ABE" w:rsidSect="00EC7405">
          <w:footnotePr>
            <w:numRestart w:val="eachPage"/>
          </w:footnotePr>
          <w:type w:val="continuous"/>
          <w:pgSz w:w="11906" w:h="16838" w:code="9"/>
          <w:pgMar w:top="1140" w:right="1140" w:bottom="1140" w:left="1140" w:header="1140" w:footer="1140" w:gutter="0"/>
          <w:cols w:space="708"/>
          <w:titlePg/>
          <w:bidi/>
          <w:rtlGutter/>
          <w:docGrid w:linePitch="360"/>
        </w:sectPr>
      </w:pPr>
      <w:r w:rsidRPr="00DE7DFB">
        <w:rPr>
          <w:rFonts w:ascii="Times New Roman" w:eastAsia="Times New Roman" w:hAnsi="Times New Roman" w:cs="B Mitra" w:hint="cs"/>
          <w:b/>
          <w:bCs/>
          <w:color w:val="000000"/>
          <w:sz w:val="20"/>
          <w:szCs w:val="20"/>
          <w:rtl/>
        </w:rPr>
        <w:t>شکل 7</w:t>
      </w:r>
      <w:r w:rsidRPr="00DE7DFB">
        <w:rPr>
          <w:rFonts w:ascii="Times New Roman" w:eastAsia="Times New Roman" w:hAnsi="Times New Roman" w:cs="B Mitra"/>
          <w:color w:val="000000"/>
          <w:sz w:val="20"/>
          <w:szCs w:val="20"/>
        </w:rPr>
        <w:t>.</w:t>
      </w:r>
      <w:r w:rsidRPr="00DE7DFB">
        <w:rPr>
          <w:rFonts w:ascii="Times New Roman" w:eastAsia="Times New Roman" w:hAnsi="Times New Roman" w:cs="B Mitra" w:hint="cs"/>
          <w:color w:val="000000"/>
          <w:sz w:val="20"/>
          <w:szCs w:val="20"/>
          <w:rtl/>
        </w:rPr>
        <w:t xml:space="preserve"> میانگین بارندگی ماهانه در دوره 2016-1987</w:t>
      </w:r>
    </w:p>
    <w:p w14:paraId="257E23A7" w14:textId="6AF45E33" w:rsidR="00FE461B" w:rsidRPr="00DE0ABE" w:rsidRDefault="00FE461B" w:rsidP="00431B48">
      <w:pPr>
        <w:pStyle w:val="Images"/>
      </w:pPr>
      <w:r w:rsidRPr="00DE0ABE">
        <w:rPr>
          <w:rtl/>
          <w:lang w:val="en-US" w:eastAsia="en-US"/>
        </w:rPr>
        <w:drawing>
          <wp:inline distT="0" distB="0" distL="0" distR="0" wp14:anchorId="132FF3E8" wp14:editId="5BE24EB3">
            <wp:extent cx="3404715" cy="4200525"/>
            <wp:effectExtent l="0" t="0" r="571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409396" cy="4206300"/>
                    </a:xfrm>
                    <a:prstGeom prst="rect">
                      <a:avLst/>
                    </a:prstGeom>
                    <a:noFill/>
                    <a:ln>
                      <a:noFill/>
                    </a:ln>
                  </pic:spPr>
                </pic:pic>
              </a:graphicData>
            </a:graphic>
          </wp:inline>
        </w:drawing>
      </w:r>
    </w:p>
    <w:p w14:paraId="732A8DFD" w14:textId="5987244F" w:rsidR="00FE461B" w:rsidRPr="00DE7DFB" w:rsidRDefault="00FE461B" w:rsidP="00FE461B">
      <w:pPr>
        <w:keepNext/>
        <w:keepLines/>
        <w:bidi w:val="0"/>
        <w:spacing w:after="60" w:line="240" w:lineRule="auto"/>
        <w:jc w:val="center"/>
        <w:outlineLvl w:val="3"/>
        <w:rPr>
          <w:rFonts w:ascii="Times New Roman" w:eastAsia="Times New Roman" w:hAnsi="Times New Roman" w:cs="B Mitra"/>
          <w:color w:val="000000"/>
          <w:sz w:val="20"/>
          <w:szCs w:val="20"/>
        </w:rPr>
      </w:pPr>
      <w:r w:rsidRPr="00DE7DFB">
        <w:rPr>
          <w:rFonts w:ascii="Times New Roman" w:eastAsia="Times New Roman" w:hAnsi="Times New Roman" w:cs="B Mitra"/>
          <w:b/>
          <w:bCs/>
          <w:color w:val="000000"/>
          <w:sz w:val="20"/>
          <w:szCs w:val="20"/>
        </w:rPr>
        <w:t>Fig</w:t>
      </w:r>
      <w:r w:rsidR="00DE7DFB" w:rsidRPr="00DE7DFB">
        <w:rPr>
          <w:rFonts w:ascii="Times New Roman" w:eastAsia="Times New Roman" w:hAnsi="Times New Roman" w:cs="B Mitra"/>
          <w:b/>
          <w:bCs/>
          <w:color w:val="000000"/>
          <w:sz w:val="20"/>
          <w:szCs w:val="20"/>
        </w:rPr>
        <w:t>.</w:t>
      </w:r>
      <w:r w:rsidRPr="00DE7DFB">
        <w:rPr>
          <w:rFonts w:ascii="Times New Roman" w:eastAsia="Times New Roman" w:hAnsi="Times New Roman" w:cs="B Mitra"/>
          <w:b/>
          <w:bCs/>
          <w:color w:val="000000"/>
          <w:sz w:val="20"/>
          <w:szCs w:val="20"/>
        </w:rPr>
        <w:t xml:space="preserve"> 7</w:t>
      </w:r>
      <w:r w:rsidRPr="00DE7DFB">
        <w:rPr>
          <w:rFonts w:ascii="Times New Roman" w:eastAsia="Times New Roman" w:hAnsi="Times New Roman" w:cs="B Mitra"/>
          <w:color w:val="000000"/>
          <w:sz w:val="20"/>
          <w:szCs w:val="20"/>
        </w:rPr>
        <w:t xml:space="preserve">. </w:t>
      </w:r>
      <w:r w:rsidRPr="00DE7DFB">
        <w:rPr>
          <w:rFonts w:ascii="Times New Roman" w:eastAsia="Times New Roman" w:hAnsi="Times New Roman" w:cs="B Mitra"/>
          <w:color w:val="000000"/>
          <w:sz w:val="20"/>
          <w:szCs w:val="20"/>
          <w:lang w:val="en-AU"/>
        </w:rPr>
        <w:t>Mean monthly precipitations over 1987-2016.</w:t>
      </w:r>
    </w:p>
    <w:p w14:paraId="5C8CB0CC" w14:textId="5527547C" w:rsidR="00FE461B" w:rsidRDefault="00FE461B" w:rsidP="00E52250">
      <w:pPr>
        <w:spacing w:after="0" w:line="240" w:lineRule="auto"/>
        <w:jc w:val="both"/>
        <w:rPr>
          <w:rFonts w:ascii="Times New Roman" w:eastAsia="Times New Roman" w:hAnsi="Times New Roman" w:cs="B Lotus"/>
          <w:color w:val="000000"/>
          <w:sz w:val="18"/>
          <w:szCs w:val="24"/>
          <w:rtl/>
        </w:rPr>
      </w:pPr>
    </w:p>
    <w:p w14:paraId="60E0F1FC" w14:textId="147A6248" w:rsidR="00EC7405" w:rsidRPr="00EC7405" w:rsidRDefault="00EC7405" w:rsidP="00E52250">
      <w:pPr>
        <w:spacing w:after="0" w:line="240" w:lineRule="auto"/>
        <w:jc w:val="both"/>
        <w:rPr>
          <w:rFonts w:ascii="Times New Roman" w:eastAsia="Times New Roman" w:hAnsi="Times New Roman" w:cs="B Lotus"/>
          <w:color w:val="000000"/>
          <w:sz w:val="2"/>
          <w:szCs w:val="8"/>
          <w:rtl/>
        </w:rPr>
      </w:pPr>
    </w:p>
    <w:p w14:paraId="36192E90" w14:textId="77777777" w:rsidR="00EC7405" w:rsidRPr="00EC7405" w:rsidRDefault="00EC7405" w:rsidP="00E52250">
      <w:pPr>
        <w:spacing w:after="0" w:line="240" w:lineRule="auto"/>
        <w:jc w:val="both"/>
        <w:rPr>
          <w:rFonts w:ascii="Times New Roman" w:eastAsia="Times New Roman" w:hAnsi="Times New Roman" w:cs="B Lotus"/>
          <w:color w:val="000000"/>
          <w:sz w:val="2"/>
          <w:szCs w:val="8"/>
          <w:rtl/>
        </w:rPr>
        <w:sectPr w:rsidR="00EC7405" w:rsidRPr="00EC7405" w:rsidSect="00403D93">
          <w:footnotePr>
            <w:numRestart w:val="eachPage"/>
          </w:footnotePr>
          <w:type w:val="continuous"/>
          <w:pgSz w:w="11906" w:h="16838" w:code="9"/>
          <w:pgMar w:top="1140" w:right="1140" w:bottom="1140" w:left="1140" w:header="1140" w:footer="1140" w:gutter="0"/>
          <w:cols w:space="708"/>
          <w:titlePg/>
          <w:bidi/>
          <w:rtlGutter/>
          <w:docGrid w:linePitch="360"/>
        </w:sectPr>
      </w:pPr>
    </w:p>
    <w:p w14:paraId="764D7AA4" w14:textId="77777777" w:rsidR="00FE461B" w:rsidRPr="00DE0ABE" w:rsidRDefault="00FE461B" w:rsidP="00FE461B">
      <w:pPr>
        <w:pStyle w:val="Heading1"/>
        <w:spacing w:before="0"/>
        <w:rPr>
          <w:rFonts w:cs="B Zar"/>
          <w:sz w:val="24"/>
          <w:szCs w:val="28"/>
          <w:rtl/>
        </w:rPr>
      </w:pPr>
      <w:r w:rsidRPr="00DE0ABE">
        <w:rPr>
          <w:rFonts w:cs="B Zar" w:hint="cs"/>
          <w:sz w:val="24"/>
          <w:szCs w:val="28"/>
          <w:rtl/>
        </w:rPr>
        <w:t>4- نتيجه‌گيري</w:t>
      </w:r>
    </w:p>
    <w:p w14:paraId="0605A061" w14:textId="427228E6" w:rsidR="00E52250" w:rsidRPr="00DE0ABE" w:rsidRDefault="00FE461B" w:rsidP="00DE7DFB">
      <w:pPr>
        <w:spacing w:after="0" w:line="240" w:lineRule="auto"/>
        <w:jc w:val="both"/>
        <w:rPr>
          <w:rFonts w:ascii="Times New Roman" w:eastAsia="Times New Roman" w:hAnsi="Times New Roman" w:cs="B Lotus"/>
          <w:color w:val="000000"/>
          <w:sz w:val="18"/>
          <w:szCs w:val="24"/>
          <w:rtl/>
        </w:rPr>
      </w:pPr>
      <w:r w:rsidRPr="00DE0ABE">
        <w:rPr>
          <w:rFonts w:ascii="Times New Roman" w:hAnsi="Times New Roman" w:cs="B Lotus" w:hint="cs"/>
          <w:szCs w:val="24"/>
          <w:rtl/>
        </w:rPr>
        <w:t>در بسیاری از مناطق کشور پراکنش زمانی و مکانی داده</w:t>
      </w:r>
      <w:r w:rsidR="00DE7DFB">
        <w:rPr>
          <w:rFonts w:ascii="Times New Roman" w:hAnsi="Times New Roman" w:cs="B Lotus" w:hint="eastAsia"/>
          <w:szCs w:val="24"/>
          <w:rtl/>
        </w:rPr>
        <w:t>‌</w:t>
      </w:r>
      <w:r w:rsidRPr="00DE0ABE">
        <w:rPr>
          <w:rFonts w:ascii="Times New Roman" w:hAnsi="Times New Roman" w:cs="B Lotus" w:hint="cs"/>
          <w:szCs w:val="24"/>
          <w:rtl/>
        </w:rPr>
        <w:t>های اقلیمی مانند بارندگی نامناسب است. استفاده از پایگاه</w:t>
      </w:r>
      <w:r w:rsidRPr="00DE0ABE">
        <w:rPr>
          <w:rFonts w:ascii="Times New Roman" w:hAnsi="Times New Roman" w:cs="B Lotus"/>
          <w:szCs w:val="24"/>
          <w:rtl/>
        </w:rPr>
        <w:softHyphen/>
      </w:r>
      <w:r w:rsidRPr="00DE0ABE">
        <w:rPr>
          <w:rFonts w:ascii="Times New Roman" w:hAnsi="Times New Roman" w:cs="B Lotus" w:hint="cs"/>
          <w:szCs w:val="24"/>
          <w:rtl/>
        </w:rPr>
        <w:t xml:space="preserve">های اطلاعاتی جهانی یا منطقه‌ای مانند </w:t>
      </w:r>
      <w:r w:rsidRPr="00DE0ABE">
        <w:rPr>
          <w:rFonts w:ascii="Times New Roman" w:hAnsi="Times New Roman" w:cs="B Lotus"/>
          <w:szCs w:val="24"/>
        </w:rPr>
        <w:t>CRU</w:t>
      </w:r>
      <w:r w:rsidRPr="00DE0ABE">
        <w:rPr>
          <w:rFonts w:ascii="Times New Roman" w:hAnsi="Times New Roman" w:cs="B Lotus" w:hint="cs"/>
          <w:szCs w:val="24"/>
          <w:rtl/>
        </w:rPr>
        <w:t xml:space="preserve"> پس از ارزیابی دقیق می</w:t>
      </w:r>
      <w:r w:rsidRPr="00DE0ABE">
        <w:rPr>
          <w:rFonts w:ascii="Times New Roman" w:hAnsi="Times New Roman" w:cs="B Lotus"/>
          <w:szCs w:val="24"/>
          <w:rtl/>
        </w:rPr>
        <w:softHyphen/>
      </w:r>
      <w:r w:rsidRPr="00DE0ABE">
        <w:rPr>
          <w:rFonts w:ascii="Times New Roman" w:hAnsi="Times New Roman" w:cs="B Lotus" w:hint="cs"/>
          <w:szCs w:val="24"/>
          <w:rtl/>
        </w:rPr>
        <w:t>تواند یکی از بهترین جایگزین‌ها برای رفع کمبود اطلاعات است. نتایج ارزیابی داده</w:t>
      </w:r>
      <w:r w:rsidRPr="00DE0ABE">
        <w:rPr>
          <w:rFonts w:ascii="Times New Roman" w:hAnsi="Times New Roman" w:cs="B Lotus"/>
          <w:szCs w:val="24"/>
          <w:rtl/>
        </w:rPr>
        <w:softHyphen/>
      </w:r>
      <w:r w:rsidRPr="00DE0ABE">
        <w:rPr>
          <w:rFonts w:ascii="Times New Roman" w:hAnsi="Times New Roman" w:cs="B Lotus" w:hint="cs"/>
          <w:szCs w:val="24"/>
          <w:rtl/>
        </w:rPr>
        <w:t>های بارندگی این پایگاه اطلاعاتی نشان داد به جز در نوار شمالی کشور در بیشتر مناطق کشور می</w:t>
      </w:r>
      <w:r w:rsidRPr="00DE0ABE">
        <w:rPr>
          <w:rFonts w:ascii="Times New Roman" w:hAnsi="Times New Roman" w:cs="B Lotus"/>
          <w:szCs w:val="24"/>
          <w:rtl/>
        </w:rPr>
        <w:softHyphen/>
      </w:r>
      <w:r w:rsidRPr="00DE0ABE">
        <w:rPr>
          <w:rFonts w:ascii="Times New Roman" w:hAnsi="Times New Roman" w:cs="B Lotus" w:hint="cs"/>
          <w:szCs w:val="24"/>
          <w:rtl/>
        </w:rPr>
        <w:t>توان به دقت داده</w:t>
      </w:r>
      <w:r w:rsidR="00DE7DFB">
        <w:rPr>
          <w:rFonts w:ascii="Times New Roman" w:hAnsi="Times New Roman" w:cs="B Lotus" w:hint="cs"/>
          <w:szCs w:val="24"/>
          <w:rtl/>
        </w:rPr>
        <w:t>‌</w:t>
      </w:r>
      <w:r w:rsidRPr="00DE0ABE">
        <w:rPr>
          <w:rFonts w:ascii="Times New Roman" w:hAnsi="Times New Roman" w:cs="B Lotus" w:hint="cs"/>
          <w:szCs w:val="24"/>
          <w:rtl/>
        </w:rPr>
        <w:t>ها</w:t>
      </w:r>
      <w:r w:rsidR="00B40B55" w:rsidRPr="00DE0ABE">
        <w:rPr>
          <w:rFonts w:ascii="Times New Roman" w:hAnsi="Times New Roman" w:cs="B Lotus" w:hint="cs"/>
          <w:szCs w:val="24"/>
          <w:rtl/>
        </w:rPr>
        <w:t xml:space="preserve">ی </w:t>
      </w:r>
      <w:r w:rsidR="00B40B55" w:rsidRPr="00DE0ABE">
        <w:rPr>
          <w:rFonts w:ascii="Times New Roman" w:hAnsi="Times New Roman" w:cs="B Lotus"/>
          <w:szCs w:val="24"/>
          <w:lang w:val="en-AU"/>
        </w:rPr>
        <w:t>CRU</w:t>
      </w:r>
      <w:r w:rsidRPr="00DE0ABE">
        <w:rPr>
          <w:rFonts w:ascii="Times New Roman" w:hAnsi="Times New Roman" w:cs="B Lotus" w:hint="cs"/>
          <w:szCs w:val="24"/>
          <w:rtl/>
        </w:rPr>
        <w:t xml:space="preserve"> اعتماد کرد. در این </w:t>
      </w:r>
      <w:r w:rsidR="00DE7DFB">
        <w:rPr>
          <w:rFonts w:ascii="Times New Roman" w:hAnsi="Times New Roman" w:cs="B Lotus" w:hint="cs"/>
          <w:szCs w:val="24"/>
          <w:rtl/>
        </w:rPr>
        <w:t>پژوهش</w:t>
      </w:r>
      <w:r w:rsidRPr="00DE0ABE">
        <w:rPr>
          <w:rFonts w:ascii="Times New Roman" w:hAnsi="Times New Roman" w:cs="B Lotus" w:hint="cs"/>
          <w:szCs w:val="24"/>
          <w:rtl/>
        </w:rPr>
        <w:t xml:space="preserve"> از پراکنش مکانی و زمانی مناسب پایگاه اطلاعاتی </w:t>
      </w:r>
      <w:r w:rsidRPr="00DE0ABE">
        <w:rPr>
          <w:rFonts w:ascii="Times New Roman" w:hAnsi="Times New Roman" w:cs="B Lotus"/>
          <w:szCs w:val="24"/>
        </w:rPr>
        <w:t>CRU</w:t>
      </w:r>
      <w:r w:rsidRPr="00DE0ABE">
        <w:rPr>
          <w:rFonts w:ascii="Times New Roman" w:hAnsi="Times New Roman" w:cs="B Lotus" w:hint="cs"/>
          <w:szCs w:val="24"/>
          <w:rtl/>
        </w:rPr>
        <w:t xml:space="preserve"> برای بررسی روند بارندگی</w:t>
      </w:r>
      <w:r w:rsidRPr="00DE0ABE">
        <w:rPr>
          <w:rFonts w:ascii="Times New Roman" w:hAnsi="Times New Roman" w:cs="B Lotus"/>
          <w:szCs w:val="24"/>
          <w:rtl/>
        </w:rPr>
        <w:softHyphen/>
      </w:r>
      <w:r w:rsidRPr="00DE0ABE">
        <w:rPr>
          <w:rFonts w:ascii="Times New Roman" w:hAnsi="Times New Roman" w:cs="B Lotus" w:hint="cs"/>
          <w:szCs w:val="24"/>
          <w:rtl/>
        </w:rPr>
        <w:t xml:space="preserve">های سالانه، فصلی و ماهانه </w:t>
      </w:r>
      <w:r w:rsidR="00DE7DFB">
        <w:rPr>
          <w:rFonts w:ascii="Times New Roman" w:hAnsi="Times New Roman" w:cs="B Lotus" w:hint="cs"/>
          <w:szCs w:val="24"/>
          <w:rtl/>
        </w:rPr>
        <w:t>هنگام</w:t>
      </w:r>
      <w:r w:rsidRPr="00DE0ABE">
        <w:rPr>
          <w:rFonts w:ascii="Times New Roman" w:hAnsi="Times New Roman" w:cs="B Lotus" w:hint="cs"/>
          <w:szCs w:val="24"/>
          <w:rtl/>
        </w:rPr>
        <w:t xml:space="preserve"> دو دور</w:t>
      </w:r>
      <w:r w:rsidR="00DE7DFB">
        <w:rPr>
          <w:rFonts w:ascii="Times New Roman" w:hAnsi="Times New Roman" w:cs="B Lotus" w:hint="cs"/>
          <w:szCs w:val="24"/>
          <w:rtl/>
        </w:rPr>
        <w:t>ه</w:t>
      </w:r>
      <w:r w:rsidRPr="00DE0ABE">
        <w:rPr>
          <w:rFonts w:ascii="Times New Roman" w:hAnsi="Times New Roman" w:cs="B Lotus" w:hint="cs"/>
          <w:szCs w:val="24"/>
          <w:rtl/>
        </w:rPr>
        <w:t xml:space="preserve"> 1957-1986 و 1987-2016 استفاده شد. نتایج مقایسه میانگین</w:t>
      </w:r>
      <w:r w:rsidRPr="00DE0ABE">
        <w:rPr>
          <w:rFonts w:ascii="Times New Roman" w:hAnsi="Times New Roman" w:cs="B Lotus"/>
          <w:szCs w:val="24"/>
          <w:rtl/>
        </w:rPr>
        <w:softHyphen/>
      </w:r>
      <w:r w:rsidRPr="00DE0ABE">
        <w:rPr>
          <w:rFonts w:ascii="Times New Roman" w:hAnsi="Times New Roman" w:cs="B Lotus" w:hint="cs"/>
          <w:szCs w:val="24"/>
          <w:rtl/>
        </w:rPr>
        <w:t xml:space="preserve">ها و روندهای سالانه بارندگی در کشور نشان داد </w:t>
      </w:r>
      <w:r w:rsidRPr="00DE0ABE">
        <w:rPr>
          <w:rFonts w:ascii="Times New Roman" w:hAnsi="Times New Roman" w:cs="B Lotus"/>
          <w:szCs w:val="24"/>
          <w:rtl/>
        </w:rPr>
        <w:t>سه ناح</w:t>
      </w:r>
      <w:r w:rsidRPr="00DE0ABE">
        <w:rPr>
          <w:rFonts w:ascii="Times New Roman" w:hAnsi="Times New Roman" w:cs="B Lotus" w:hint="cs"/>
          <w:szCs w:val="24"/>
          <w:rtl/>
        </w:rPr>
        <w:t>ی</w:t>
      </w:r>
      <w:r w:rsidRPr="00DE0ABE">
        <w:rPr>
          <w:rFonts w:ascii="Times New Roman" w:hAnsi="Times New Roman" w:cs="B Lotus" w:hint="eastAsia"/>
          <w:szCs w:val="24"/>
          <w:rtl/>
        </w:rPr>
        <w:t>ه</w:t>
      </w:r>
      <w:r w:rsidRPr="00DE0ABE">
        <w:rPr>
          <w:rFonts w:ascii="Times New Roman" w:hAnsi="Times New Roman" w:cs="B Lotus"/>
          <w:szCs w:val="24"/>
          <w:rtl/>
        </w:rPr>
        <w:t xml:space="preserve"> مهم از نظر کشاورز</w:t>
      </w:r>
      <w:r w:rsidRPr="00DE0ABE">
        <w:rPr>
          <w:rFonts w:ascii="Times New Roman" w:hAnsi="Times New Roman" w:cs="B Lotus" w:hint="cs"/>
          <w:szCs w:val="24"/>
          <w:rtl/>
        </w:rPr>
        <w:t>ی</w:t>
      </w:r>
      <w:r w:rsidRPr="00DE0ABE">
        <w:rPr>
          <w:rFonts w:ascii="Times New Roman" w:hAnsi="Times New Roman" w:cs="B Lotus"/>
          <w:szCs w:val="24"/>
          <w:rtl/>
        </w:rPr>
        <w:t xml:space="preserve"> ب</w:t>
      </w:r>
      <w:r w:rsidRPr="00DE0ABE">
        <w:rPr>
          <w:rFonts w:ascii="Times New Roman" w:hAnsi="Times New Roman" w:cs="B Lotus" w:hint="cs"/>
          <w:szCs w:val="24"/>
          <w:rtl/>
        </w:rPr>
        <w:t>ی</w:t>
      </w:r>
      <w:r w:rsidRPr="00DE0ABE">
        <w:rPr>
          <w:rFonts w:ascii="Times New Roman" w:hAnsi="Times New Roman" w:cs="B Lotus" w:hint="eastAsia"/>
          <w:szCs w:val="24"/>
          <w:rtl/>
        </w:rPr>
        <w:t>شتر</w:t>
      </w:r>
      <w:r w:rsidRPr="00DE0ABE">
        <w:rPr>
          <w:rFonts w:ascii="Times New Roman" w:hAnsi="Times New Roman" w:cs="B Lotus" w:hint="cs"/>
          <w:szCs w:val="24"/>
          <w:rtl/>
        </w:rPr>
        <w:t>ی</w:t>
      </w:r>
      <w:r w:rsidRPr="00DE0ABE">
        <w:rPr>
          <w:rFonts w:ascii="Times New Roman" w:hAnsi="Times New Roman" w:cs="B Lotus" w:hint="eastAsia"/>
          <w:szCs w:val="24"/>
          <w:rtl/>
        </w:rPr>
        <w:t>ن</w:t>
      </w:r>
      <w:r w:rsidRPr="00DE0ABE">
        <w:rPr>
          <w:rFonts w:ascii="Times New Roman" w:hAnsi="Times New Roman" w:cs="B Lotus"/>
          <w:szCs w:val="24"/>
          <w:rtl/>
        </w:rPr>
        <w:t xml:space="preserve"> کاهش بارندگ</w:t>
      </w:r>
      <w:r w:rsidRPr="00DE0ABE">
        <w:rPr>
          <w:rFonts w:ascii="Times New Roman" w:hAnsi="Times New Roman" w:cs="B Lotus" w:hint="cs"/>
          <w:szCs w:val="24"/>
          <w:rtl/>
        </w:rPr>
        <w:t>ی سالانه</w:t>
      </w:r>
      <w:r w:rsidRPr="00DE0ABE">
        <w:rPr>
          <w:rFonts w:ascii="Times New Roman" w:hAnsi="Times New Roman" w:cs="B Lotus"/>
          <w:szCs w:val="24"/>
          <w:rtl/>
        </w:rPr>
        <w:t xml:space="preserve"> را داشته</w:t>
      </w:r>
      <w:r w:rsidRPr="00DE0ABE">
        <w:rPr>
          <w:rFonts w:ascii="Times New Roman" w:hAnsi="Times New Roman" w:cs="B Lotus" w:hint="cs"/>
          <w:szCs w:val="24"/>
          <w:rtl/>
        </w:rPr>
        <w:t>‌اند</w:t>
      </w:r>
      <w:r w:rsidRPr="00DE0ABE">
        <w:rPr>
          <w:rFonts w:ascii="Times New Roman" w:hAnsi="Times New Roman" w:cs="B Lotus"/>
          <w:szCs w:val="24"/>
          <w:rtl/>
        </w:rPr>
        <w:t xml:space="preserve">: (1) </w:t>
      </w:r>
      <w:r w:rsidRPr="00DE0ABE">
        <w:rPr>
          <w:rFonts w:ascii="Times New Roman" w:hAnsi="Times New Roman" w:cs="B Lotus" w:hint="cs"/>
          <w:szCs w:val="24"/>
          <w:rtl/>
        </w:rPr>
        <w:t>استان‌های</w:t>
      </w:r>
      <w:r w:rsidRPr="00DE0ABE">
        <w:rPr>
          <w:rFonts w:ascii="Times New Roman" w:hAnsi="Times New Roman" w:cs="B Lotus"/>
          <w:szCs w:val="24"/>
          <w:rtl/>
        </w:rPr>
        <w:t xml:space="preserve"> اردب</w:t>
      </w:r>
      <w:r w:rsidRPr="00DE0ABE">
        <w:rPr>
          <w:rFonts w:ascii="Times New Roman" w:hAnsi="Times New Roman" w:cs="B Lotus" w:hint="cs"/>
          <w:szCs w:val="24"/>
          <w:rtl/>
        </w:rPr>
        <w:t>ی</w:t>
      </w:r>
      <w:r w:rsidRPr="00DE0ABE">
        <w:rPr>
          <w:rFonts w:ascii="Times New Roman" w:hAnsi="Times New Roman" w:cs="B Lotus" w:hint="eastAsia"/>
          <w:szCs w:val="24"/>
          <w:rtl/>
        </w:rPr>
        <w:t>ل،</w:t>
      </w:r>
      <w:r w:rsidRPr="00DE0ABE">
        <w:rPr>
          <w:rFonts w:ascii="Times New Roman" w:hAnsi="Times New Roman" w:cs="B Lotus"/>
          <w:szCs w:val="24"/>
          <w:rtl/>
        </w:rPr>
        <w:t xml:space="preserve"> آذربا</w:t>
      </w:r>
      <w:r w:rsidRPr="00DE0ABE">
        <w:rPr>
          <w:rFonts w:ascii="Times New Roman" w:hAnsi="Times New Roman" w:cs="B Lotus" w:hint="cs"/>
          <w:szCs w:val="24"/>
          <w:rtl/>
        </w:rPr>
        <w:t>ی</w:t>
      </w:r>
      <w:r w:rsidRPr="00DE0ABE">
        <w:rPr>
          <w:rFonts w:ascii="Times New Roman" w:hAnsi="Times New Roman" w:cs="B Lotus" w:hint="eastAsia"/>
          <w:szCs w:val="24"/>
          <w:rtl/>
        </w:rPr>
        <w:t>جان</w:t>
      </w:r>
      <w:r w:rsidRPr="00DE0ABE">
        <w:rPr>
          <w:rFonts w:ascii="Times New Roman" w:hAnsi="Times New Roman" w:cs="B Lotus"/>
          <w:szCs w:val="24"/>
          <w:rtl/>
        </w:rPr>
        <w:t xml:space="preserve"> شرق</w:t>
      </w:r>
      <w:r w:rsidRPr="00DE0ABE">
        <w:rPr>
          <w:rFonts w:ascii="Times New Roman" w:hAnsi="Times New Roman" w:cs="B Lotus" w:hint="cs"/>
          <w:szCs w:val="24"/>
          <w:rtl/>
        </w:rPr>
        <w:t>ی</w:t>
      </w:r>
      <w:r w:rsidRPr="00DE0ABE">
        <w:rPr>
          <w:rFonts w:ascii="Times New Roman" w:hAnsi="Times New Roman" w:cs="B Lotus" w:hint="eastAsia"/>
          <w:szCs w:val="24"/>
          <w:rtl/>
        </w:rPr>
        <w:t>،</w:t>
      </w:r>
      <w:r w:rsidRPr="00DE0ABE">
        <w:rPr>
          <w:rFonts w:ascii="Times New Roman" w:hAnsi="Times New Roman" w:cs="B Lotus"/>
          <w:szCs w:val="24"/>
          <w:rtl/>
        </w:rPr>
        <w:t xml:space="preserve"> کردستان، </w:t>
      </w:r>
      <w:r w:rsidRPr="00DE0ABE">
        <w:rPr>
          <w:rFonts w:ascii="Times New Roman" w:hAnsi="Times New Roman" w:cs="B Lotus"/>
          <w:szCs w:val="24"/>
          <w:rtl/>
        </w:rPr>
        <w:t>کرمانشاه، ا</w:t>
      </w:r>
      <w:r w:rsidRPr="00DE0ABE">
        <w:rPr>
          <w:rFonts w:ascii="Times New Roman" w:hAnsi="Times New Roman" w:cs="B Lotus" w:hint="cs"/>
          <w:szCs w:val="24"/>
          <w:rtl/>
        </w:rPr>
        <w:t>ی</w:t>
      </w:r>
      <w:r w:rsidRPr="00DE0ABE">
        <w:rPr>
          <w:rFonts w:ascii="Times New Roman" w:hAnsi="Times New Roman" w:cs="B Lotus" w:hint="eastAsia"/>
          <w:szCs w:val="24"/>
          <w:rtl/>
        </w:rPr>
        <w:t>لام،</w:t>
      </w:r>
      <w:r w:rsidRPr="00DE0ABE">
        <w:rPr>
          <w:rFonts w:ascii="Times New Roman" w:hAnsi="Times New Roman" w:cs="B Lotus"/>
          <w:szCs w:val="24"/>
          <w:rtl/>
        </w:rPr>
        <w:t xml:space="preserve"> لرستان، زنجان، همدان و بخش</w:t>
      </w:r>
      <w:r w:rsidRPr="00DE0ABE">
        <w:rPr>
          <w:rFonts w:ascii="Times New Roman" w:hAnsi="Times New Roman" w:cs="B Lotus" w:hint="cs"/>
          <w:b/>
          <w:bCs/>
          <w:szCs w:val="24"/>
          <w:rtl/>
        </w:rPr>
        <w:t>‌</w:t>
      </w:r>
      <w:r w:rsidRPr="00DE0ABE">
        <w:rPr>
          <w:rFonts w:ascii="Times New Roman" w:hAnsi="Times New Roman" w:cs="B Lotus" w:hint="cs"/>
          <w:szCs w:val="24"/>
          <w:rtl/>
        </w:rPr>
        <w:t>هایی</w:t>
      </w:r>
      <w:r w:rsidRPr="00DE0ABE">
        <w:rPr>
          <w:rFonts w:ascii="Times New Roman" w:hAnsi="Times New Roman" w:cs="B Lotus"/>
          <w:szCs w:val="24"/>
          <w:rtl/>
        </w:rPr>
        <w:t xml:space="preserve"> از استان</w:t>
      </w:r>
      <w:r w:rsidRPr="00DE0ABE">
        <w:rPr>
          <w:rFonts w:ascii="Times New Roman" w:hAnsi="Times New Roman" w:cs="B Lotus" w:hint="cs"/>
          <w:b/>
          <w:bCs/>
          <w:szCs w:val="24"/>
          <w:rtl/>
        </w:rPr>
        <w:t>‌</w:t>
      </w:r>
      <w:r w:rsidRPr="00DE0ABE">
        <w:rPr>
          <w:rFonts w:ascii="Times New Roman" w:hAnsi="Times New Roman" w:cs="B Lotus" w:hint="cs"/>
          <w:szCs w:val="24"/>
          <w:rtl/>
        </w:rPr>
        <w:t>های</w:t>
      </w:r>
      <w:r w:rsidRPr="00DE0ABE">
        <w:rPr>
          <w:rFonts w:ascii="Times New Roman" w:hAnsi="Times New Roman" w:cs="B Lotus"/>
          <w:szCs w:val="24"/>
          <w:rtl/>
        </w:rPr>
        <w:t xml:space="preserve"> آذربا</w:t>
      </w:r>
      <w:r w:rsidRPr="00DE0ABE">
        <w:rPr>
          <w:rFonts w:ascii="Times New Roman" w:hAnsi="Times New Roman" w:cs="B Lotus" w:hint="cs"/>
          <w:szCs w:val="24"/>
          <w:rtl/>
        </w:rPr>
        <w:t>ی</w:t>
      </w:r>
      <w:r w:rsidRPr="00DE0ABE">
        <w:rPr>
          <w:rFonts w:ascii="Times New Roman" w:hAnsi="Times New Roman" w:cs="B Lotus" w:hint="eastAsia"/>
          <w:szCs w:val="24"/>
          <w:rtl/>
        </w:rPr>
        <w:t>جان</w:t>
      </w:r>
      <w:r w:rsidRPr="00DE0ABE">
        <w:rPr>
          <w:rFonts w:ascii="Times New Roman" w:hAnsi="Times New Roman" w:cs="B Lotus"/>
          <w:szCs w:val="24"/>
          <w:rtl/>
        </w:rPr>
        <w:t xml:space="preserve"> غرب</w:t>
      </w:r>
      <w:r w:rsidRPr="00DE0ABE">
        <w:rPr>
          <w:rFonts w:ascii="Times New Roman" w:hAnsi="Times New Roman" w:cs="B Lotus" w:hint="cs"/>
          <w:szCs w:val="24"/>
          <w:rtl/>
        </w:rPr>
        <w:t>ی</w:t>
      </w:r>
      <w:r w:rsidRPr="00DE0ABE">
        <w:rPr>
          <w:rFonts w:ascii="Times New Roman" w:hAnsi="Times New Roman" w:cs="B Lotus" w:hint="eastAsia"/>
          <w:szCs w:val="24"/>
          <w:rtl/>
        </w:rPr>
        <w:t>،</w:t>
      </w:r>
      <w:r w:rsidRPr="00DE0ABE">
        <w:rPr>
          <w:rFonts w:ascii="Times New Roman" w:hAnsi="Times New Roman" w:cs="B Lotus"/>
          <w:szCs w:val="24"/>
          <w:rtl/>
        </w:rPr>
        <w:t xml:space="preserve"> استان مرکز</w:t>
      </w:r>
      <w:r w:rsidRPr="00DE0ABE">
        <w:rPr>
          <w:rFonts w:ascii="Times New Roman" w:hAnsi="Times New Roman" w:cs="B Lotus" w:hint="cs"/>
          <w:szCs w:val="24"/>
          <w:rtl/>
        </w:rPr>
        <w:t>ی</w:t>
      </w:r>
      <w:r w:rsidRPr="00DE0ABE">
        <w:rPr>
          <w:rFonts w:ascii="Times New Roman" w:hAnsi="Times New Roman" w:cs="B Lotus"/>
          <w:szCs w:val="24"/>
          <w:rtl/>
        </w:rPr>
        <w:t xml:space="preserve"> و گ</w:t>
      </w:r>
      <w:r w:rsidRPr="00DE0ABE">
        <w:rPr>
          <w:rFonts w:ascii="Times New Roman" w:hAnsi="Times New Roman" w:cs="B Lotus" w:hint="cs"/>
          <w:szCs w:val="24"/>
          <w:rtl/>
        </w:rPr>
        <w:t>ی</w:t>
      </w:r>
      <w:r w:rsidRPr="00DE0ABE">
        <w:rPr>
          <w:rFonts w:ascii="Times New Roman" w:hAnsi="Times New Roman" w:cs="B Lotus" w:hint="eastAsia"/>
          <w:szCs w:val="24"/>
          <w:rtl/>
        </w:rPr>
        <w:t>لان</w:t>
      </w:r>
      <w:r w:rsidRPr="00DE0ABE">
        <w:rPr>
          <w:rFonts w:ascii="Times New Roman" w:hAnsi="Times New Roman" w:cs="B Lotus"/>
          <w:szCs w:val="24"/>
          <w:rtl/>
        </w:rPr>
        <w:t xml:space="preserve"> در غرب و شمال</w:t>
      </w:r>
      <w:r w:rsidRPr="00DE0ABE">
        <w:rPr>
          <w:rFonts w:ascii="Times New Roman" w:hAnsi="Times New Roman" w:cs="B Lotus" w:hint="cs"/>
          <w:b/>
          <w:bCs/>
          <w:szCs w:val="24"/>
          <w:rtl/>
        </w:rPr>
        <w:t>‌‌</w:t>
      </w:r>
      <w:r w:rsidRPr="00DE0ABE">
        <w:rPr>
          <w:rFonts w:ascii="Times New Roman" w:hAnsi="Times New Roman" w:cs="B Lotus" w:hint="cs"/>
          <w:szCs w:val="24"/>
          <w:rtl/>
        </w:rPr>
        <w:t>غرب</w:t>
      </w:r>
      <w:r w:rsidRPr="00DE0ABE">
        <w:rPr>
          <w:rFonts w:ascii="Times New Roman" w:hAnsi="Times New Roman" w:cs="B Lotus"/>
          <w:szCs w:val="24"/>
          <w:rtl/>
        </w:rPr>
        <w:t xml:space="preserve"> </w:t>
      </w:r>
      <w:r w:rsidRPr="00DE0ABE">
        <w:rPr>
          <w:rFonts w:ascii="Times New Roman" w:hAnsi="Times New Roman" w:cs="B Lotus" w:hint="cs"/>
          <w:szCs w:val="24"/>
          <w:rtl/>
        </w:rPr>
        <w:t>کشور،</w:t>
      </w:r>
      <w:r w:rsidRPr="00DE0ABE">
        <w:rPr>
          <w:rFonts w:ascii="Times New Roman" w:hAnsi="Times New Roman" w:cs="B Lotus"/>
          <w:szCs w:val="24"/>
          <w:rtl/>
        </w:rPr>
        <w:t xml:space="preserve"> (2) </w:t>
      </w:r>
      <w:r w:rsidRPr="00DE0ABE">
        <w:rPr>
          <w:rFonts w:ascii="Times New Roman" w:hAnsi="Times New Roman" w:cs="B Lotus" w:hint="cs"/>
          <w:szCs w:val="24"/>
          <w:rtl/>
        </w:rPr>
        <w:t>استان</w:t>
      </w:r>
      <w:r w:rsidRPr="00DE0ABE">
        <w:rPr>
          <w:rFonts w:ascii="Times New Roman" w:hAnsi="Times New Roman" w:cs="B Lotus" w:hint="cs"/>
          <w:b/>
          <w:bCs/>
          <w:szCs w:val="24"/>
          <w:rtl/>
        </w:rPr>
        <w:t>‌</w:t>
      </w:r>
      <w:r w:rsidRPr="00DE0ABE">
        <w:rPr>
          <w:rFonts w:ascii="Times New Roman" w:hAnsi="Times New Roman" w:cs="B Lotus" w:hint="cs"/>
          <w:szCs w:val="24"/>
          <w:rtl/>
        </w:rPr>
        <w:t>های</w:t>
      </w:r>
      <w:r w:rsidRPr="00DE0ABE">
        <w:rPr>
          <w:rFonts w:ascii="Times New Roman" w:hAnsi="Times New Roman" w:cs="B Lotus"/>
          <w:szCs w:val="24"/>
          <w:rtl/>
        </w:rPr>
        <w:t xml:space="preserve"> س</w:t>
      </w:r>
      <w:r w:rsidRPr="00DE0ABE">
        <w:rPr>
          <w:rFonts w:ascii="Times New Roman" w:hAnsi="Times New Roman" w:cs="B Lotus" w:hint="cs"/>
          <w:szCs w:val="24"/>
          <w:rtl/>
        </w:rPr>
        <w:t>ی</w:t>
      </w:r>
      <w:r w:rsidRPr="00DE0ABE">
        <w:rPr>
          <w:rFonts w:ascii="Times New Roman" w:hAnsi="Times New Roman" w:cs="B Lotus" w:hint="eastAsia"/>
          <w:szCs w:val="24"/>
          <w:rtl/>
        </w:rPr>
        <w:t>ستان</w:t>
      </w:r>
      <w:r w:rsidRPr="00DE0ABE">
        <w:rPr>
          <w:rFonts w:ascii="Times New Roman" w:hAnsi="Times New Roman" w:cs="B Lotus"/>
          <w:szCs w:val="24"/>
          <w:rtl/>
        </w:rPr>
        <w:t xml:space="preserve"> و بلوچستان، کرمان و بخش جنوب</w:t>
      </w:r>
      <w:r w:rsidRPr="00DE0ABE">
        <w:rPr>
          <w:rFonts w:ascii="Times New Roman" w:hAnsi="Times New Roman" w:cs="B Lotus" w:hint="cs"/>
          <w:szCs w:val="24"/>
          <w:rtl/>
        </w:rPr>
        <w:t>ی</w:t>
      </w:r>
      <w:r w:rsidRPr="00DE0ABE">
        <w:rPr>
          <w:rFonts w:ascii="Times New Roman" w:hAnsi="Times New Roman" w:cs="B Lotus"/>
          <w:szCs w:val="24"/>
          <w:rtl/>
        </w:rPr>
        <w:t xml:space="preserve"> استان خراسان جنوب</w:t>
      </w:r>
      <w:r w:rsidRPr="00DE0ABE">
        <w:rPr>
          <w:rFonts w:ascii="Times New Roman" w:hAnsi="Times New Roman" w:cs="B Lotus" w:hint="cs"/>
          <w:szCs w:val="24"/>
          <w:rtl/>
        </w:rPr>
        <w:t>ی</w:t>
      </w:r>
      <w:r w:rsidRPr="00DE0ABE">
        <w:rPr>
          <w:rFonts w:ascii="Times New Roman" w:hAnsi="Times New Roman" w:cs="B Lotus"/>
          <w:szCs w:val="24"/>
          <w:rtl/>
        </w:rPr>
        <w:t xml:space="preserve"> در جنوب شرق کشور، و (3) استان خراسان شمال</w:t>
      </w:r>
      <w:r w:rsidRPr="00DE0ABE">
        <w:rPr>
          <w:rFonts w:ascii="Times New Roman" w:hAnsi="Times New Roman" w:cs="B Lotus" w:hint="cs"/>
          <w:szCs w:val="24"/>
          <w:rtl/>
        </w:rPr>
        <w:t>ی</w:t>
      </w:r>
      <w:r w:rsidRPr="00DE0ABE">
        <w:rPr>
          <w:rFonts w:ascii="Times New Roman" w:hAnsi="Times New Roman" w:cs="B Lotus"/>
          <w:szCs w:val="24"/>
          <w:rtl/>
        </w:rPr>
        <w:t xml:space="preserve"> و شمال استان </w:t>
      </w:r>
      <w:r w:rsidRPr="00DE0ABE">
        <w:rPr>
          <w:rFonts w:ascii="Times New Roman" w:hAnsi="Times New Roman" w:cs="B Lotus" w:hint="cs"/>
          <w:szCs w:val="24"/>
          <w:rtl/>
        </w:rPr>
        <w:t>خراسان</w:t>
      </w:r>
      <w:r w:rsidRPr="00DE0ABE">
        <w:rPr>
          <w:rFonts w:ascii="Times New Roman" w:hAnsi="Times New Roman" w:cs="B Lotus"/>
          <w:szCs w:val="24"/>
          <w:rtl/>
        </w:rPr>
        <w:t xml:space="preserve"> </w:t>
      </w:r>
      <w:r w:rsidRPr="00DE0ABE">
        <w:rPr>
          <w:rFonts w:ascii="Times New Roman" w:hAnsi="Times New Roman" w:cs="B Lotus" w:hint="cs"/>
          <w:szCs w:val="24"/>
          <w:rtl/>
        </w:rPr>
        <w:t>رضوی</w:t>
      </w:r>
      <w:r w:rsidRPr="00DE0ABE">
        <w:rPr>
          <w:rFonts w:ascii="Times New Roman" w:hAnsi="Times New Roman" w:cs="B Lotus"/>
          <w:szCs w:val="24"/>
          <w:rtl/>
        </w:rPr>
        <w:t xml:space="preserve"> و شرق استان گلستان در شمال</w:t>
      </w:r>
      <w:r w:rsidRPr="00DE0ABE">
        <w:rPr>
          <w:rFonts w:ascii="Times New Roman" w:hAnsi="Times New Roman" w:cs="B Lotus" w:hint="cs"/>
          <w:b/>
          <w:bCs/>
          <w:szCs w:val="24"/>
          <w:rtl/>
        </w:rPr>
        <w:t>‌</w:t>
      </w:r>
      <w:r w:rsidRPr="00DE0ABE">
        <w:rPr>
          <w:rFonts w:ascii="Times New Roman" w:hAnsi="Times New Roman" w:cs="B Lotus" w:hint="cs"/>
          <w:szCs w:val="24"/>
          <w:rtl/>
        </w:rPr>
        <w:t>شرق</w:t>
      </w:r>
      <w:r w:rsidRPr="00DE0ABE">
        <w:rPr>
          <w:rFonts w:ascii="Times New Roman" w:hAnsi="Times New Roman" w:cs="B Lotus"/>
          <w:szCs w:val="24"/>
          <w:rtl/>
        </w:rPr>
        <w:t xml:space="preserve"> </w:t>
      </w:r>
      <w:r w:rsidRPr="00DE0ABE">
        <w:rPr>
          <w:rFonts w:ascii="Times New Roman" w:hAnsi="Times New Roman" w:cs="B Lotus" w:hint="cs"/>
          <w:szCs w:val="24"/>
          <w:rtl/>
        </w:rPr>
        <w:t>کشو</w:t>
      </w:r>
      <w:r w:rsidRPr="00DE0ABE">
        <w:rPr>
          <w:rFonts w:ascii="Times New Roman" w:hAnsi="Times New Roman" w:cs="B Lotus"/>
          <w:szCs w:val="24"/>
          <w:rtl/>
        </w:rPr>
        <w:t>ر</w:t>
      </w:r>
      <w:r w:rsidRPr="00DE0ABE">
        <w:rPr>
          <w:rFonts w:ascii="Times New Roman" w:hAnsi="Times New Roman" w:cs="B Lotus" w:hint="cs"/>
          <w:szCs w:val="24"/>
          <w:rtl/>
        </w:rPr>
        <w:t>. همچنین در دوره سی ساله 2016-1987 در بارندگی سالانه در هیچ نقطه</w:t>
      </w:r>
      <w:r w:rsidRPr="00DE0ABE">
        <w:rPr>
          <w:rFonts w:ascii="Times New Roman" w:hAnsi="Times New Roman" w:cs="B Lotus"/>
          <w:szCs w:val="24"/>
          <w:rtl/>
        </w:rPr>
        <w:softHyphen/>
      </w:r>
      <w:r w:rsidRPr="00DE0ABE">
        <w:rPr>
          <w:rFonts w:ascii="Times New Roman" w:hAnsi="Times New Roman" w:cs="B Lotus" w:hint="cs"/>
          <w:szCs w:val="24"/>
          <w:rtl/>
        </w:rPr>
        <w:t>ای از کشور روند افزایشی معنی</w:t>
      </w:r>
      <w:r w:rsidRPr="00DE0ABE">
        <w:rPr>
          <w:rFonts w:ascii="Times New Roman" w:hAnsi="Times New Roman" w:cs="B Lotus"/>
          <w:szCs w:val="24"/>
          <w:rtl/>
        </w:rPr>
        <w:softHyphen/>
      </w:r>
      <w:r w:rsidRPr="00DE0ABE">
        <w:rPr>
          <w:rFonts w:ascii="Times New Roman" w:hAnsi="Times New Roman" w:cs="B Lotus" w:hint="cs"/>
          <w:szCs w:val="24"/>
          <w:rtl/>
        </w:rPr>
        <w:t xml:space="preserve">دار مشاهده نشد. تحلیل بارندگی‌های فصلی نشان داد کاهش بارندگی سالانه </w:t>
      </w:r>
      <w:r w:rsidR="00DE7DFB">
        <w:rPr>
          <w:rFonts w:ascii="Times New Roman" w:hAnsi="Times New Roman" w:cs="B Lotus" w:hint="cs"/>
          <w:szCs w:val="24"/>
          <w:rtl/>
        </w:rPr>
        <w:t>بیشتر</w:t>
      </w:r>
      <w:r w:rsidRPr="00DE0ABE">
        <w:rPr>
          <w:rFonts w:ascii="Times New Roman" w:hAnsi="Times New Roman" w:cs="B Lotus" w:hint="cs"/>
          <w:szCs w:val="24"/>
          <w:rtl/>
        </w:rPr>
        <w:t xml:space="preserve"> مربوط به کاهش بارندگی در فصول زمستان و بهار است که نقش مهمی در تولید محصولات کشاورزی و تأمین آب شرب دارند. در مقیاس ماهانه، تنها روند بارندگی در آبان ماه در بخشی از کشور افزایشی بوده است. در بقیه ماه</w:t>
      </w:r>
      <w:r w:rsidRPr="00DE0ABE">
        <w:rPr>
          <w:rFonts w:ascii="Times New Roman" w:hAnsi="Times New Roman" w:cs="B Lotus"/>
          <w:szCs w:val="24"/>
          <w:rtl/>
        </w:rPr>
        <w:softHyphen/>
      </w:r>
      <w:r w:rsidRPr="00DE0ABE">
        <w:rPr>
          <w:rFonts w:ascii="Times New Roman" w:hAnsi="Times New Roman" w:cs="B Lotus" w:hint="cs"/>
          <w:szCs w:val="24"/>
          <w:rtl/>
        </w:rPr>
        <w:t>ها روند افزایشی چشمگیر و معنی</w:t>
      </w:r>
      <w:r w:rsidRPr="00DE0ABE">
        <w:rPr>
          <w:rFonts w:ascii="Times New Roman" w:hAnsi="Times New Roman" w:cs="B Lotus"/>
          <w:szCs w:val="24"/>
          <w:rtl/>
        </w:rPr>
        <w:softHyphen/>
      </w:r>
      <w:r w:rsidRPr="00DE0ABE">
        <w:rPr>
          <w:rFonts w:ascii="Times New Roman" w:hAnsi="Times New Roman" w:cs="B Lotus" w:hint="cs"/>
          <w:szCs w:val="24"/>
          <w:rtl/>
        </w:rPr>
        <w:t>دار در سطح کشور مشاهده نمی</w:t>
      </w:r>
      <w:r w:rsidRPr="00DE0ABE">
        <w:rPr>
          <w:rFonts w:ascii="Times New Roman" w:hAnsi="Times New Roman" w:cs="B Lotus"/>
          <w:szCs w:val="24"/>
          <w:rtl/>
        </w:rPr>
        <w:softHyphen/>
      </w:r>
      <w:r w:rsidRPr="00DE0ABE">
        <w:rPr>
          <w:rFonts w:ascii="Times New Roman" w:hAnsi="Times New Roman" w:cs="B Lotus" w:hint="cs"/>
          <w:szCs w:val="24"/>
          <w:rtl/>
        </w:rPr>
        <w:t xml:space="preserve">شود.  </w:t>
      </w:r>
    </w:p>
    <w:p w14:paraId="2BD96F06" w14:textId="77777777" w:rsidR="00FE461B" w:rsidRPr="00DE0ABE" w:rsidRDefault="00FE461B" w:rsidP="00FE461B">
      <w:pPr>
        <w:spacing w:before="60" w:after="0" w:line="240" w:lineRule="auto"/>
        <w:ind w:left="45"/>
        <w:jc w:val="center"/>
        <w:rPr>
          <w:rFonts w:ascii="Times New Roman" w:eastAsia="Calibri" w:hAnsi="Times New Roman" w:cs="B Lotus"/>
          <w:sz w:val="20"/>
          <w:szCs w:val="24"/>
          <w:rtl/>
        </w:rPr>
        <w:sectPr w:rsidR="00FE461B" w:rsidRPr="00DE0ABE" w:rsidSect="00403D93">
          <w:footnotePr>
            <w:numRestart w:val="eachPage"/>
          </w:footnotePr>
          <w:type w:val="continuous"/>
          <w:pgSz w:w="11906" w:h="16838" w:code="9"/>
          <w:pgMar w:top="1140" w:right="1140" w:bottom="1140" w:left="1140" w:header="1140" w:footer="1140" w:gutter="0"/>
          <w:cols w:num="2" w:space="708"/>
          <w:titlePg/>
          <w:bidi/>
          <w:rtlGutter/>
          <w:docGrid w:linePitch="360"/>
        </w:sectPr>
      </w:pPr>
    </w:p>
    <w:p w14:paraId="2DC82C16" w14:textId="2FA39BC2" w:rsidR="00FE461B" w:rsidRDefault="00EC7405" w:rsidP="00431B48">
      <w:pPr>
        <w:pStyle w:val="Images"/>
        <w:rPr>
          <w:lang w:val="en-US" w:eastAsia="en-US" w:bidi="fa-IR"/>
        </w:rPr>
      </w:pPr>
      <w:r w:rsidRPr="00DE7DFB">
        <w:rPr>
          <w:rFonts w:eastAsia="Times New Roman" w:cs="B Mitra" w:hint="cs"/>
          <w:b/>
          <w:bCs/>
          <w:color w:val="000000"/>
          <w:szCs w:val="20"/>
          <w:rtl/>
        </w:rPr>
        <w:t>شکل 8</w:t>
      </w:r>
      <w:r w:rsidRPr="00DE7DFB">
        <w:rPr>
          <w:rFonts w:eastAsia="Times New Roman" w:cs="B Mitra"/>
          <w:b/>
          <w:bCs/>
          <w:color w:val="000000"/>
          <w:szCs w:val="20"/>
        </w:rPr>
        <w:t>.</w:t>
      </w:r>
      <w:r w:rsidRPr="00DE7DFB">
        <w:rPr>
          <w:rFonts w:eastAsia="Times New Roman" w:cs="B Mitra" w:hint="cs"/>
          <w:b/>
          <w:bCs/>
          <w:color w:val="000000"/>
          <w:szCs w:val="20"/>
          <w:rtl/>
        </w:rPr>
        <w:t xml:space="preserve"> </w:t>
      </w:r>
      <w:r w:rsidRPr="00DE7DFB">
        <w:rPr>
          <w:rFonts w:eastAsia="Times New Roman" w:cs="B Mitra" w:hint="cs"/>
          <w:color w:val="000000"/>
          <w:szCs w:val="20"/>
          <w:rtl/>
        </w:rPr>
        <w:t>روند بارندگی ماهانه در دوره 2016-1987. در نقاط خاکستری، روند در سطح 90% منعنی‌دار نبوده است</w:t>
      </w:r>
    </w:p>
    <w:p w14:paraId="77928E4D" w14:textId="4C6A1C34" w:rsidR="001262F5" w:rsidRPr="00DE0ABE" w:rsidRDefault="001262F5" w:rsidP="00431B48">
      <w:pPr>
        <w:pStyle w:val="Images"/>
        <w:rPr>
          <w:rtl/>
        </w:rPr>
      </w:pPr>
      <w:r w:rsidRPr="00DE0ABE">
        <w:rPr>
          <w:rtl/>
          <w:lang w:val="en-US" w:eastAsia="en-US"/>
        </w:rPr>
        <w:drawing>
          <wp:inline distT="0" distB="0" distL="0" distR="0" wp14:anchorId="1DC8D707" wp14:editId="15FC8481">
            <wp:extent cx="3391392" cy="41433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395200" cy="4148027"/>
                    </a:xfrm>
                    <a:prstGeom prst="rect">
                      <a:avLst/>
                    </a:prstGeom>
                    <a:noFill/>
                    <a:ln>
                      <a:noFill/>
                    </a:ln>
                  </pic:spPr>
                </pic:pic>
              </a:graphicData>
            </a:graphic>
          </wp:inline>
        </w:drawing>
      </w:r>
    </w:p>
    <w:p w14:paraId="73501025" w14:textId="7918EDD4" w:rsidR="00FE461B" w:rsidRPr="00DE7DFB" w:rsidRDefault="00FE461B" w:rsidP="00EC7405">
      <w:pPr>
        <w:keepNext/>
        <w:keepLines/>
        <w:bidi w:val="0"/>
        <w:spacing w:after="60" w:line="240" w:lineRule="auto"/>
        <w:jc w:val="both"/>
        <w:outlineLvl w:val="3"/>
        <w:rPr>
          <w:rFonts w:ascii="Times New Roman" w:eastAsia="Times New Roman" w:hAnsi="Times New Roman" w:cs="B Mitra"/>
          <w:color w:val="000000"/>
          <w:sz w:val="20"/>
          <w:szCs w:val="20"/>
          <w:lang w:val="en-AU"/>
        </w:rPr>
      </w:pPr>
      <w:r w:rsidRPr="00DE7DFB">
        <w:rPr>
          <w:rFonts w:ascii="Times New Roman" w:eastAsia="Times New Roman" w:hAnsi="Times New Roman" w:cs="B Mitra"/>
          <w:b/>
          <w:bCs/>
          <w:color w:val="000000"/>
          <w:sz w:val="20"/>
          <w:szCs w:val="20"/>
        </w:rPr>
        <w:t>Fig</w:t>
      </w:r>
      <w:r w:rsidR="00DE7DFB" w:rsidRPr="00DE7DFB">
        <w:rPr>
          <w:rFonts w:ascii="Times New Roman" w:eastAsia="Times New Roman" w:hAnsi="Times New Roman" w:cs="B Mitra"/>
          <w:b/>
          <w:bCs/>
          <w:color w:val="000000"/>
          <w:sz w:val="20"/>
          <w:szCs w:val="20"/>
        </w:rPr>
        <w:t>.</w:t>
      </w:r>
      <w:r w:rsidRPr="00DE7DFB">
        <w:rPr>
          <w:rFonts w:ascii="Times New Roman" w:eastAsia="Times New Roman" w:hAnsi="Times New Roman" w:cs="B Mitra"/>
          <w:b/>
          <w:bCs/>
          <w:color w:val="000000"/>
          <w:sz w:val="20"/>
          <w:szCs w:val="20"/>
        </w:rPr>
        <w:t xml:space="preserve"> 8. </w:t>
      </w:r>
      <w:r w:rsidRPr="00DE7DFB">
        <w:rPr>
          <w:rFonts w:ascii="Times New Roman" w:eastAsia="Times New Roman" w:hAnsi="Times New Roman" w:cs="B Mitra"/>
          <w:color w:val="000000"/>
          <w:sz w:val="20"/>
          <w:szCs w:val="20"/>
          <w:lang w:val="en-AU"/>
        </w:rPr>
        <w:t>Temporal trends in monthly precipitations over 1987-2016. Grid cells shown in grey revealed insignificant trends (P&gt;0.1).</w:t>
      </w:r>
    </w:p>
    <w:p w14:paraId="61885892" w14:textId="5E38BE6C" w:rsidR="00FE461B" w:rsidRPr="00DE0ABE" w:rsidRDefault="00FE461B" w:rsidP="00DE7DFB">
      <w:pPr>
        <w:keepNext/>
        <w:keepLines/>
        <w:spacing w:after="0" w:line="240" w:lineRule="auto"/>
        <w:jc w:val="center"/>
        <w:outlineLvl w:val="3"/>
        <w:rPr>
          <w:rFonts w:ascii="Times New Roman" w:eastAsia="Times New Roman" w:hAnsi="Times New Roman" w:cs="B Mitra"/>
          <w:b/>
          <w:bCs/>
          <w:color w:val="000000"/>
          <w:sz w:val="18"/>
          <w:szCs w:val="18"/>
        </w:rPr>
      </w:pPr>
      <w:r w:rsidRPr="00DE7DFB">
        <w:rPr>
          <w:rFonts w:ascii="Times New Roman" w:eastAsia="Times New Roman" w:hAnsi="Times New Roman" w:cs="B Mitra" w:hint="cs"/>
          <w:color w:val="000000"/>
          <w:sz w:val="20"/>
          <w:szCs w:val="20"/>
          <w:rtl/>
        </w:rPr>
        <w:t>.</w:t>
      </w:r>
    </w:p>
    <w:p w14:paraId="3C603935" w14:textId="77777777" w:rsidR="00FE461B" w:rsidRPr="00DE0ABE" w:rsidRDefault="00FE461B" w:rsidP="00FB1865">
      <w:pPr>
        <w:spacing w:after="0" w:line="240" w:lineRule="auto"/>
        <w:jc w:val="both"/>
        <w:rPr>
          <w:rFonts w:ascii="Times New Roman" w:eastAsia="Times New Roman" w:hAnsi="Times New Roman" w:cs="B Lotus"/>
          <w:color w:val="000000"/>
          <w:szCs w:val="24"/>
          <w:rtl/>
        </w:rPr>
        <w:sectPr w:rsidR="00FE461B" w:rsidRPr="00DE0ABE" w:rsidSect="00403D93">
          <w:footnotePr>
            <w:numRestart w:val="eachPage"/>
          </w:footnotePr>
          <w:type w:val="continuous"/>
          <w:pgSz w:w="11906" w:h="16838" w:code="9"/>
          <w:pgMar w:top="1140" w:right="1140" w:bottom="1140" w:left="1140" w:header="1140" w:footer="1140" w:gutter="0"/>
          <w:cols w:space="708"/>
          <w:titlePg/>
          <w:bidi/>
          <w:rtlGutter/>
          <w:docGrid w:linePitch="360"/>
        </w:sectPr>
      </w:pPr>
    </w:p>
    <w:p w14:paraId="3A93BDB9" w14:textId="4F850010" w:rsidR="00E52250" w:rsidRPr="00DE0ABE" w:rsidRDefault="00E52250" w:rsidP="00FB1865">
      <w:pPr>
        <w:spacing w:after="0" w:line="240" w:lineRule="auto"/>
        <w:jc w:val="both"/>
        <w:rPr>
          <w:rFonts w:ascii="Times New Roman" w:eastAsia="Times New Roman" w:hAnsi="Times New Roman" w:cs="B Lotus"/>
          <w:color w:val="000000"/>
          <w:szCs w:val="24"/>
          <w:rtl/>
        </w:rPr>
      </w:pPr>
    </w:p>
    <w:p w14:paraId="0E0FD5CF" w14:textId="368F316F" w:rsidR="00202252" w:rsidRDefault="00202252" w:rsidP="00E6097A">
      <w:pPr>
        <w:spacing w:after="0" w:line="240" w:lineRule="auto"/>
        <w:jc w:val="both"/>
        <w:rPr>
          <w:rFonts w:ascii="Times New Roman" w:eastAsia="Times New Roman" w:hAnsi="Times New Roman" w:cs="B Lotus"/>
          <w:color w:val="000000"/>
          <w:szCs w:val="24"/>
          <w:rtl/>
        </w:rPr>
      </w:pPr>
    </w:p>
    <w:p w14:paraId="35784CB3" w14:textId="653BFBD0" w:rsidR="00B3509A" w:rsidRPr="00DE0ABE" w:rsidRDefault="00B3509A" w:rsidP="00B3509A">
      <w:pPr>
        <w:spacing w:after="0" w:line="240" w:lineRule="auto"/>
        <w:jc w:val="both"/>
        <w:rPr>
          <w:rFonts w:ascii="Times New Roman" w:hAnsi="Times New Roman" w:cs="B Zar"/>
          <w:b/>
          <w:bCs/>
          <w:sz w:val="24"/>
          <w:szCs w:val="28"/>
          <w:rtl/>
        </w:rPr>
      </w:pPr>
      <w:r w:rsidRPr="00DE0ABE">
        <w:rPr>
          <w:rFonts w:ascii="Times New Roman" w:hAnsi="Times New Roman" w:cs="B Zar" w:hint="cs"/>
          <w:b/>
          <w:bCs/>
          <w:sz w:val="24"/>
          <w:szCs w:val="28"/>
          <w:rtl/>
        </w:rPr>
        <w:lastRenderedPageBreak/>
        <w:t>6- منابع</w:t>
      </w:r>
    </w:p>
    <w:p w14:paraId="4D4DECBD" w14:textId="15B93F56" w:rsidR="00230E86" w:rsidRPr="00EC7405" w:rsidRDefault="00230E86" w:rsidP="00EC7405">
      <w:pPr>
        <w:pStyle w:val="References"/>
        <w:numPr>
          <w:ilvl w:val="0"/>
          <w:numId w:val="10"/>
        </w:numPr>
        <w:ind w:left="426" w:hanging="426"/>
        <w:rPr>
          <w:rFonts w:cs="B Lotus"/>
          <w:sz w:val="22"/>
          <w:szCs w:val="28"/>
        </w:rPr>
      </w:pPr>
      <w:r w:rsidRPr="00EC7405">
        <w:rPr>
          <w:rFonts w:cs="B Lotus"/>
          <w:sz w:val="22"/>
          <w:szCs w:val="28"/>
        </w:rPr>
        <w:t>AghaKouchak A, Nasrollahi N, Habibi E (2009) Accounting for uncertainties of the TRMM satellite estimates. Remote sensing 1(3):606-619</w:t>
      </w:r>
    </w:p>
    <w:p w14:paraId="417FE940" w14:textId="77777777" w:rsidR="00230E86" w:rsidRPr="00EC7405" w:rsidRDefault="00230E86" w:rsidP="00EC7405">
      <w:pPr>
        <w:pStyle w:val="References"/>
        <w:numPr>
          <w:ilvl w:val="0"/>
          <w:numId w:val="10"/>
        </w:numPr>
        <w:ind w:left="426" w:hanging="426"/>
        <w:rPr>
          <w:rFonts w:cs="B Lotus"/>
          <w:sz w:val="22"/>
          <w:szCs w:val="28"/>
        </w:rPr>
      </w:pPr>
      <w:r w:rsidRPr="00EC7405">
        <w:rPr>
          <w:rFonts w:cs="B Lotus"/>
          <w:sz w:val="22"/>
          <w:szCs w:val="28"/>
        </w:rPr>
        <w:t xml:space="preserve">Alexander LV, Zhang X, Peterson TC, Caesar J, Gleason B, Klein Tank AMG, Haylock M, Collins D, Trewin B, Rahimzadeh F, Tagipour A, Rupa Kumar K, Revadekar J, Griffiths G, Vincent L, Stephenson DB, Burn J, Aguilar E, Brunet M, Taylor M, New M, Zhai P, Rusticucci M, Vazquez-Aguirre JL (2006) Global observed changes in daily climate extremes of temperature and precipitation. Journal of Geophysical Research Atmospheres 111, D05109. </w:t>
      </w:r>
      <w:hyperlink r:id="rId21" w:history="1">
        <w:r w:rsidRPr="00EC7405">
          <w:rPr>
            <w:rStyle w:val="Hyperlink"/>
            <w:rFonts w:cs="B Lotus"/>
            <w:sz w:val="22"/>
            <w:szCs w:val="28"/>
          </w:rPr>
          <w:t>https://doi.org/10.1029/2005JD006290</w:t>
        </w:r>
      </w:hyperlink>
    </w:p>
    <w:p w14:paraId="632406E0" w14:textId="77777777" w:rsidR="00230E86" w:rsidRPr="00EC7405" w:rsidRDefault="00230E86" w:rsidP="00EC7405">
      <w:pPr>
        <w:pStyle w:val="References"/>
        <w:numPr>
          <w:ilvl w:val="0"/>
          <w:numId w:val="10"/>
        </w:numPr>
        <w:ind w:left="426" w:hanging="426"/>
        <w:rPr>
          <w:rFonts w:cs="B Lotus"/>
          <w:sz w:val="22"/>
          <w:szCs w:val="28"/>
          <w:rtl/>
          <w:lang w:bidi="ar-SA"/>
        </w:rPr>
      </w:pPr>
      <w:r w:rsidRPr="00EC7405">
        <w:rPr>
          <w:rFonts w:cs="B Lotus"/>
          <w:sz w:val="22"/>
          <w:szCs w:val="28"/>
        </w:rPr>
        <w:t>Ashouri H, Nguyen P, Thorstensen A, Hsu K, Sorooshian S, Braithwaite D (2016) Assessing the Efficacy of High-Resolution Satellite-Based PERSIANN-CDR Precipitation Product in Simulating Streamflow. Journal of Hydrometeorology 17(7):2061-2076</w:t>
      </w:r>
    </w:p>
    <w:p w14:paraId="7828BC47" w14:textId="77777777" w:rsidR="00230E86" w:rsidRPr="00EC7405" w:rsidRDefault="00230E86" w:rsidP="00EC7405">
      <w:pPr>
        <w:pStyle w:val="References"/>
        <w:numPr>
          <w:ilvl w:val="0"/>
          <w:numId w:val="10"/>
        </w:numPr>
        <w:ind w:left="426" w:hanging="426"/>
        <w:rPr>
          <w:rFonts w:cs="B Lotus"/>
          <w:sz w:val="22"/>
          <w:szCs w:val="28"/>
        </w:rPr>
      </w:pPr>
      <w:r w:rsidRPr="00EC7405">
        <w:rPr>
          <w:rFonts w:cs="B Lotus"/>
          <w:sz w:val="22"/>
          <w:szCs w:val="28"/>
        </w:rPr>
        <w:t>Bajracharya SR, Shrestha MS, Shrestha, AB (2014) Assessment of high-resolution satellite rainfall estimation products in a streamﬂow model for ﬂood prediction in the Baghmati basin, Nepal. Journal of Flood Risk Management 10:5-16</w:t>
      </w:r>
    </w:p>
    <w:p w14:paraId="4DCBE821" w14:textId="77777777" w:rsidR="00230E86" w:rsidRPr="00EC7405" w:rsidRDefault="00230E86" w:rsidP="00EC7405">
      <w:pPr>
        <w:pStyle w:val="References"/>
        <w:numPr>
          <w:ilvl w:val="0"/>
          <w:numId w:val="10"/>
        </w:numPr>
        <w:ind w:left="426" w:hanging="426"/>
        <w:rPr>
          <w:rFonts w:cs="B Lotus"/>
          <w:sz w:val="22"/>
          <w:szCs w:val="28"/>
        </w:rPr>
      </w:pPr>
      <w:r w:rsidRPr="00EC7405">
        <w:rPr>
          <w:rFonts w:cs="B Lotus"/>
          <w:sz w:val="22"/>
          <w:szCs w:val="28"/>
        </w:rPr>
        <w:t>Balsamo G, Albergel C, Beljaars A, Boussetta S, Brun E, Cloke H, Dee D, Dutra E, Muñoz-Sabater J, Pappenberger F, de Rosnay P, Stockdale T, Vitart F (2015) ERA-Interim/Land: a global land surface reanalysis data set. Hydrology and Earth System Sciences 19:389-407</w:t>
      </w:r>
    </w:p>
    <w:p w14:paraId="2295090A" w14:textId="5E607AAF" w:rsidR="00230E86" w:rsidRPr="00EC7405" w:rsidRDefault="00230E86" w:rsidP="00EC7405">
      <w:pPr>
        <w:pStyle w:val="References"/>
        <w:numPr>
          <w:ilvl w:val="0"/>
          <w:numId w:val="10"/>
        </w:numPr>
        <w:ind w:left="426" w:hanging="426"/>
        <w:rPr>
          <w:rFonts w:cs="B Lotus"/>
          <w:sz w:val="22"/>
          <w:szCs w:val="28"/>
        </w:rPr>
      </w:pPr>
      <w:r w:rsidRPr="00EC7405">
        <w:rPr>
          <w:rFonts w:cs="B Lotus"/>
          <w:sz w:val="22"/>
          <w:szCs w:val="28"/>
        </w:rPr>
        <w:t>Bohnenstengel S, Schlüenzen KH, Beyrich F (2011) Representatively of in situ precipitation measurements - a case study for the LITFASS area in North-Eastern Germany</w:t>
      </w:r>
      <w:r w:rsidRPr="00EC7405">
        <w:rPr>
          <w:rFonts w:cs="B Lotus"/>
          <w:i/>
          <w:iCs/>
          <w:sz w:val="22"/>
          <w:szCs w:val="28"/>
        </w:rPr>
        <w:t>.</w:t>
      </w:r>
      <w:r w:rsidRPr="00EC7405">
        <w:rPr>
          <w:rFonts w:cs="B Lotus"/>
          <w:sz w:val="22"/>
          <w:szCs w:val="28"/>
        </w:rPr>
        <w:t xml:space="preserve"> Journal of Hydrology 400(3-4):387-395</w:t>
      </w:r>
    </w:p>
    <w:p w14:paraId="4A88904F" w14:textId="77777777" w:rsidR="00230E86" w:rsidRPr="00EC7405" w:rsidRDefault="00230E86" w:rsidP="00EC7405">
      <w:pPr>
        <w:pStyle w:val="References"/>
        <w:numPr>
          <w:ilvl w:val="0"/>
          <w:numId w:val="10"/>
        </w:numPr>
        <w:ind w:left="426" w:hanging="426"/>
        <w:rPr>
          <w:rFonts w:cs="B Lotus"/>
          <w:sz w:val="22"/>
          <w:szCs w:val="28"/>
        </w:rPr>
      </w:pPr>
      <w:r w:rsidRPr="00EC7405">
        <w:rPr>
          <w:rFonts w:cs="B Lotus"/>
          <w:sz w:val="22"/>
          <w:szCs w:val="28"/>
        </w:rPr>
        <w:t>Bronaugh, D, Werner A (2015) Package ‘zyp.’ R Cran</w:t>
      </w:r>
    </w:p>
    <w:p w14:paraId="74151212" w14:textId="77777777" w:rsidR="00230E86" w:rsidRPr="00EC7405" w:rsidRDefault="00230E86" w:rsidP="00EC7405">
      <w:pPr>
        <w:pStyle w:val="References"/>
        <w:numPr>
          <w:ilvl w:val="0"/>
          <w:numId w:val="10"/>
        </w:numPr>
        <w:ind w:left="426" w:hanging="426"/>
        <w:rPr>
          <w:rFonts w:cs="B Lotus"/>
          <w:sz w:val="22"/>
          <w:szCs w:val="28"/>
        </w:rPr>
      </w:pPr>
      <w:r w:rsidRPr="00EC7405">
        <w:rPr>
          <w:rFonts w:cs="B Lotus"/>
          <w:sz w:val="22"/>
          <w:szCs w:val="28"/>
        </w:rPr>
        <w:t>De Leeuw J, Methven J, Blackburn M (2015) Evaluation of ERA-Interim reanalysis precipitation products using England and Wales observations. Quarterly Journal of the Royal Meteorological Society 141(688):798-806</w:t>
      </w:r>
    </w:p>
    <w:p w14:paraId="6763218A" w14:textId="77777777" w:rsidR="00230E86" w:rsidRPr="00EC7405" w:rsidRDefault="00230E86" w:rsidP="00EC7405">
      <w:pPr>
        <w:pStyle w:val="References"/>
        <w:numPr>
          <w:ilvl w:val="0"/>
          <w:numId w:val="10"/>
        </w:numPr>
        <w:ind w:left="426" w:hanging="426"/>
        <w:rPr>
          <w:rFonts w:cs="B Lotus"/>
          <w:sz w:val="22"/>
          <w:szCs w:val="28"/>
          <w:rtl/>
          <w:lang w:bidi="ar-SA"/>
        </w:rPr>
      </w:pPr>
      <w:r w:rsidRPr="00EC7405">
        <w:rPr>
          <w:rFonts w:cs="B Lotus"/>
          <w:sz w:val="22"/>
          <w:szCs w:val="28"/>
        </w:rPr>
        <w:t xml:space="preserve">Dee D, Uppala S, Simmons A, Berrisford P, Poli P, Kobayashi S, Andrae U, Balmaseda M, Balsamo G, Bauer P (2011) The ERA-Interim reanalysis: configuration and performance of the data assimilation system. Quarterly Journal of the Royal Meteorological Society </w:t>
      </w:r>
      <w:r w:rsidRPr="00EC7405">
        <w:rPr>
          <w:rFonts w:cs="B Lotus"/>
          <w:sz w:val="22"/>
          <w:szCs w:val="28"/>
        </w:rPr>
        <w:t>137:553–597</w:t>
      </w:r>
    </w:p>
    <w:p w14:paraId="610AA5A4" w14:textId="77777777" w:rsidR="00230E86" w:rsidRPr="00EC7405" w:rsidRDefault="00230E86" w:rsidP="00EC7405">
      <w:pPr>
        <w:pStyle w:val="References"/>
        <w:numPr>
          <w:ilvl w:val="0"/>
          <w:numId w:val="10"/>
        </w:numPr>
        <w:ind w:left="426" w:hanging="426"/>
        <w:rPr>
          <w:rFonts w:cs="B Lotus"/>
          <w:sz w:val="22"/>
          <w:szCs w:val="28"/>
        </w:rPr>
      </w:pPr>
      <w:r w:rsidRPr="00EC7405">
        <w:rPr>
          <w:rFonts w:cs="B Lotus"/>
          <w:sz w:val="22"/>
          <w:szCs w:val="28"/>
        </w:rPr>
        <w:t>Dembele M, Zwart SJ (2016) Evaluation and comparison of satellite-based rainfall products in Burkina Faso, West Africa. International Journal of Remote Sensing 37(17):3995-4014</w:t>
      </w:r>
    </w:p>
    <w:p w14:paraId="70815DBD" w14:textId="77777777" w:rsidR="00230E86" w:rsidRPr="00EC7405" w:rsidRDefault="00230E86" w:rsidP="00EC7405">
      <w:pPr>
        <w:pStyle w:val="References"/>
        <w:numPr>
          <w:ilvl w:val="0"/>
          <w:numId w:val="10"/>
        </w:numPr>
        <w:ind w:left="426" w:hanging="426"/>
        <w:rPr>
          <w:rFonts w:cs="B Lotus"/>
          <w:sz w:val="22"/>
          <w:szCs w:val="28"/>
        </w:rPr>
      </w:pPr>
      <w:r w:rsidRPr="00EC7405">
        <w:rPr>
          <w:rFonts w:cs="B Lotus"/>
          <w:sz w:val="22"/>
          <w:szCs w:val="28"/>
        </w:rPr>
        <w:t>Duan Z, Liu J, Tuo Y, Chiogna C, Disse M (2016) Evaluation of eight high spatial resolution gridded precipitation products in Adige Basin (Italy) at multiple temporal and spatial. Science of the Total Environment 573:1536-1553</w:t>
      </w:r>
    </w:p>
    <w:p w14:paraId="2DF621B5" w14:textId="77777777" w:rsidR="00230E86" w:rsidRPr="00EC7405" w:rsidRDefault="00230E86" w:rsidP="00EC7405">
      <w:pPr>
        <w:pStyle w:val="References"/>
        <w:numPr>
          <w:ilvl w:val="0"/>
          <w:numId w:val="10"/>
        </w:numPr>
        <w:ind w:left="426" w:hanging="426"/>
        <w:rPr>
          <w:rFonts w:cs="B Lotus"/>
          <w:sz w:val="22"/>
          <w:szCs w:val="28"/>
        </w:rPr>
      </w:pPr>
      <w:r w:rsidRPr="00EC7405">
        <w:rPr>
          <w:rFonts w:cs="B Lotus"/>
          <w:sz w:val="22"/>
          <w:szCs w:val="28"/>
        </w:rPr>
        <w:t>Eini MR, Javadi S, Delavar M (2018) Evaluating the Performance of CRU and NCEP CFSR Global Reanalysis Climate Datasets in Hydrological Simulation by SWAT Model (Case Study: Maharlu Basin). Iran-Water Resources Research journal 14(1):32-44 (In Persian)</w:t>
      </w:r>
    </w:p>
    <w:p w14:paraId="5677F4F2" w14:textId="77777777" w:rsidR="00230E86" w:rsidRPr="00EC7405" w:rsidRDefault="00230E86" w:rsidP="00EC7405">
      <w:pPr>
        <w:pStyle w:val="References"/>
        <w:numPr>
          <w:ilvl w:val="0"/>
          <w:numId w:val="10"/>
        </w:numPr>
        <w:ind w:left="426" w:hanging="426"/>
        <w:rPr>
          <w:rFonts w:cs="B Lotus"/>
          <w:sz w:val="22"/>
          <w:szCs w:val="28"/>
        </w:rPr>
      </w:pPr>
      <w:r w:rsidRPr="00EC7405">
        <w:rPr>
          <w:rFonts w:cs="B Lotus"/>
          <w:sz w:val="22"/>
          <w:szCs w:val="28"/>
        </w:rPr>
        <w:t>Ghajarnia N, Liaghat A, Arasteh PD (2015) Comparison and evaluation of high resolution precipitation estimation products in Urmia Basin Iran. Atmospheric Research 158:50-65.</w:t>
      </w:r>
    </w:p>
    <w:p w14:paraId="52FCB9BC" w14:textId="77777777" w:rsidR="00230E86" w:rsidRPr="00EC7405" w:rsidRDefault="00230E86" w:rsidP="00EC7405">
      <w:pPr>
        <w:pStyle w:val="References"/>
        <w:numPr>
          <w:ilvl w:val="0"/>
          <w:numId w:val="10"/>
        </w:numPr>
        <w:ind w:left="426" w:hanging="426"/>
        <w:rPr>
          <w:rFonts w:cs="B Lotus"/>
          <w:sz w:val="22"/>
          <w:szCs w:val="28"/>
        </w:rPr>
      </w:pPr>
      <w:r w:rsidRPr="00EC7405">
        <w:rPr>
          <w:rFonts w:cs="B Lotus"/>
          <w:sz w:val="22"/>
          <w:szCs w:val="28"/>
        </w:rPr>
        <w:t>Greene J, Morrissey M, (2000) Validation and Uncertainty Analysis of Satellite Rainfall Algorithms. The Professional Geographer 52:247–258.</w:t>
      </w:r>
    </w:p>
    <w:p w14:paraId="446E489F" w14:textId="77777777" w:rsidR="00230E86" w:rsidRPr="00EC7405" w:rsidRDefault="00230E86" w:rsidP="00EC7405">
      <w:pPr>
        <w:pStyle w:val="References"/>
        <w:numPr>
          <w:ilvl w:val="0"/>
          <w:numId w:val="10"/>
        </w:numPr>
        <w:ind w:left="426" w:hanging="426"/>
        <w:rPr>
          <w:rFonts w:cs="B Lotus"/>
          <w:sz w:val="22"/>
          <w:szCs w:val="28"/>
        </w:rPr>
      </w:pPr>
      <w:r w:rsidRPr="00EC7405">
        <w:rPr>
          <w:rFonts w:cs="B Lotus"/>
          <w:sz w:val="22"/>
          <w:szCs w:val="28"/>
        </w:rPr>
        <w:t>Hajihoseini H, Hajihoseini M, Najafi A, Morid S, Delavar M (2014) Assessment of changes in hydrometeorological variables upstream of Helmand Basin during the last century using CRU data and SWAT model. Iran- Water Resources Research 10(3):38-52 (In Persian)</w:t>
      </w:r>
    </w:p>
    <w:p w14:paraId="55E4E81B" w14:textId="663AAEFB" w:rsidR="00230E86" w:rsidRPr="00EC7405" w:rsidRDefault="00230E86" w:rsidP="00EC7405">
      <w:pPr>
        <w:pStyle w:val="References"/>
        <w:numPr>
          <w:ilvl w:val="0"/>
          <w:numId w:val="10"/>
        </w:numPr>
        <w:ind w:left="426" w:hanging="426"/>
        <w:rPr>
          <w:rFonts w:cs="B Lotus"/>
          <w:sz w:val="22"/>
          <w:szCs w:val="28"/>
        </w:rPr>
      </w:pPr>
      <w:r w:rsidRPr="00EC7405">
        <w:rPr>
          <w:rFonts w:cs="B Lotus"/>
          <w:sz w:val="22"/>
          <w:szCs w:val="28"/>
        </w:rPr>
        <w:t xml:space="preserve">Harris I, Jones PD, Osborn TJ, Lister DH (2013) Updated high-resolution grids of monthly climatic observations - the CRU TS3.10 Dataset. International Journal of Climatology 34:623–642. </w:t>
      </w:r>
    </w:p>
    <w:p w14:paraId="49A946AC" w14:textId="77777777" w:rsidR="00230E86" w:rsidRPr="00EC7405" w:rsidRDefault="00230E86" w:rsidP="00EC7405">
      <w:pPr>
        <w:pStyle w:val="References"/>
        <w:numPr>
          <w:ilvl w:val="0"/>
          <w:numId w:val="10"/>
        </w:numPr>
        <w:ind w:left="426" w:hanging="426"/>
        <w:rPr>
          <w:rFonts w:cs="B Lotus"/>
          <w:sz w:val="22"/>
          <w:szCs w:val="28"/>
        </w:rPr>
      </w:pPr>
      <w:r w:rsidRPr="00EC7405">
        <w:rPr>
          <w:rFonts w:cs="B Lotus"/>
          <w:sz w:val="22"/>
          <w:szCs w:val="28"/>
        </w:rPr>
        <w:t>Harris IC, Jones PD (2015) CRU TS3.23: Climatic Research Unit (CRU) Time-Series (TS) Version 3.23 of High Resolution Gridded Data of Month-by-month Variation in Climate (Jan. 1901 - Dec. 2014). Centre for Environmental Data Analysis doi:506 10.5285/4c7fdfa6-f176-4c58-acee-683d5e9d2ed5</w:t>
      </w:r>
    </w:p>
    <w:p w14:paraId="7E091FC7" w14:textId="77777777" w:rsidR="00230E86" w:rsidRPr="00EC7405" w:rsidRDefault="00230E86" w:rsidP="00EC7405">
      <w:pPr>
        <w:pStyle w:val="References"/>
        <w:numPr>
          <w:ilvl w:val="0"/>
          <w:numId w:val="10"/>
        </w:numPr>
        <w:ind w:left="426" w:hanging="426"/>
        <w:rPr>
          <w:rFonts w:cs="B Lotus"/>
          <w:sz w:val="22"/>
          <w:szCs w:val="28"/>
        </w:rPr>
      </w:pPr>
      <w:r w:rsidRPr="00EC7405">
        <w:rPr>
          <w:rFonts w:cs="B Lotus"/>
          <w:sz w:val="22"/>
          <w:szCs w:val="28"/>
        </w:rPr>
        <w:t>Hong Y, Hsu K, Moradkhani H, Sorooshian S (2006) Uncertainty Quantiﬁcation of Satellite Precipitation Estimation and Monte Carlo Assessment of the Error Propagation into Hydrologic Response. Water Resources Research 42:W08421.</w:t>
      </w:r>
    </w:p>
    <w:p w14:paraId="3F1519B1" w14:textId="13D7A42F" w:rsidR="00230E86" w:rsidRPr="00EC7405" w:rsidRDefault="00230E86" w:rsidP="00EC7405">
      <w:pPr>
        <w:pStyle w:val="References"/>
        <w:numPr>
          <w:ilvl w:val="0"/>
          <w:numId w:val="10"/>
        </w:numPr>
        <w:ind w:left="426" w:hanging="426"/>
        <w:rPr>
          <w:rFonts w:cs="B Lotus"/>
          <w:sz w:val="22"/>
          <w:szCs w:val="28"/>
        </w:rPr>
      </w:pPr>
      <w:r w:rsidRPr="00EC7405">
        <w:rPr>
          <w:rFonts w:cs="B Lotus"/>
          <w:sz w:val="22"/>
          <w:szCs w:val="28"/>
        </w:rPr>
        <w:t xml:space="preserve">IPCC (2012) Managing the risks of extreme events and disasters to advance climate change adaptation. Special Report of the </w:t>
      </w:r>
      <w:r w:rsidRPr="00EC7405">
        <w:rPr>
          <w:rFonts w:cs="B Lotus"/>
          <w:sz w:val="22"/>
          <w:szCs w:val="28"/>
        </w:rPr>
        <w:lastRenderedPageBreak/>
        <w:t xml:space="preserve">Intergovernmental Panel on Climate Change, Ipcc. </w:t>
      </w:r>
    </w:p>
    <w:p w14:paraId="278773A5" w14:textId="77777777" w:rsidR="00230E86" w:rsidRPr="00EC7405" w:rsidRDefault="00230E86" w:rsidP="00EC7405">
      <w:pPr>
        <w:pStyle w:val="References"/>
        <w:numPr>
          <w:ilvl w:val="0"/>
          <w:numId w:val="10"/>
        </w:numPr>
        <w:ind w:left="426" w:hanging="426"/>
        <w:rPr>
          <w:rFonts w:cs="B Lotus"/>
          <w:sz w:val="22"/>
          <w:szCs w:val="28"/>
        </w:rPr>
      </w:pPr>
      <w:r w:rsidRPr="00EC7405">
        <w:rPr>
          <w:rFonts w:cs="B Lotus"/>
          <w:sz w:val="22"/>
          <w:szCs w:val="28"/>
        </w:rPr>
        <w:t>Javanmard S, Yatagai A, Nodzu M, BodaghJamali J, Kawamoto H (2010) Comparing high-resolution gridded precipitation data with satellite rainfall estimates of TRMM_3B42 over Iran. Advances in Geosciences 25:119-125</w:t>
      </w:r>
    </w:p>
    <w:p w14:paraId="126C3A57" w14:textId="77777777" w:rsidR="00230E86" w:rsidRPr="00EC7405" w:rsidRDefault="00230E86" w:rsidP="00EC7405">
      <w:pPr>
        <w:pStyle w:val="References"/>
        <w:numPr>
          <w:ilvl w:val="0"/>
          <w:numId w:val="10"/>
        </w:numPr>
        <w:ind w:left="426" w:hanging="426"/>
        <w:rPr>
          <w:rFonts w:cs="B Lotus"/>
          <w:sz w:val="22"/>
          <w:szCs w:val="28"/>
        </w:rPr>
      </w:pPr>
      <w:r w:rsidRPr="00EC7405">
        <w:rPr>
          <w:rFonts w:cs="B Lotus"/>
          <w:sz w:val="22"/>
          <w:szCs w:val="28"/>
        </w:rPr>
        <w:t>Katiraie-Boroujerdy PS, Nasrollahi N, Hsu K, Sorooshian S (2013) Evaluation of satellite-based precipitation estimation over Iran. Journal of arid environments 97:205-219</w:t>
      </w:r>
    </w:p>
    <w:p w14:paraId="5D06D453" w14:textId="77777777" w:rsidR="00230E86" w:rsidRPr="00EC7405" w:rsidRDefault="00230E86" w:rsidP="00EC7405">
      <w:pPr>
        <w:pStyle w:val="References"/>
        <w:numPr>
          <w:ilvl w:val="0"/>
          <w:numId w:val="10"/>
        </w:numPr>
        <w:ind w:left="426" w:hanging="426"/>
        <w:rPr>
          <w:rFonts w:cs="B Lotus"/>
          <w:sz w:val="22"/>
          <w:szCs w:val="28"/>
        </w:rPr>
      </w:pPr>
      <w:r w:rsidRPr="00EC7405">
        <w:rPr>
          <w:rFonts w:cs="B Lotus"/>
          <w:sz w:val="22"/>
          <w:szCs w:val="28"/>
        </w:rPr>
        <w:t>Kendall MG (1975) Rank Correlation Methods, Science Forum.</w:t>
      </w:r>
    </w:p>
    <w:p w14:paraId="6A0C613F" w14:textId="77777777" w:rsidR="00230E86" w:rsidRPr="00EC7405" w:rsidRDefault="00230E86" w:rsidP="00EC7405">
      <w:pPr>
        <w:pStyle w:val="References"/>
        <w:numPr>
          <w:ilvl w:val="0"/>
          <w:numId w:val="10"/>
        </w:numPr>
        <w:ind w:left="426" w:hanging="426"/>
        <w:rPr>
          <w:rFonts w:cs="B Lotus"/>
          <w:sz w:val="22"/>
          <w:szCs w:val="28"/>
        </w:rPr>
      </w:pPr>
      <w:r w:rsidRPr="00EC7405">
        <w:rPr>
          <w:rFonts w:cs="B Lotus"/>
          <w:sz w:val="22"/>
          <w:szCs w:val="28"/>
        </w:rPr>
        <w:t>Kidd C, Dawkins E, Huffman, G (2013) Comparison of precipitation derived from the ECMWF operational forecast model and satellite precipitation datasets. American Meteorological Society 14:1463-1482.</w:t>
      </w:r>
    </w:p>
    <w:p w14:paraId="77FB99B5" w14:textId="77777777" w:rsidR="00230E86" w:rsidRPr="00EC7405" w:rsidRDefault="00230E86" w:rsidP="00EC7405">
      <w:pPr>
        <w:pStyle w:val="References"/>
        <w:numPr>
          <w:ilvl w:val="0"/>
          <w:numId w:val="10"/>
        </w:numPr>
        <w:ind w:left="426" w:hanging="426"/>
        <w:rPr>
          <w:rFonts w:cs="B Lotus"/>
          <w:sz w:val="22"/>
          <w:szCs w:val="28"/>
        </w:rPr>
      </w:pPr>
      <w:r w:rsidRPr="00EC7405">
        <w:rPr>
          <w:rFonts w:cs="B Lotus"/>
          <w:sz w:val="22"/>
          <w:szCs w:val="28"/>
        </w:rPr>
        <w:t>Krogh SA, Pomeroy JW, McPhee J (2015) Physically Based Mountain Hydrological Modeling Using Reanalysis Data in Patagonia. Journal of Hydrometeorology 16(1):172-193.</w:t>
      </w:r>
    </w:p>
    <w:p w14:paraId="0A449D35" w14:textId="77777777" w:rsidR="00230E86" w:rsidRPr="00EC7405" w:rsidRDefault="00230E86" w:rsidP="00EC7405">
      <w:pPr>
        <w:pStyle w:val="References"/>
        <w:numPr>
          <w:ilvl w:val="0"/>
          <w:numId w:val="10"/>
        </w:numPr>
        <w:ind w:left="426" w:hanging="426"/>
        <w:rPr>
          <w:rFonts w:cs="B Lotus"/>
          <w:sz w:val="22"/>
          <w:szCs w:val="28"/>
        </w:rPr>
      </w:pPr>
      <w:r w:rsidRPr="00EC7405">
        <w:rPr>
          <w:rFonts w:cs="B Lotus"/>
          <w:sz w:val="22"/>
          <w:szCs w:val="28"/>
        </w:rPr>
        <w:t>Kumar D, Pandey A, Sharma N, Flugel WA (2015) Evaluation of TRMM-Precipitation with Rain-Gauge Observation Using Hydrological Model J2000. Journal of Hydrologic Engineering E5015007</w:t>
      </w:r>
    </w:p>
    <w:p w14:paraId="054FB5D3" w14:textId="77777777" w:rsidR="00230E86" w:rsidRPr="00EC7405" w:rsidRDefault="00230E86" w:rsidP="00EC7405">
      <w:pPr>
        <w:pStyle w:val="References"/>
        <w:numPr>
          <w:ilvl w:val="0"/>
          <w:numId w:val="10"/>
        </w:numPr>
        <w:ind w:left="426" w:hanging="426"/>
        <w:rPr>
          <w:rFonts w:cs="B Lotus"/>
          <w:sz w:val="22"/>
          <w:szCs w:val="28"/>
        </w:rPr>
      </w:pPr>
      <w:r w:rsidRPr="00EC7405">
        <w:rPr>
          <w:rFonts w:cs="B Lotus"/>
          <w:sz w:val="22"/>
          <w:szCs w:val="28"/>
        </w:rPr>
        <w:t>Li Z, Yang D, Hong Y, (2013) Multi-scale evaluation of high-resolution multi-sensor blended global precipitation products over the Yangtze River. Journal of Hydrology 500:157-169.</w:t>
      </w:r>
    </w:p>
    <w:p w14:paraId="5DFF22A3" w14:textId="20906D77" w:rsidR="00230E86" w:rsidRPr="00EC7405" w:rsidRDefault="00230E86" w:rsidP="00EC7405">
      <w:pPr>
        <w:pStyle w:val="References"/>
        <w:numPr>
          <w:ilvl w:val="0"/>
          <w:numId w:val="10"/>
        </w:numPr>
        <w:ind w:left="426" w:hanging="426"/>
        <w:rPr>
          <w:rFonts w:cs="B Lotus"/>
          <w:sz w:val="22"/>
          <w:szCs w:val="28"/>
        </w:rPr>
      </w:pPr>
      <w:r w:rsidRPr="00EC7405">
        <w:rPr>
          <w:rFonts w:cs="B Lotus"/>
          <w:sz w:val="22"/>
          <w:szCs w:val="28"/>
        </w:rPr>
        <w:t>Mann, HB (1945) Nonparametric tests against trend. Econometrica: Journal of t</w:t>
      </w:r>
      <w:r w:rsidR="0058084D" w:rsidRPr="00EC7405">
        <w:rPr>
          <w:rFonts w:cs="B Lotus"/>
          <w:sz w:val="22"/>
          <w:szCs w:val="28"/>
        </w:rPr>
        <w:t>he Econometric Society 245–259.</w:t>
      </w:r>
    </w:p>
    <w:p w14:paraId="1FE0AFE4" w14:textId="77777777" w:rsidR="00230E86" w:rsidRPr="00EC7405" w:rsidRDefault="00230E86" w:rsidP="00EC7405">
      <w:pPr>
        <w:pStyle w:val="References"/>
        <w:numPr>
          <w:ilvl w:val="0"/>
          <w:numId w:val="10"/>
        </w:numPr>
        <w:ind w:left="426" w:hanging="426"/>
        <w:rPr>
          <w:rFonts w:cs="B Lotus"/>
          <w:sz w:val="22"/>
          <w:szCs w:val="28"/>
        </w:rPr>
      </w:pPr>
      <w:r w:rsidRPr="00EC7405">
        <w:rPr>
          <w:rFonts w:cs="B Lotus"/>
          <w:sz w:val="22"/>
          <w:szCs w:val="28"/>
        </w:rPr>
        <w:t>Miri M, Azizi G, Khoshakhlagh F, and Ramimi M (2017) Evaluation Statistically of Temperature and Precipitation Datasets with Observed Data in Iran. Iran-Watershed Management Science &amp; Engineering 10(35):40-50 (In Persian)</w:t>
      </w:r>
    </w:p>
    <w:p w14:paraId="09C88E28" w14:textId="77777777" w:rsidR="00230E86" w:rsidRPr="00EC7405" w:rsidRDefault="00230E86" w:rsidP="00EC7405">
      <w:pPr>
        <w:pStyle w:val="References"/>
        <w:numPr>
          <w:ilvl w:val="0"/>
          <w:numId w:val="10"/>
        </w:numPr>
        <w:ind w:left="426" w:hanging="426"/>
        <w:rPr>
          <w:rFonts w:cs="B Lotus"/>
          <w:sz w:val="22"/>
          <w:szCs w:val="28"/>
          <w:rtl/>
          <w:lang w:bidi="ar-SA"/>
        </w:rPr>
      </w:pPr>
      <w:r w:rsidRPr="00EC7405">
        <w:rPr>
          <w:rFonts w:cs="B Lotus"/>
          <w:sz w:val="22"/>
          <w:szCs w:val="28"/>
        </w:rPr>
        <w:t>Moazami S, Golian S, Hong Y, Sheng C, Kavianpour MR (2016) Comprehensive evaluation of four high-resolution satellite precipitation products under diverse climate conditions in Iran. Hydrological Sciences Journal 61(2):420-440</w:t>
      </w:r>
    </w:p>
    <w:p w14:paraId="6E023D37" w14:textId="77777777" w:rsidR="00230E86" w:rsidRPr="00EC7405" w:rsidRDefault="00230E86" w:rsidP="00EC7405">
      <w:pPr>
        <w:pStyle w:val="References"/>
        <w:numPr>
          <w:ilvl w:val="0"/>
          <w:numId w:val="10"/>
        </w:numPr>
        <w:ind w:left="426" w:hanging="426"/>
        <w:rPr>
          <w:rFonts w:cs="B Lotus"/>
          <w:sz w:val="22"/>
          <w:szCs w:val="28"/>
        </w:rPr>
      </w:pPr>
      <w:r w:rsidRPr="00EC7405">
        <w:rPr>
          <w:rFonts w:cs="B Lotus"/>
          <w:sz w:val="22"/>
          <w:szCs w:val="28"/>
        </w:rPr>
        <w:t>Moreau E, Bauer P, Chevallier F (2003) Vibrational retrieval of rain proﬁles from space borne passive microwave radiance observations. Journal of Geophysics Research 108:21-45</w:t>
      </w:r>
    </w:p>
    <w:p w14:paraId="66F35905" w14:textId="77777777" w:rsidR="00230E86" w:rsidRPr="00EC7405" w:rsidRDefault="00230E86" w:rsidP="00EC7405">
      <w:pPr>
        <w:pStyle w:val="References"/>
        <w:numPr>
          <w:ilvl w:val="0"/>
          <w:numId w:val="10"/>
        </w:numPr>
        <w:ind w:left="426" w:hanging="426"/>
        <w:rPr>
          <w:rFonts w:cs="B Lotus"/>
          <w:sz w:val="22"/>
          <w:szCs w:val="28"/>
        </w:rPr>
      </w:pPr>
      <w:r w:rsidRPr="00EC7405">
        <w:rPr>
          <w:rFonts w:cs="B Lotus"/>
          <w:sz w:val="22"/>
          <w:szCs w:val="28"/>
        </w:rPr>
        <w:t>Morice CP, Kennedy JJ, Rayner NA, Jones P (2012) quantifying uncertainties in global and regional temperature change using an ensemble of observational estimates: The HadCRUT4 data set. Journal of Geophysical Research 117:1-22</w:t>
      </w:r>
    </w:p>
    <w:p w14:paraId="20AB0057" w14:textId="77777777" w:rsidR="00230E86" w:rsidRPr="00EC7405" w:rsidRDefault="00230E86" w:rsidP="00EC7405">
      <w:pPr>
        <w:pStyle w:val="References"/>
        <w:numPr>
          <w:ilvl w:val="0"/>
          <w:numId w:val="10"/>
        </w:numPr>
        <w:ind w:left="426" w:hanging="426"/>
        <w:rPr>
          <w:rFonts w:cs="B Lotus"/>
          <w:sz w:val="22"/>
          <w:szCs w:val="28"/>
        </w:rPr>
      </w:pPr>
      <w:r w:rsidRPr="00EC7405">
        <w:rPr>
          <w:rFonts w:cs="B Lotus"/>
          <w:sz w:val="22"/>
          <w:szCs w:val="28"/>
        </w:rPr>
        <w:t>Ramezani Etedali H, Liaghat A, Parsinejad M, Tavakkoli AR, Bozorg Haddad O, Ramezani Etedali M, (2013) Water Allocation Optimization for Supplementary Irrigation in Rainfed Lands to Increase Total Income (Case Study: Upstream Karkheh River Basin). Journal of Irrigation and Drainage 62:74-83</w:t>
      </w:r>
    </w:p>
    <w:p w14:paraId="5B38D62E" w14:textId="77777777" w:rsidR="00230E86" w:rsidRPr="00EC7405" w:rsidRDefault="00230E86" w:rsidP="00EC7405">
      <w:pPr>
        <w:pStyle w:val="References"/>
        <w:numPr>
          <w:ilvl w:val="0"/>
          <w:numId w:val="10"/>
        </w:numPr>
        <w:ind w:left="426" w:hanging="426"/>
        <w:rPr>
          <w:rFonts w:cs="B Lotus"/>
          <w:sz w:val="22"/>
          <w:szCs w:val="28"/>
        </w:rPr>
      </w:pPr>
      <w:r w:rsidRPr="00EC7405">
        <w:rPr>
          <w:rFonts w:cs="B Lotus"/>
          <w:sz w:val="22"/>
          <w:szCs w:val="28"/>
        </w:rPr>
        <w:t>Raziei T, Daneshkar Arasteh P, Saghfian B (2005) Annual Rainfall Trend in Arid and Semi-arid Regions of Iran, in: ICID 21st European Regional Conference. Frankfurt (Oder) and Slubice - Germany and Poland</w:t>
      </w:r>
    </w:p>
    <w:p w14:paraId="2E7D94FA" w14:textId="738C800A" w:rsidR="00230E86" w:rsidRPr="00EC7405" w:rsidRDefault="00230E86" w:rsidP="00EC7405">
      <w:pPr>
        <w:pStyle w:val="References"/>
        <w:numPr>
          <w:ilvl w:val="0"/>
          <w:numId w:val="10"/>
        </w:numPr>
        <w:ind w:left="426" w:hanging="426"/>
        <w:rPr>
          <w:rFonts w:cs="B Lotus"/>
          <w:sz w:val="22"/>
          <w:szCs w:val="28"/>
        </w:rPr>
      </w:pPr>
      <w:r w:rsidRPr="00EC7405">
        <w:rPr>
          <w:rFonts w:cs="B Lotus"/>
          <w:sz w:val="22"/>
          <w:szCs w:val="28"/>
        </w:rPr>
        <w:t xml:space="preserve">Raziei T, Daryabari J, Bordi I, Pereira LS (2014) Spatial patterns and temporal trends of precipitation in Iran. Theoretical and </w:t>
      </w:r>
      <w:r w:rsidR="0058084D" w:rsidRPr="00EC7405">
        <w:rPr>
          <w:rFonts w:cs="B Lotus"/>
          <w:sz w:val="22"/>
          <w:szCs w:val="28"/>
        </w:rPr>
        <w:t>Applied Climatology 115:531–540.</w:t>
      </w:r>
    </w:p>
    <w:p w14:paraId="22C914BD" w14:textId="36E6635B" w:rsidR="00230E86" w:rsidRPr="00EC7405" w:rsidRDefault="00230E86" w:rsidP="00EC7405">
      <w:pPr>
        <w:pStyle w:val="References"/>
        <w:numPr>
          <w:ilvl w:val="0"/>
          <w:numId w:val="10"/>
        </w:numPr>
        <w:ind w:left="426" w:hanging="426"/>
        <w:rPr>
          <w:rFonts w:cs="B Lotus"/>
          <w:sz w:val="22"/>
          <w:szCs w:val="28"/>
        </w:rPr>
      </w:pPr>
      <w:r w:rsidRPr="00EC7405">
        <w:rPr>
          <w:rFonts w:cs="B Lotus"/>
          <w:sz w:val="22"/>
          <w:szCs w:val="28"/>
        </w:rPr>
        <w:t>Raziei T, Mofidi A, Santos JA, Bordi I (2012) Spatial patterns and regimes of daily precipitation in Iran in relation to large-scale atmospheric circulation. International Jour</w:t>
      </w:r>
      <w:r w:rsidR="0058084D" w:rsidRPr="00EC7405">
        <w:rPr>
          <w:rFonts w:cs="B Lotus"/>
          <w:sz w:val="22"/>
          <w:szCs w:val="28"/>
        </w:rPr>
        <w:t>nal of Climatology 32:1226–1237.</w:t>
      </w:r>
    </w:p>
    <w:p w14:paraId="172D48F1" w14:textId="77777777" w:rsidR="00230E86" w:rsidRPr="00EC7405" w:rsidRDefault="00230E86" w:rsidP="00EC7405">
      <w:pPr>
        <w:pStyle w:val="References"/>
        <w:numPr>
          <w:ilvl w:val="0"/>
          <w:numId w:val="10"/>
        </w:numPr>
        <w:ind w:left="426" w:hanging="426"/>
        <w:rPr>
          <w:rFonts w:cs="B Lotus"/>
          <w:sz w:val="22"/>
          <w:szCs w:val="28"/>
        </w:rPr>
      </w:pPr>
      <w:r w:rsidRPr="00EC7405">
        <w:rPr>
          <w:rFonts w:cs="B Lotus"/>
          <w:sz w:val="22"/>
          <w:szCs w:val="28"/>
        </w:rPr>
        <w:t>Raziei T, Sotoudeh F (2017) Investigation of the accuracy of the European Center for Medium Range Weather Forecast (ECMWF) in forecasting observed precipitation in different climates of Iran. Journal of the Earth and Space Physics 43(1):133-147</w:t>
      </w:r>
    </w:p>
    <w:p w14:paraId="3F53F475" w14:textId="7D06554D" w:rsidR="00230E86" w:rsidRPr="00EC7405" w:rsidRDefault="00230E86" w:rsidP="00EC7405">
      <w:pPr>
        <w:pStyle w:val="References"/>
        <w:numPr>
          <w:ilvl w:val="0"/>
          <w:numId w:val="10"/>
        </w:numPr>
        <w:ind w:left="426" w:hanging="426"/>
        <w:rPr>
          <w:rFonts w:cs="B Lotus"/>
          <w:sz w:val="22"/>
          <w:szCs w:val="28"/>
        </w:rPr>
      </w:pPr>
      <w:r w:rsidRPr="00EC7405">
        <w:rPr>
          <w:rFonts w:cs="B Lotus"/>
          <w:sz w:val="22"/>
          <w:szCs w:val="28"/>
        </w:rPr>
        <w:t>Saboohi R, Soltani S, Khodagholi M (2012) Trend analysis of temperature parameters in Iran. Theoretical and Applied Climatology 109:529–547</w:t>
      </w:r>
      <w:r w:rsidR="0058084D" w:rsidRPr="00EC7405">
        <w:rPr>
          <w:rFonts w:cs="B Lotus"/>
          <w:sz w:val="22"/>
          <w:szCs w:val="28"/>
        </w:rPr>
        <w:t>.</w:t>
      </w:r>
    </w:p>
    <w:p w14:paraId="12D5FB1B" w14:textId="77777777" w:rsidR="00230E86" w:rsidRPr="00EC7405" w:rsidRDefault="00230E86" w:rsidP="00EC7405">
      <w:pPr>
        <w:pStyle w:val="References"/>
        <w:numPr>
          <w:ilvl w:val="0"/>
          <w:numId w:val="10"/>
        </w:numPr>
        <w:ind w:left="426" w:hanging="426"/>
        <w:rPr>
          <w:rFonts w:cs="B Lotus"/>
          <w:sz w:val="22"/>
          <w:szCs w:val="28"/>
        </w:rPr>
      </w:pPr>
      <w:r w:rsidRPr="00EC7405">
        <w:rPr>
          <w:rFonts w:cs="B Lotus"/>
          <w:sz w:val="22"/>
          <w:szCs w:val="28"/>
        </w:rPr>
        <w:t>Sahlu D, Nikolopoulos EI, Moges SA, Anagnostou EN, Hailu D (2016) First evaluation of the day-1 IMERG over the upper Blue Nile Basin. Journal of Hydrometeorological 17:2875–2882</w:t>
      </w:r>
    </w:p>
    <w:p w14:paraId="360F030A" w14:textId="3C6EB92F" w:rsidR="00230E86" w:rsidRPr="00EC7405" w:rsidRDefault="00230E86" w:rsidP="00EC7405">
      <w:pPr>
        <w:pStyle w:val="References"/>
        <w:numPr>
          <w:ilvl w:val="0"/>
          <w:numId w:val="10"/>
        </w:numPr>
        <w:ind w:left="426" w:hanging="426"/>
        <w:rPr>
          <w:rFonts w:cs="B Lotus"/>
          <w:sz w:val="22"/>
          <w:szCs w:val="28"/>
        </w:rPr>
      </w:pPr>
      <w:r w:rsidRPr="00EC7405">
        <w:rPr>
          <w:rFonts w:cs="B Lotus"/>
          <w:sz w:val="22"/>
          <w:szCs w:val="28"/>
        </w:rPr>
        <w:t xml:space="preserve">Shadmani M, Marofi S, Roknian M (2012) Trend Analysis in Reference Evapotranspiration Using Mann-Kendall and Spearman’s Rho Tests in Arid Regions of Iran. Water </w:t>
      </w:r>
      <w:r w:rsidR="0058084D" w:rsidRPr="00EC7405">
        <w:rPr>
          <w:rFonts w:cs="B Lotus"/>
          <w:sz w:val="22"/>
          <w:szCs w:val="28"/>
        </w:rPr>
        <w:t>Resources Management 26:211–224.</w:t>
      </w:r>
    </w:p>
    <w:p w14:paraId="78F4745D" w14:textId="41AACABC" w:rsidR="00230E86" w:rsidRPr="00EC7405" w:rsidRDefault="00230E86" w:rsidP="00EC7405">
      <w:pPr>
        <w:pStyle w:val="References"/>
        <w:numPr>
          <w:ilvl w:val="0"/>
          <w:numId w:val="10"/>
        </w:numPr>
        <w:ind w:left="426" w:hanging="426"/>
        <w:rPr>
          <w:rFonts w:cs="B Lotus"/>
          <w:sz w:val="22"/>
          <w:szCs w:val="28"/>
        </w:rPr>
      </w:pPr>
      <w:r w:rsidRPr="00EC7405">
        <w:rPr>
          <w:rFonts w:cs="B Lotus"/>
          <w:sz w:val="22"/>
          <w:szCs w:val="28"/>
        </w:rPr>
        <w:t>Shi H, Li T, Jiahua W (2017) Evaluation of the Gridded CRU TS Precipitation Dataset with the Point Raingauge Records over the Three-River Headwaters Region. J</w:t>
      </w:r>
      <w:r w:rsidR="0058084D" w:rsidRPr="00EC7405">
        <w:rPr>
          <w:rFonts w:cs="B Lotus"/>
          <w:sz w:val="22"/>
          <w:szCs w:val="28"/>
        </w:rPr>
        <w:t>ournal of Hydrology 548:322-332.</w:t>
      </w:r>
    </w:p>
    <w:p w14:paraId="55211CE7" w14:textId="77777777" w:rsidR="00230E86" w:rsidRPr="00EC7405" w:rsidRDefault="00230E86" w:rsidP="00EC7405">
      <w:pPr>
        <w:pStyle w:val="References"/>
        <w:numPr>
          <w:ilvl w:val="0"/>
          <w:numId w:val="10"/>
        </w:numPr>
        <w:ind w:left="426" w:hanging="426"/>
        <w:rPr>
          <w:rFonts w:cs="B Lotus"/>
          <w:sz w:val="22"/>
          <w:szCs w:val="28"/>
        </w:rPr>
      </w:pPr>
      <w:r w:rsidRPr="00EC7405">
        <w:rPr>
          <w:rFonts w:cs="B Lotus"/>
          <w:sz w:val="22"/>
          <w:szCs w:val="28"/>
        </w:rPr>
        <w:t xml:space="preserve">Steiner M, Bell T, Zhang Y, Wood E (2003) </w:t>
      </w:r>
      <w:r w:rsidRPr="00EC7405">
        <w:rPr>
          <w:rFonts w:cs="B Lotus"/>
          <w:sz w:val="22"/>
          <w:szCs w:val="28"/>
        </w:rPr>
        <w:lastRenderedPageBreak/>
        <w:t>Comparison of Two Methods for Estimating the Sampling-Related Uncertainty of Satellite Rainfall Averages Based on a Large Radar Dataset. Journal of Climate 16:3759–3778</w:t>
      </w:r>
    </w:p>
    <w:p w14:paraId="725EB357" w14:textId="77777777" w:rsidR="00230E86" w:rsidRPr="00EC7405" w:rsidRDefault="00230E86" w:rsidP="00EC7405">
      <w:pPr>
        <w:pStyle w:val="References"/>
        <w:numPr>
          <w:ilvl w:val="0"/>
          <w:numId w:val="10"/>
        </w:numPr>
        <w:ind w:left="426" w:hanging="426"/>
        <w:rPr>
          <w:rFonts w:cs="B Lotus"/>
          <w:sz w:val="22"/>
          <w:szCs w:val="28"/>
        </w:rPr>
      </w:pPr>
      <w:r w:rsidRPr="00EC7405">
        <w:rPr>
          <w:rFonts w:cs="B Lotus"/>
          <w:sz w:val="22"/>
          <w:szCs w:val="28"/>
        </w:rPr>
        <w:t>Tan ML, Ibrahim AL, Duan ZH, Cracknell AP, Chaplot V (2015) Evaluation of six high-resolution satellite and ground-based precipitation products over Malaysia. Remote Sensing 7:1504-1528</w:t>
      </w:r>
    </w:p>
    <w:p w14:paraId="36130040" w14:textId="77777777" w:rsidR="00230E86" w:rsidRPr="00EC7405" w:rsidRDefault="00230E86" w:rsidP="00EC7405">
      <w:pPr>
        <w:pStyle w:val="References"/>
        <w:numPr>
          <w:ilvl w:val="0"/>
          <w:numId w:val="10"/>
        </w:numPr>
        <w:ind w:left="426" w:hanging="426"/>
        <w:rPr>
          <w:rFonts w:cs="B Lotus"/>
          <w:sz w:val="22"/>
          <w:szCs w:val="28"/>
        </w:rPr>
      </w:pPr>
      <w:r w:rsidRPr="00EC7405">
        <w:rPr>
          <w:rFonts w:cs="B Lotus"/>
          <w:sz w:val="22"/>
          <w:szCs w:val="28"/>
        </w:rPr>
        <w:t>Tianobao ZH, Congbin F (2006) Comoarison of products from ERA-40, NCEP-2 and CRU with satation data for summer precipitation over China. Advance in Atmospheric Science 23(4):593-604</w:t>
      </w:r>
    </w:p>
    <w:p w14:paraId="11FD639B" w14:textId="77777777" w:rsidR="00230E86" w:rsidRPr="00EC7405" w:rsidRDefault="00230E86" w:rsidP="00EC7405">
      <w:pPr>
        <w:pStyle w:val="References"/>
        <w:numPr>
          <w:ilvl w:val="0"/>
          <w:numId w:val="10"/>
        </w:numPr>
        <w:ind w:left="426" w:hanging="426"/>
        <w:rPr>
          <w:rFonts w:cs="B Lotus"/>
          <w:sz w:val="22"/>
          <w:szCs w:val="28"/>
        </w:rPr>
      </w:pPr>
      <w:r w:rsidRPr="00EC7405">
        <w:rPr>
          <w:rFonts w:cs="B Lotus"/>
          <w:sz w:val="22"/>
          <w:szCs w:val="28"/>
        </w:rPr>
        <w:t xml:space="preserve">Tong K, Su F, Yang D, Hao Z (2014) Evaluation of satellite precipitation retrievals and their potential utilities in hydrologic </w:t>
      </w:r>
      <w:r w:rsidRPr="00EC7405">
        <w:rPr>
          <w:rFonts w:cs="B Lotus"/>
          <w:sz w:val="22"/>
          <w:szCs w:val="28"/>
        </w:rPr>
        <w:t>modeling over the Tibetan Plateau. Journal of Hydrology 519: 432-437</w:t>
      </w:r>
    </w:p>
    <w:p w14:paraId="40E2E84E" w14:textId="61DFEFE5" w:rsidR="00230E86" w:rsidRPr="00EC7405" w:rsidRDefault="00230E86" w:rsidP="00EC7405">
      <w:pPr>
        <w:pStyle w:val="References"/>
        <w:numPr>
          <w:ilvl w:val="0"/>
          <w:numId w:val="10"/>
        </w:numPr>
        <w:ind w:left="426" w:hanging="426"/>
        <w:rPr>
          <w:rFonts w:cs="B Lotus"/>
          <w:sz w:val="22"/>
          <w:szCs w:val="28"/>
        </w:rPr>
      </w:pPr>
      <w:r w:rsidRPr="00EC7405">
        <w:rPr>
          <w:rFonts w:cs="B Lotus"/>
          <w:sz w:val="22"/>
          <w:szCs w:val="28"/>
        </w:rPr>
        <w:t>Yue S, Pilon P, Phinney B, Cavadias G (2002) The influence of autocorrelation on the ability to detect trend in hydrological series. Hydr</w:t>
      </w:r>
      <w:r w:rsidR="0058084D" w:rsidRPr="00EC7405">
        <w:rPr>
          <w:rFonts w:cs="B Lotus"/>
          <w:sz w:val="22"/>
          <w:szCs w:val="28"/>
        </w:rPr>
        <w:t>ological Processes 16:1807–1829.</w:t>
      </w:r>
    </w:p>
    <w:p w14:paraId="3E38BEB4" w14:textId="77777777" w:rsidR="00230E86" w:rsidRPr="00EC7405" w:rsidRDefault="00230E86" w:rsidP="00EC7405">
      <w:pPr>
        <w:pStyle w:val="References"/>
        <w:numPr>
          <w:ilvl w:val="0"/>
          <w:numId w:val="10"/>
        </w:numPr>
        <w:ind w:left="426" w:hanging="426"/>
        <w:rPr>
          <w:rFonts w:cs="B Lotus"/>
          <w:sz w:val="22"/>
          <w:szCs w:val="28"/>
        </w:rPr>
      </w:pPr>
      <w:r w:rsidRPr="00EC7405">
        <w:rPr>
          <w:rFonts w:cs="B Lotus"/>
          <w:sz w:val="22"/>
          <w:szCs w:val="28"/>
        </w:rPr>
        <w:t>Zhao T, Yatagai A (2014) Evaluation of TRMM 3B42 product using a new gauge-based analysis of daily precipitation over China. International Journal of Climatology 34(8):2749-2762.</w:t>
      </w:r>
    </w:p>
    <w:p w14:paraId="59E327D8" w14:textId="22F19835" w:rsidR="001D7CD5" w:rsidRPr="00EC7405" w:rsidRDefault="00230E86" w:rsidP="00EC7405">
      <w:pPr>
        <w:pStyle w:val="References"/>
        <w:numPr>
          <w:ilvl w:val="0"/>
          <w:numId w:val="10"/>
        </w:numPr>
        <w:ind w:left="426" w:hanging="426"/>
        <w:rPr>
          <w:rFonts w:cs="B Lotus"/>
          <w:sz w:val="22"/>
          <w:szCs w:val="28"/>
        </w:rPr>
        <w:sectPr w:rsidR="001D7CD5" w:rsidRPr="00EC7405" w:rsidSect="00403D93">
          <w:footerReference w:type="default" r:id="rId22"/>
          <w:footnotePr>
            <w:numRestart w:val="eachPage"/>
          </w:footnotePr>
          <w:type w:val="continuous"/>
          <w:pgSz w:w="11906" w:h="16838" w:code="9"/>
          <w:pgMar w:top="1140" w:right="1140" w:bottom="1140" w:left="1140" w:header="1140" w:footer="1140" w:gutter="0"/>
          <w:cols w:num="2" w:space="706"/>
          <w:titlePg/>
          <w:bidi/>
          <w:rtlGutter/>
          <w:docGrid w:linePitch="360"/>
        </w:sectPr>
      </w:pPr>
      <w:r w:rsidRPr="00EC7405">
        <w:rPr>
          <w:rFonts w:cs="B Lotus"/>
          <w:sz w:val="22"/>
          <w:szCs w:val="28"/>
        </w:rPr>
        <w:t xml:space="preserve">Zhao T, Fu C (2006) Comparison of products from ERA-40, NCEP-2, and CRU with station data for summer precipitation over China. Advances in Atmospheric Sciences 23:593-604. </w:t>
      </w:r>
    </w:p>
    <w:p w14:paraId="6D894465" w14:textId="77777777" w:rsidR="001262F5" w:rsidRDefault="001262F5">
      <w:pPr>
        <w:bidi w:val="0"/>
        <w:rPr>
          <w:rFonts w:ascii="Times New Roman" w:hAnsi="Times New Roman" w:cs="B Lotus"/>
          <w:b/>
          <w:bCs/>
          <w:color w:val="000000"/>
          <w:sz w:val="28"/>
          <w:szCs w:val="28"/>
          <w:lang w:bidi="ar-SA"/>
        </w:rPr>
      </w:pPr>
      <w:r>
        <w:rPr>
          <w:rFonts w:cs="B Lotus"/>
          <w:b/>
          <w:bCs/>
          <w:sz w:val="28"/>
        </w:rPr>
        <w:br w:type="page"/>
      </w:r>
    </w:p>
    <w:p w14:paraId="18F53A69" w14:textId="5820DCB0" w:rsidR="00E52250" w:rsidRPr="00EC7405" w:rsidRDefault="00E52250" w:rsidP="00EC7405">
      <w:pPr>
        <w:pStyle w:val="ListParagraph"/>
        <w:jc w:val="center"/>
        <w:rPr>
          <w:rFonts w:cs="B Lotus"/>
          <w:b/>
          <w:bCs/>
          <w:sz w:val="36"/>
          <w:szCs w:val="36"/>
        </w:rPr>
      </w:pPr>
      <w:r w:rsidRPr="00EC7405">
        <w:rPr>
          <w:rFonts w:cs="B Lotus"/>
          <w:b/>
          <w:bCs/>
          <w:sz w:val="36"/>
          <w:szCs w:val="36"/>
        </w:rPr>
        <w:lastRenderedPageBreak/>
        <w:t>Investigation of Precipitation Spatiotemporal Variations over 1957-2016 across Iran using the CRU Gridded Dataset</w:t>
      </w:r>
    </w:p>
    <w:p w14:paraId="0A179869" w14:textId="77777777" w:rsidR="008B1F85" w:rsidRDefault="008B1F85" w:rsidP="00E52250">
      <w:pPr>
        <w:pStyle w:val="ListParagraph"/>
        <w:jc w:val="center"/>
        <w:rPr>
          <w:rFonts w:cs="B Lotus"/>
          <w:b/>
          <w:bCs/>
          <w:sz w:val="28"/>
        </w:rPr>
      </w:pPr>
    </w:p>
    <w:p w14:paraId="313A5081" w14:textId="2F323016" w:rsidR="008B1F85" w:rsidRPr="00814171" w:rsidRDefault="008B1F85" w:rsidP="00E52250">
      <w:pPr>
        <w:pStyle w:val="ListParagraph"/>
        <w:jc w:val="center"/>
        <w:rPr>
          <w:rFonts w:cs="B Lotus"/>
          <w:b/>
          <w:bCs/>
          <w:szCs w:val="24"/>
          <w:vertAlign w:val="superscript"/>
        </w:rPr>
      </w:pPr>
      <w:r w:rsidRPr="00814171">
        <w:rPr>
          <w:rFonts w:cs="B Lotus"/>
          <w:b/>
          <w:bCs/>
          <w:szCs w:val="24"/>
        </w:rPr>
        <w:t>Hadi Ramezani Etedali</w:t>
      </w:r>
      <w:r w:rsidRPr="00814171">
        <w:rPr>
          <w:rFonts w:cs="B Lotus"/>
          <w:b/>
          <w:bCs/>
          <w:szCs w:val="24"/>
          <w:vertAlign w:val="superscript"/>
        </w:rPr>
        <w:t>1*</w:t>
      </w:r>
      <w:r w:rsidRPr="00814171">
        <w:rPr>
          <w:rFonts w:cs="B Lotus"/>
          <w:b/>
          <w:bCs/>
          <w:szCs w:val="24"/>
        </w:rPr>
        <w:t>, Behnam Ababaei</w:t>
      </w:r>
      <w:r w:rsidRPr="00814171">
        <w:rPr>
          <w:rFonts w:cs="B Lotus"/>
          <w:b/>
          <w:bCs/>
          <w:szCs w:val="24"/>
          <w:vertAlign w:val="superscript"/>
        </w:rPr>
        <w:t>2</w:t>
      </w:r>
    </w:p>
    <w:p w14:paraId="29538B1E" w14:textId="77777777" w:rsidR="00A5280A" w:rsidRDefault="00A5280A" w:rsidP="00A5280A">
      <w:pPr>
        <w:pStyle w:val="ListParagraph"/>
        <w:tabs>
          <w:tab w:val="right" w:pos="709"/>
          <w:tab w:val="right" w:pos="851"/>
          <w:tab w:val="right" w:pos="1418"/>
        </w:tabs>
        <w:ind w:left="1134" w:right="237"/>
        <w:jc w:val="left"/>
        <w:rPr>
          <w:rFonts w:cs="B Lotus"/>
          <w:sz w:val="22"/>
          <w:szCs w:val="22"/>
        </w:rPr>
      </w:pPr>
    </w:p>
    <w:p w14:paraId="336B8AF8" w14:textId="50122BAE" w:rsidR="008B1F85" w:rsidRPr="00814171" w:rsidRDefault="008B1F85" w:rsidP="00EC7405">
      <w:pPr>
        <w:pStyle w:val="ListParagraph"/>
        <w:numPr>
          <w:ilvl w:val="0"/>
          <w:numId w:val="9"/>
        </w:numPr>
        <w:tabs>
          <w:tab w:val="right" w:pos="709"/>
          <w:tab w:val="right" w:pos="851"/>
          <w:tab w:val="right" w:pos="1418"/>
          <w:tab w:val="right" w:pos="8647"/>
        </w:tabs>
        <w:ind w:left="1276" w:right="237" w:hanging="283"/>
        <w:jc w:val="left"/>
        <w:rPr>
          <w:rFonts w:cs="B Lotus"/>
          <w:sz w:val="22"/>
          <w:szCs w:val="22"/>
        </w:rPr>
      </w:pPr>
      <w:r w:rsidRPr="00814171">
        <w:rPr>
          <w:rFonts w:cs="B Lotus"/>
          <w:sz w:val="22"/>
          <w:szCs w:val="22"/>
        </w:rPr>
        <w:t>Associate Professor, Water Sciences and Engineering Department, Imam Khomeini International University</w:t>
      </w:r>
      <w:r w:rsidR="00FE4A0E" w:rsidRPr="00814171">
        <w:rPr>
          <w:rFonts w:cs="B Lotus"/>
          <w:sz w:val="22"/>
          <w:szCs w:val="22"/>
        </w:rPr>
        <w:t>, Qazvin, Iran</w:t>
      </w:r>
    </w:p>
    <w:p w14:paraId="377B8901" w14:textId="40010C19" w:rsidR="008B1F85" w:rsidRPr="00814171" w:rsidRDefault="008B1F85" w:rsidP="00EC7405">
      <w:pPr>
        <w:pStyle w:val="ListParagraph"/>
        <w:numPr>
          <w:ilvl w:val="0"/>
          <w:numId w:val="9"/>
        </w:numPr>
        <w:tabs>
          <w:tab w:val="right" w:pos="709"/>
          <w:tab w:val="right" w:pos="851"/>
          <w:tab w:val="right" w:pos="1276"/>
          <w:tab w:val="right" w:pos="1418"/>
          <w:tab w:val="right" w:pos="1560"/>
          <w:tab w:val="right" w:pos="8647"/>
        </w:tabs>
        <w:ind w:left="1276" w:right="237" w:hanging="283"/>
        <w:jc w:val="left"/>
        <w:rPr>
          <w:rFonts w:cs="B Lotus"/>
          <w:sz w:val="22"/>
          <w:szCs w:val="22"/>
        </w:rPr>
      </w:pPr>
      <w:r w:rsidRPr="00814171">
        <w:rPr>
          <w:rFonts w:cs="B Lotus"/>
          <w:sz w:val="22"/>
          <w:szCs w:val="22"/>
        </w:rPr>
        <w:t>Research Fellow, Centre for Crop Science, University of Queensland, Australia</w:t>
      </w:r>
    </w:p>
    <w:p w14:paraId="463EAFDD" w14:textId="77777777" w:rsidR="008B1F85" w:rsidRPr="00DE0ABE" w:rsidRDefault="008B1F85" w:rsidP="00E52250">
      <w:pPr>
        <w:pStyle w:val="ListParagraph"/>
        <w:jc w:val="center"/>
        <w:rPr>
          <w:rFonts w:cs="B Lotus"/>
          <w:b/>
          <w:bCs/>
          <w:sz w:val="28"/>
        </w:rPr>
      </w:pPr>
    </w:p>
    <w:p w14:paraId="756207A3" w14:textId="1CF734CB" w:rsidR="002C0841" w:rsidRPr="00DE0ABE" w:rsidRDefault="002C0841" w:rsidP="00A5280A">
      <w:pPr>
        <w:bidi w:val="0"/>
        <w:spacing w:after="0" w:line="264" w:lineRule="auto"/>
        <w:rPr>
          <w:rFonts w:cs="B Lotus"/>
          <w:b/>
          <w:bCs/>
          <w:szCs w:val="24"/>
        </w:rPr>
      </w:pPr>
      <w:r w:rsidRPr="00DE0ABE">
        <w:rPr>
          <w:rFonts w:asciiTheme="majorBidi" w:hAnsiTheme="majorBidi" w:cstheme="majorBidi"/>
          <w:b/>
          <w:bCs/>
          <w:szCs w:val="24"/>
        </w:rPr>
        <w:t>Abstr</w:t>
      </w:r>
      <w:r w:rsidR="00D0121F" w:rsidRPr="00DE0ABE">
        <w:rPr>
          <w:rFonts w:asciiTheme="majorBidi" w:hAnsiTheme="majorBidi" w:cstheme="majorBidi"/>
          <w:b/>
          <w:bCs/>
          <w:szCs w:val="24"/>
        </w:rPr>
        <w:t>act</w:t>
      </w:r>
    </w:p>
    <w:p w14:paraId="1E38892D" w14:textId="7642CCFB" w:rsidR="002C0841" w:rsidRDefault="00EB7A67" w:rsidP="00A5280A">
      <w:pPr>
        <w:pStyle w:val="Paper"/>
        <w:bidi w:val="0"/>
        <w:spacing w:line="264" w:lineRule="auto"/>
        <w:ind w:left="0"/>
        <w:rPr>
          <w:iCs/>
          <w:rtl/>
          <w:lang w:val="en-AU"/>
        </w:rPr>
      </w:pPr>
      <w:r w:rsidRPr="00DE0ABE">
        <w:rPr>
          <w:sz w:val="22"/>
          <w:szCs w:val="22"/>
          <w:lang w:val="en-AU"/>
        </w:rPr>
        <w:t>Precipitation affects quantity and quality of water resources and agricultural production. Therefore, the estimation and analysis of its spatial-temporal variations is of great importance. In many regions of Iran, limited spatial-temporal information is available due to sparse distribution of monitoring stations and short observational records. On the other hand, dependency of rain-fed and irrigated production systems on precipitation increases the importance of the analysis of spatiotemporal variations of this weather variable. One way to address this limitation is to use regional/global gridded datasets. In this study, monthly precipitation data were obtained from the CRU dataset (developed principally by the UK's Natural Environment Research Council (NERC) and the US Department of Energy) and used to investigate temporal trends in annual, seasonal and monthly precipitations in 675 grid cells (0.5</w:t>
      </w:r>
      <w:r w:rsidRPr="00DE0ABE">
        <w:rPr>
          <w:rFonts w:cs="Times New Roman"/>
          <w:sz w:val="22"/>
          <w:szCs w:val="22"/>
          <w:lang w:val="en-AU"/>
        </w:rPr>
        <w:t>°×</w:t>
      </w:r>
      <w:r w:rsidRPr="00DE0ABE">
        <w:rPr>
          <w:sz w:val="22"/>
          <w:szCs w:val="22"/>
          <w:lang w:val="en-AU"/>
        </w:rPr>
        <w:t>0.5</w:t>
      </w:r>
      <w:r w:rsidRPr="00DE0ABE">
        <w:rPr>
          <w:rFonts w:cs="Times New Roman"/>
          <w:sz w:val="22"/>
          <w:szCs w:val="22"/>
          <w:lang w:val="en-AU"/>
        </w:rPr>
        <w:t>°</w:t>
      </w:r>
      <w:r w:rsidRPr="00DE0ABE">
        <w:rPr>
          <w:sz w:val="22"/>
          <w:szCs w:val="22"/>
          <w:lang w:val="en-AU"/>
        </w:rPr>
        <w:t>) across Iran over two periods, 1957-1986 and 1987-2016.</w:t>
      </w:r>
      <w:r w:rsidRPr="00DE0ABE">
        <w:t xml:space="preserve"> The results of the previous studies showed that the CRU gridded dataset offers quality data in Iran, especially for trend analysis. Also, t</w:t>
      </w:r>
      <w:r w:rsidRPr="00DE0ABE">
        <w:rPr>
          <w:sz w:val="22"/>
          <w:szCs w:val="22"/>
          <w:lang w:val="en-AU"/>
        </w:rPr>
        <w:t>he accuracy of the CRU dataset was validated in 14 selected stations regarding monthly precipitations and temporal trends over two different periods, pre-1987 and post-1987. The significance of temporal trends was assessed using a modified version of the rank-based nonparametric Mann-Kendall (MK) test. Trend magnitudes (i.e. slope) were estimated with the Theil-Sen approach and the Trend Free Pre-whitening (TFPW) procedure was applied to remove the effect of serial correlation. The results confirm the acceptable accuracy of the CRU dataset for trend analysis purposes, especially over the last three decades, except in the northern strip of the country (RMSE=10.71mm, R</w:t>
      </w:r>
      <w:r w:rsidRPr="00DE0ABE">
        <w:rPr>
          <w:sz w:val="22"/>
          <w:szCs w:val="22"/>
          <w:vertAlign w:val="superscript"/>
          <w:lang w:val="en-AU"/>
        </w:rPr>
        <w:t>2</w:t>
      </w:r>
      <w:r w:rsidRPr="00DE0ABE">
        <w:rPr>
          <w:sz w:val="22"/>
          <w:szCs w:val="22"/>
          <w:lang w:val="en-AU"/>
        </w:rPr>
        <w:t xml:space="preserve">=0.84). </w:t>
      </w:r>
      <w:r w:rsidRPr="00DE0ABE">
        <w:t xml:space="preserve">Two 30-year periods (1957-1986 and 1987-2016) were compared in terms of spatial patterns and temporal trends. </w:t>
      </w:r>
      <w:r w:rsidRPr="00DE0ABE">
        <w:rPr>
          <w:sz w:val="22"/>
          <w:szCs w:val="22"/>
          <w:lang w:val="en-AU"/>
        </w:rPr>
        <w:t xml:space="preserve">Annual precipitation over the last three decades (1987-2016) has decreased as compare to the previous 30-year period (1957-1986) in most parts of the country. Over the last three decades, around 42% and 50% of the country’s total area experienced significant and insignificant decreasing trends in annual precipitation, respectively. National average annual precipitation has decreased by 15.78 mm/decade over the same period. Three important regions regarding agricultural production experienced the most significant reductions in annual precipitation: (1) Ardebil, East Azerbaijan, Kurdistan, Kermanshah, Ilam, Lorestan, Zanjan, Hamadan, and parts of West Azerbaijan, Markazi and Gilan (in the west and northwest), (2) Sistan and Baluchestan, Kerman, and southern parts of South Khorasan (in the south and south east), and (3) North Khorasan, northern parts of Razavi Khorasan and east of Golestan (in the east and north east). Reduced annual precipitation was mainly attributed to the reduction in seasonal precipitations in winter and spring, which have critical role in agricultural production and domestic water supply. Temporal trends were also analysed at the monthly scale. January, February, March and December revealed the largest number of grid cells with significant decreasing trends over 1987-2016 while November is the only month with significant number of grid cells experiencing significant increasing trends. </w:t>
      </w:r>
      <w:r w:rsidRPr="00DE0ABE">
        <w:rPr>
          <w:iCs/>
          <w:lang w:val="en-AU"/>
        </w:rPr>
        <w:t>The results of this study show that the monthly time series of the CRU TS 4.01 dataset, which has an almost complete spatial and temporal coverage in Iran over the last 60 years, are promising alternatives to weather station observations especially in data-scarce regions of Iran. Analysis of variations and the seasonal and monthly scales help understand the recent climate change and target the most crucial features of it when it comes to formulating adaptation strategies.</w:t>
      </w:r>
    </w:p>
    <w:p w14:paraId="7BBEC2AC" w14:textId="77777777" w:rsidR="00EC7405" w:rsidRPr="00DE0ABE" w:rsidRDefault="00EC7405" w:rsidP="00EC7405">
      <w:pPr>
        <w:pStyle w:val="Paper"/>
        <w:bidi w:val="0"/>
        <w:spacing w:line="264" w:lineRule="auto"/>
        <w:ind w:left="0"/>
        <w:rPr>
          <w:sz w:val="22"/>
        </w:rPr>
      </w:pPr>
    </w:p>
    <w:p w14:paraId="04E3D34D" w14:textId="0187F6B1" w:rsidR="00906BE0" w:rsidRPr="00EC7405" w:rsidRDefault="002C0841" w:rsidP="00A5280A">
      <w:pPr>
        <w:bidi w:val="0"/>
        <w:spacing w:after="0" w:line="264" w:lineRule="auto"/>
        <w:rPr>
          <w:rFonts w:ascii="Times New Roman" w:eastAsia="Times New Roman" w:hAnsi="Times New Roman" w:cs="B Lotus"/>
          <w:szCs w:val="28"/>
        </w:rPr>
      </w:pPr>
      <w:r w:rsidRPr="00EC7405">
        <w:rPr>
          <w:rFonts w:asciiTheme="majorBidi" w:hAnsiTheme="majorBidi" w:cstheme="majorBidi"/>
          <w:b/>
          <w:bCs/>
          <w:szCs w:val="24"/>
        </w:rPr>
        <w:t>Keywords</w:t>
      </w:r>
      <w:r w:rsidRPr="00EC7405">
        <w:rPr>
          <w:rFonts w:cs="B Lotus"/>
          <w:b/>
          <w:bCs/>
        </w:rPr>
        <w:t xml:space="preserve">: </w:t>
      </w:r>
      <w:r w:rsidR="005C4900" w:rsidRPr="00EC7405">
        <w:rPr>
          <w:rFonts w:ascii="Times New Roman" w:eastAsia="Times New Roman" w:hAnsi="Times New Roman" w:cs="B Lotus"/>
          <w:szCs w:val="28"/>
        </w:rPr>
        <w:t>Mann-Kendall test, Trend analysis, Climate change, Monthly weather data, Interpolation.</w:t>
      </w:r>
    </w:p>
    <w:sectPr w:rsidR="00906BE0" w:rsidRPr="00EC7405" w:rsidSect="00403D93">
      <w:footnotePr>
        <w:numRestart w:val="eachPage"/>
      </w:footnotePr>
      <w:type w:val="continuous"/>
      <w:pgSz w:w="11906" w:h="16838" w:code="9"/>
      <w:pgMar w:top="1140" w:right="1140" w:bottom="1140" w:left="1140" w:header="1140" w:footer="1140" w:gutter="0"/>
      <w:cols w:space="709"/>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59C4E98" w14:textId="77777777" w:rsidR="00A84337" w:rsidRDefault="00A84337" w:rsidP="00185F48">
      <w:pPr>
        <w:spacing w:after="0" w:line="240" w:lineRule="auto"/>
      </w:pPr>
      <w:r>
        <w:separator/>
      </w:r>
    </w:p>
  </w:endnote>
  <w:endnote w:type="continuationSeparator" w:id="0">
    <w:p w14:paraId="006C69AB" w14:textId="77777777" w:rsidR="00A84337" w:rsidRDefault="00A84337" w:rsidP="00185F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Zar">
    <w:altName w:val="B Zar"/>
    <w:charset w:val="B2"/>
    <w:family w:val="auto"/>
    <w:pitch w:val="variable"/>
    <w:sig w:usb0="00002001" w:usb1="80000000" w:usb2="00000008" w:usb3="00000000" w:csb0="0000004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Nazanin">
    <w:altName w:val="Courier New"/>
    <w:charset w:val="B2"/>
    <w:family w:val="auto"/>
    <w:pitch w:val="variable"/>
    <w:sig w:usb0="00002000" w:usb1="80000000" w:usb2="00000008" w:usb3="00000000" w:csb0="00000040" w:csb1="00000000"/>
  </w:font>
  <w:font w:name="B Zar">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 New Roman Backslanted">
    <w:altName w:val="Times New Roman"/>
    <w:charset w:val="00"/>
    <w:family w:val="roman"/>
    <w:pitch w:val="variable"/>
    <w:sig w:usb0="00000003" w:usb1="00000000" w:usb2="00000000" w:usb3="00000000" w:csb0="00000001" w:csb1="00000000"/>
  </w:font>
  <w:font w:name="Traditional Arabic">
    <w:panose1 w:val="02020603050405020304"/>
    <w:charset w:val="00"/>
    <w:family w:val="roman"/>
    <w:pitch w:val="variable"/>
    <w:sig w:usb0="00002003" w:usb1="80000000" w:usb2="00000008" w:usb3="00000000" w:csb0="00000041" w:csb1="00000000"/>
  </w:font>
  <w:font w:name="B Nazanin">
    <w:panose1 w:val="00000400000000000000"/>
    <w:charset w:val="B2"/>
    <w:family w:val="auto"/>
    <w:pitch w:val="variable"/>
    <w:sig w:usb0="00002001" w:usb1="80000000" w:usb2="00000008" w:usb3="00000000" w:csb0="00000040" w:csb1="00000000"/>
  </w:font>
  <w:font w:name="B Lotus">
    <w:panose1 w:val="00000400000000000000"/>
    <w:charset w:val="B2"/>
    <w:family w:val="auto"/>
    <w:pitch w:val="variable"/>
    <w:sig w:usb0="00002001" w:usb1="80000000" w:usb2="00000008" w:usb3="00000000" w:csb0="00000040" w:csb1="00000000"/>
  </w:font>
  <w:font w:name="B Titr">
    <w:panose1 w:val="00000700000000000000"/>
    <w:charset w:val="B2"/>
    <w:family w:val="auto"/>
    <w:pitch w:val="variable"/>
    <w:sig w:usb0="00002001" w:usb1="80000000" w:usb2="00000008" w:usb3="00000000" w:csb0="00000040" w:csb1="00000000"/>
  </w:font>
  <w:font w:name="Cambria Math">
    <w:panose1 w:val="02040503050406030204"/>
    <w:charset w:val="00"/>
    <w:family w:val="roman"/>
    <w:pitch w:val="variable"/>
    <w:sig w:usb0="E00006FF" w:usb1="420024FF" w:usb2="02000000" w:usb3="00000000" w:csb0="0000019F" w:csb1="00000000"/>
  </w:font>
  <w:font w:name="B Mitra">
    <w:panose1 w:val="00000400000000000000"/>
    <w:charset w:val="B2"/>
    <w:family w:val="auto"/>
    <w:pitch w:val="variable"/>
    <w:sig w:usb0="00002001" w:usb1="80000000" w:usb2="00000008" w:usb3="00000000" w:csb0="0000004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tl/>
      </w:rPr>
      <w:id w:val="-1657912012"/>
      <w:docPartObj>
        <w:docPartGallery w:val="Page Numbers (Bottom of Page)"/>
        <w:docPartUnique/>
      </w:docPartObj>
    </w:sdtPr>
    <w:sdtEndPr/>
    <w:sdtContent>
      <w:p w14:paraId="000AE325" w14:textId="0F7F7EEF" w:rsidR="002A5B6D" w:rsidRDefault="002A5B6D">
        <w:pPr>
          <w:pStyle w:val="Footer"/>
          <w:jc w:val="center"/>
          <w:rPr>
            <w:rtl/>
          </w:rPr>
        </w:pPr>
        <w:r>
          <w:fldChar w:fldCharType="begin"/>
        </w:r>
        <w:r>
          <w:instrText xml:space="preserve"> PAGE   \* MERGEFORMAT </w:instrText>
        </w:r>
        <w:r>
          <w:fldChar w:fldCharType="separate"/>
        </w:r>
        <w:r w:rsidR="00886674">
          <w:rPr>
            <w:noProof/>
            <w:rtl/>
          </w:rPr>
          <w:t>15</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9F98069" w14:textId="77777777" w:rsidR="00A84337" w:rsidRDefault="00A84337" w:rsidP="00403D93">
      <w:pPr>
        <w:spacing w:after="0" w:line="240" w:lineRule="auto"/>
      </w:pPr>
      <w:r>
        <w:continuationSeparator/>
      </w:r>
    </w:p>
  </w:footnote>
  <w:footnote w:type="continuationSeparator" w:id="0">
    <w:p w14:paraId="7E067476" w14:textId="77777777" w:rsidR="00A84337" w:rsidRDefault="00A84337" w:rsidP="00185F48">
      <w:pPr>
        <w:spacing w:after="0" w:line="240" w:lineRule="auto"/>
      </w:pPr>
      <w:r>
        <w:continuationSeparator/>
      </w:r>
    </w:p>
  </w:footnote>
  <w:footnote w:id="1">
    <w:p w14:paraId="4534FA8B" w14:textId="77777777" w:rsidR="002A5B6D" w:rsidRPr="00403D93" w:rsidRDefault="002A5B6D" w:rsidP="00A04C08">
      <w:pPr>
        <w:bidi w:val="0"/>
        <w:spacing w:after="0" w:line="240" w:lineRule="auto"/>
        <w:rPr>
          <w:rFonts w:asciiTheme="majorBidi" w:hAnsiTheme="majorBidi" w:cstheme="majorBidi"/>
          <w:sz w:val="18"/>
          <w:szCs w:val="18"/>
          <w:rtl/>
        </w:rPr>
      </w:pPr>
      <w:r w:rsidRPr="00403D93">
        <w:rPr>
          <w:rStyle w:val="FootnoteReference"/>
          <w:rFonts w:asciiTheme="majorBidi" w:hAnsiTheme="majorBidi" w:cstheme="majorBidi"/>
          <w:sz w:val="18"/>
          <w:szCs w:val="18"/>
          <w:vertAlign w:val="baseline"/>
        </w:rPr>
        <w:footnoteRef/>
      </w:r>
      <w:r w:rsidRPr="00403D93">
        <w:rPr>
          <w:rFonts w:asciiTheme="majorBidi" w:hAnsiTheme="majorBidi" w:cstheme="majorBidi"/>
          <w:sz w:val="18"/>
          <w:szCs w:val="18"/>
        </w:rPr>
        <w:t xml:space="preserve"> Global Circulation Model</w:t>
      </w:r>
    </w:p>
  </w:footnote>
  <w:footnote w:id="2">
    <w:p w14:paraId="1C7C7087" w14:textId="77777777" w:rsidR="002A5B6D" w:rsidRPr="00403D93" w:rsidRDefault="002A5B6D" w:rsidP="00A04C08">
      <w:pPr>
        <w:pStyle w:val="FootnoteText"/>
        <w:rPr>
          <w:rFonts w:asciiTheme="majorBidi" w:hAnsiTheme="majorBidi" w:cstheme="majorBidi"/>
          <w:sz w:val="18"/>
          <w:szCs w:val="18"/>
        </w:rPr>
      </w:pPr>
      <w:r w:rsidRPr="00403D93">
        <w:rPr>
          <w:rStyle w:val="FootnoteReference"/>
          <w:rFonts w:asciiTheme="majorBidi" w:hAnsiTheme="majorBidi" w:cstheme="majorBidi"/>
          <w:sz w:val="18"/>
          <w:szCs w:val="18"/>
          <w:vertAlign w:val="baseline"/>
        </w:rPr>
        <w:footnoteRef/>
      </w:r>
      <w:r w:rsidRPr="00403D93">
        <w:rPr>
          <w:rFonts w:asciiTheme="majorBidi" w:hAnsiTheme="majorBidi" w:cstheme="majorBidi"/>
          <w:sz w:val="18"/>
          <w:szCs w:val="18"/>
        </w:rPr>
        <w:t xml:space="preserve"> Climate Forecast System Reanalysis of the National Center for Environmental Prediction</w:t>
      </w:r>
    </w:p>
  </w:footnote>
  <w:footnote w:id="3">
    <w:p w14:paraId="6CF5B033" w14:textId="77777777" w:rsidR="002A5B6D" w:rsidRPr="00403D93" w:rsidRDefault="002A5B6D" w:rsidP="00A04C08">
      <w:pPr>
        <w:pStyle w:val="FootnoteText"/>
        <w:rPr>
          <w:rFonts w:asciiTheme="majorBidi" w:hAnsiTheme="majorBidi" w:cstheme="majorBidi"/>
          <w:sz w:val="18"/>
          <w:szCs w:val="18"/>
        </w:rPr>
      </w:pPr>
      <w:r w:rsidRPr="00403D93">
        <w:rPr>
          <w:rStyle w:val="FootnoteReference"/>
          <w:rFonts w:asciiTheme="majorBidi" w:hAnsiTheme="majorBidi" w:cstheme="majorBidi"/>
          <w:sz w:val="18"/>
          <w:szCs w:val="18"/>
          <w:vertAlign w:val="baseline"/>
        </w:rPr>
        <w:footnoteRef/>
      </w:r>
      <w:r w:rsidRPr="00403D93">
        <w:rPr>
          <w:rFonts w:asciiTheme="majorBidi" w:hAnsiTheme="majorBidi" w:cstheme="majorBidi"/>
          <w:sz w:val="18"/>
          <w:szCs w:val="18"/>
        </w:rPr>
        <w:t xml:space="preserve"> Climatic Research Unit</w:t>
      </w:r>
    </w:p>
  </w:footnote>
  <w:footnote w:id="4">
    <w:p w14:paraId="28758778" w14:textId="77777777" w:rsidR="002A5B6D" w:rsidRPr="00403D93" w:rsidRDefault="002A5B6D" w:rsidP="00A04C08">
      <w:pPr>
        <w:pStyle w:val="FootnoteText"/>
        <w:rPr>
          <w:rFonts w:asciiTheme="majorBidi" w:hAnsiTheme="majorBidi" w:cstheme="majorBidi"/>
          <w:sz w:val="18"/>
          <w:szCs w:val="18"/>
        </w:rPr>
      </w:pPr>
      <w:r w:rsidRPr="00403D93">
        <w:rPr>
          <w:rStyle w:val="FootnoteReference"/>
          <w:rFonts w:asciiTheme="majorBidi" w:hAnsiTheme="majorBidi" w:cstheme="majorBidi"/>
          <w:sz w:val="18"/>
          <w:szCs w:val="18"/>
          <w:vertAlign w:val="baseline"/>
        </w:rPr>
        <w:footnoteRef/>
      </w:r>
      <w:r w:rsidRPr="00403D93">
        <w:rPr>
          <w:rFonts w:asciiTheme="majorBidi" w:hAnsiTheme="majorBidi" w:cstheme="majorBidi"/>
          <w:sz w:val="18"/>
          <w:szCs w:val="18"/>
        </w:rPr>
        <w:t xml:space="preserve"> Global Precipitation Climatology Centre</w:t>
      </w:r>
    </w:p>
  </w:footnote>
  <w:footnote w:id="5">
    <w:p w14:paraId="3FDAD2A5" w14:textId="77777777" w:rsidR="002A5B6D" w:rsidRPr="00403D93" w:rsidRDefault="002A5B6D" w:rsidP="00A04C08">
      <w:pPr>
        <w:bidi w:val="0"/>
        <w:spacing w:after="0" w:line="240" w:lineRule="auto"/>
        <w:rPr>
          <w:rFonts w:asciiTheme="majorBidi" w:hAnsiTheme="majorBidi" w:cstheme="majorBidi"/>
          <w:sz w:val="18"/>
          <w:szCs w:val="18"/>
        </w:rPr>
      </w:pPr>
      <w:r w:rsidRPr="00403D93">
        <w:rPr>
          <w:rStyle w:val="FootnoteReference"/>
          <w:rFonts w:asciiTheme="majorBidi" w:hAnsiTheme="majorBidi" w:cstheme="majorBidi"/>
          <w:sz w:val="18"/>
          <w:szCs w:val="18"/>
          <w:vertAlign w:val="baseline"/>
        </w:rPr>
        <w:footnoteRef/>
      </w:r>
      <w:r w:rsidRPr="00403D93">
        <w:rPr>
          <w:rFonts w:asciiTheme="majorBidi" w:hAnsiTheme="majorBidi" w:cstheme="majorBidi"/>
          <w:sz w:val="18"/>
          <w:szCs w:val="18"/>
        </w:rPr>
        <w:t xml:space="preserve"> Système d’Analyse Fournissant des</w:t>
      </w:r>
      <w:r w:rsidRPr="00403D93">
        <w:rPr>
          <w:rFonts w:asciiTheme="majorBidi" w:hAnsiTheme="majorBidi" w:cstheme="majorBidi"/>
          <w:sz w:val="18"/>
          <w:szCs w:val="18"/>
          <w:rtl/>
        </w:rPr>
        <w:t xml:space="preserve"> </w:t>
      </w:r>
      <w:r w:rsidRPr="00403D93">
        <w:rPr>
          <w:rFonts w:asciiTheme="majorBidi" w:hAnsiTheme="majorBidi" w:cstheme="majorBidi"/>
          <w:sz w:val="18"/>
          <w:szCs w:val="18"/>
        </w:rPr>
        <w:t>Renseignements Adaptés à la Nivologie</w:t>
      </w:r>
    </w:p>
  </w:footnote>
  <w:footnote w:id="6">
    <w:p w14:paraId="48CFEBCB" w14:textId="77777777" w:rsidR="002A5B6D" w:rsidRPr="00403D93" w:rsidRDefault="002A5B6D" w:rsidP="00A04C08">
      <w:pPr>
        <w:bidi w:val="0"/>
        <w:spacing w:after="0" w:line="240" w:lineRule="auto"/>
        <w:rPr>
          <w:rFonts w:asciiTheme="majorBidi" w:hAnsiTheme="majorBidi" w:cstheme="majorBidi"/>
          <w:sz w:val="18"/>
          <w:szCs w:val="18"/>
        </w:rPr>
      </w:pPr>
      <w:r w:rsidRPr="00403D93">
        <w:rPr>
          <w:rStyle w:val="FootnoteReference"/>
          <w:rFonts w:asciiTheme="majorBidi" w:hAnsiTheme="majorBidi" w:cstheme="majorBidi"/>
          <w:sz w:val="18"/>
          <w:szCs w:val="18"/>
          <w:vertAlign w:val="baseline"/>
        </w:rPr>
        <w:footnoteRef/>
      </w:r>
      <w:r w:rsidRPr="00403D93">
        <w:rPr>
          <w:rFonts w:asciiTheme="majorBidi" w:hAnsiTheme="majorBidi" w:cstheme="majorBidi"/>
          <w:sz w:val="18"/>
          <w:szCs w:val="18"/>
        </w:rPr>
        <w:t xml:space="preserve"> European Centre for Medium-Range Weather</w:t>
      </w:r>
      <w:r w:rsidRPr="00403D93">
        <w:rPr>
          <w:rFonts w:asciiTheme="majorBidi" w:hAnsiTheme="majorBidi" w:cstheme="majorBidi"/>
          <w:sz w:val="18"/>
          <w:szCs w:val="18"/>
          <w:rtl/>
        </w:rPr>
        <w:t xml:space="preserve"> </w:t>
      </w:r>
      <w:r w:rsidRPr="00403D93">
        <w:rPr>
          <w:rFonts w:asciiTheme="majorBidi" w:hAnsiTheme="majorBidi" w:cstheme="majorBidi"/>
          <w:sz w:val="18"/>
          <w:szCs w:val="18"/>
        </w:rPr>
        <w:t>Forecasts</w:t>
      </w:r>
      <w:r w:rsidRPr="00403D93">
        <w:rPr>
          <w:rFonts w:asciiTheme="majorBidi" w:hAnsiTheme="majorBidi" w:cstheme="majorBidi"/>
          <w:sz w:val="18"/>
          <w:szCs w:val="18"/>
          <w:rtl/>
        </w:rPr>
        <w:t xml:space="preserve"> </w:t>
      </w:r>
      <w:r w:rsidRPr="00403D93">
        <w:rPr>
          <w:rFonts w:asciiTheme="majorBidi" w:hAnsiTheme="majorBidi" w:cstheme="majorBidi"/>
          <w:sz w:val="18"/>
          <w:szCs w:val="18"/>
        </w:rPr>
        <w:t>Level Surface Model</w:t>
      </w:r>
    </w:p>
  </w:footnote>
  <w:footnote w:id="7">
    <w:p w14:paraId="6B959B24" w14:textId="77777777" w:rsidR="002A5B6D" w:rsidRPr="00403D93" w:rsidRDefault="002A5B6D" w:rsidP="00A04C08">
      <w:pPr>
        <w:pStyle w:val="FootnoteText"/>
        <w:rPr>
          <w:rFonts w:asciiTheme="majorBidi" w:hAnsiTheme="majorBidi" w:cstheme="majorBidi"/>
          <w:sz w:val="18"/>
          <w:szCs w:val="18"/>
        </w:rPr>
      </w:pPr>
      <w:r w:rsidRPr="00403D93">
        <w:rPr>
          <w:rStyle w:val="FootnoteReference"/>
          <w:rFonts w:asciiTheme="majorBidi" w:hAnsiTheme="majorBidi" w:cstheme="majorBidi"/>
          <w:sz w:val="18"/>
          <w:szCs w:val="18"/>
          <w:vertAlign w:val="baseline"/>
        </w:rPr>
        <w:footnoteRef/>
      </w:r>
      <w:r w:rsidRPr="00403D93">
        <w:rPr>
          <w:rFonts w:asciiTheme="majorBidi" w:hAnsiTheme="majorBidi" w:cstheme="majorBidi"/>
          <w:sz w:val="18"/>
          <w:szCs w:val="18"/>
        </w:rPr>
        <w:t xml:space="preserve"> Level Surface Model</w:t>
      </w:r>
    </w:p>
  </w:footnote>
  <w:footnote w:id="8">
    <w:p w14:paraId="7E5A83C5" w14:textId="32361B48" w:rsidR="002A5B6D" w:rsidRPr="00403D93" w:rsidRDefault="002A5B6D" w:rsidP="00A04C08">
      <w:pPr>
        <w:pStyle w:val="FootnoteText"/>
        <w:rPr>
          <w:rFonts w:asciiTheme="majorBidi" w:hAnsiTheme="majorBidi" w:cstheme="majorBidi"/>
          <w:sz w:val="16"/>
          <w:szCs w:val="16"/>
          <w:rtl/>
          <w:lang w:bidi="fa-IR"/>
        </w:rPr>
      </w:pPr>
      <w:r w:rsidRPr="00403D93">
        <w:rPr>
          <w:rStyle w:val="FootnoteReference"/>
          <w:rFonts w:asciiTheme="majorBidi" w:hAnsiTheme="majorBidi" w:cstheme="majorBidi"/>
          <w:sz w:val="18"/>
          <w:szCs w:val="18"/>
          <w:vertAlign w:val="baseline"/>
        </w:rPr>
        <w:footnoteRef/>
      </w:r>
      <w:r w:rsidR="00403D93">
        <w:rPr>
          <w:rFonts w:asciiTheme="majorBidi" w:hAnsiTheme="majorBidi" w:cstheme="majorBidi" w:hint="cs"/>
          <w:sz w:val="18"/>
          <w:szCs w:val="18"/>
          <w:rtl/>
        </w:rPr>
        <w:t>.</w:t>
      </w:r>
      <w:r w:rsidRPr="00403D93">
        <w:rPr>
          <w:rFonts w:asciiTheme="majorBidi" w:hAnsiTheme="majorBidi" w:cstheme="majorBidi"/>
          <w:sz w:val="18"/>
          <w:szCs w:val="18"/>
        </w:rPr>
        <w:t xml:space="preserve"> </w:t>
      </w:r>
      <w:r w:rsidRPr="00403D93">
        <w:rPr>
          <w:rFonts w:asciiTheme="majorBidi" w:hAnsiTheme="majorBidi" w:cstheme="majorBidi"/>
          <w:sz w:val="16"/>
          <w:szCs w:val="16"/>
          <w:lang w:bidi="fa-IR"/>
        </w:rPr>
        <w:t>http://data.ceda.ac.uk/badc/cru/data/cru_ts/cru_ts_4.01/data</w:t>
      </w:r>
    </w:p>
  </w:footnote>
  <w:footnote w:id="9">
    <w:p w14:paraId="6C5C1908" w14:textId="0450A9B6" w:rsidR="002A5B6D" w:rsidRPr="00403D93" w:rsidRDefault="002A5B6D" w:rsidP="00403D93">
      <w:pPr>
        <w:bidi w:val="0"/>
        <w:spacing w:after="0" w:line="240" w:lineRule="auto"/>
        <w:rPr>
          <w:rFonts w:asciiTheme="majorBidi" w:hAnsiTheme="majorBidi" w:cstheme="majorBidi"/>
          <w:sz w:val="18"/>
          <w:szCs w:val="18"/>
          <w:rtl/>
        </w:rPr>
      </w:pPr>
      <w:r w:rsidRPr="00403D93">
        <w:rPr>
          <w:rStyle w:val="FootnoteReference"/>
          <w:rFonts w:asciiTheme="majorBidi" w:hAnsiTheme="majorBidi" w:cstheme="majorBidi"/>
          <w:sz w:val="18"/>
          <w:szCs w:val="18"/>
          <w:vertAlign w:val="baseline"/>
        </w:rPr>
        <w:footnoteRef/>
      </w:r>
      <w:r w:rsidR="00403D93">
        <w:rPr>
          <w:rFonts w:asciiTheme="majorBidi" w:hAnsiTheme="majorBidi" w:cstheme="majorBidi" w:hint="cs"/>
          <w:sz w:val="18"/>
          <w:szCs w:val="18"/>
          <w:rtl/>
        </w:rPr>
        <w:t>.</w:t>
      </w:r>
      <w:r w:rsidRPr="00403D93">
        <w:rPr>
          <w:rFonts w:asciiTheme="majorBidi" w:hAnsiTheme="majorBidi" w:cstheme="majorBidi"/>
          <w:sz w:val="18"/>
          <w:szCs w:val="18"/>
        </w:rPr>
        <w:t xml:space="preserve"> Mann-Kendall Test</w:t>
      </w:r>
    </w:p>
  </w:footnote>
  <w:footnote w:id="10">
    <w:p w14:paraId="24392C9D" w14:textId="33487D25" w:rsidR="002A5B6D" w:rsidRPr="00403D93" w:rsidRDefault="002A5B6D" w:rsidP="00A04C08">
      <w:pPr>
        <w:bidi w:val="0"/>
        <w:spacing w:after="0" w:line="240" w:lineRule="auto"/>
        <w:rPr>
          <w:rFonts w:asciiTheme="majorBidi" w:hAnsiTheme="majorBidi" w:cstheme="majorBidi"/>
          <w:sz w:val="18"/>
          <w:szCs w:val="18"/>
          <w:rtl/>
        </w:rPr>
      </w:pPr>
      <w:r w:rsidRPr="00403D93">
        <w:rPr>
          <w:rStyle w:val="FootnoteReference"/>
          <w:rFonts w:asciiTheme="majorBidi" w:hAnsiTheme="majorBidi" w:cstheme="majorBidi"/>
          <w:sz w:val="18"/>
          <w:szCs w:val="18"/>
          <w:vertAlign w:val="baseline"/>
        </w:rPr>
        <w:footnoteRef/>
      </w:r>
      <w:r w:rsidR="00403D93">
        <w:rPr>
          <w:rFonts w:asciiTheme="majorBidi" w:hAnsiTheme="majorBidi" w:cstheme="majorBidi" w:hint="cs"/>
          <w:sz w:val="18"/>
          <w:szCs w:val="18"/>
          <w:rtl/>
        </w:rPr>
        <w:t>.</w:t>
      </w:r>
      <w:r w:rsidRPr="00403D93">
        <w:rPr>
          <w:rFonts w:asciiTheme="majorBidi" w:hAnsiTheme="majorBidi" w:cstheme="majorBidi"/>
          <w:sz w:val="18"/>
          <w:szCs w:val="18"/>
        </w:rPr>
        <w:t xml:space="preserve"> Trend Free Pre-whitening</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A334AE" w14:textId="0EC352EF" w:rsidR="00403D93" w:rsidRPr="00772100" w:rsidRDefault="00403D93" w:rsidP="00403D93">
    <w:pPr>
      <w:pBdr>
        <w:top w:val="single" w:sz="4" w:space="1" w:color="0070C0"/>
        <w:bottom w:val="single" w:sz="4" w:space="1" w:color="0070C0"/>
      </w:pBdr>
      <w:tabs>
        <w:tab w:val="center" w:pos="4680"/>
        <w:tab w:val="right" w:pos="9360"/>
      </w:tabs>
      <w:spacing w:after="0" w:line="240" w:lineRule="auto"/>
      <w:jc w:val="both"/>
      <w:rPr>
        <w:rFonts w:cs="B Lotus"/>
        <w:color w:val="000000"/>
        <w:rtl/>
      </w:rPr>
    </w:pPr>
    <w:r>
      <w:rPr>
        <w:rFonts w:cs="B Lotus" w:hint="cs"/>
        <w:rtl/>
      </w:rPr>
      <w:t>تحلیل تغییرات مکانی- زمانی بارندگی...</w:t>
    </w:r>
    <w:r w:rsidRPr="00143956">
      <w:rPr>
        <w:rFonts w:cs="B Lotus" w:hint="cs"/>
        <w:color w:val="000000"/>
        <w:rtl/>
      </w:rPr>
      <w:t xml:space="preserve">                                                        </w:t>
    </w:r>
    <w:r>
      <w:rPr>
        <w:rFonts w:cs="B Lotus" w:hint="cs"/>
        <w:color w:val="000000"/>
        <w:rtl/>
      </w:rPr>
      <w:t xml:space="preserve">                                </w:t>
    </w:r>
    <w:r>
      <w:rPr>
        <w:rFonts w:eastAsia="Calibri" w:cs="B Lotus" w:hint="cs"/>
        <w:rtl/>
      </w:rPr>
      <w:t>هادی زمانی اعتدالی، بهنام آبابایی</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0CE25A" w14:textId="77777777" w:rsidR="00403D93" w:rsidRPr="00F7093E" w:rsidRDefault="00403D93" w:rsidP="00403D93">
    <w:pPr>
      <w:pBdr>
        <w:top w:val="single" w:sz="4" w:space="1" w:color="0070C0"/>
        <w:bottom w:val="single" w:sz="4" w:space="1" w:color="0070C0"/>
      </w:pBdr>
      <w:tabs>
        <w:tab w:val="center" w:pos="4680"/>
        <w:tab w:val="right" w:pos="9360"/>
      </w:tabs>
      <w:spacing w:after="120"/>
      <w:jc w:val="both"/>
      <w:rPr>
        <w:rFonts w:cs="B Lotus"/>
        <w:color w:val="000000"/>
        <w:sz w:val="24"/>
        <w:rtl/>
      </w:rPr>
    </w:pPr>
    <w:r w:rsidRPr="00772100">
      <w:rPr>
        <w:rFonts w:cs="B Lotus" w:hint="cs"/>
        <w:sz w:val="20"/>
        <w:rtl/>
      </w:rPr>
      <w:t xml:space="preserve">مجله علمی </w:t>
    </w:r>
    <w:r w:rsidRPr="00772100">
      <w:rPr>
        <w:rFonts w:cs="Times New Roman" w:hint="cs"/>
        <w:sz w:val="20"/>
        <w:rtl/>
      </w:rPr>
      <w:t>–</w:t>
    </w:r>
    <w:r w:rsidRPr="00772100">
      <w:rPr>
        <w:rFonts w:cs="B Lotus" w:hint="cs"/>
        <w:sz w:val="20"/>
        <w:rtl/>
      </w:rPr>
      <w:t xml:space="preserve"> پژوهشی مهندسی عمران مدرس                                          </w:t>
    </w:r>
    <w:r>
      <w:rPr>
        <w:rFonts w:cs="B Lotus" w:hint="cs"/>
        <w:sz w:val="20"/>
        <w:rtl/>
      </w:rPr>
      <w:t xml:space="preserve">         </w:t>
    </w:r>
    <w:r w:rsidRPr="00772100">
      <w:rPr>
        <w:rFonts w:cs="B Lotus" w:hint="cs"/>
        <w:sz w:val="20"/>
        <w:rtl/>
      </w:rPr>
      <w:t xml:space="preserve">                  دوره</w:t>
    </w:r>
    <w:r>
      <w:rPr>
        <w:rFonts w:cs="B Lotus" w:hint="cs"/>
        <w:sz w:val="20"/>
        <w:rtl/>
      </w:rPr>
      <w:t xml:space="preserve"> بیست و یکم</w:t>
    </w:r>
    <w:r w:rsidRPr="00772100">
      <w:rPr>
        <w:rFonts w:cs="B Lotus" w:hint="cs"/>
        <w:sz w:val="20"/>
        <w:rtl/>
      </w:rPr>
      <w:t xml:space="preserve">/ شماره </w:t>
    </w:r>
    <w:r>
      <w:rPr>
        <w:rFonts w:cs="B Lotus" w:hint="cs"/>
        <w:sz w:val="20"/>
        <w:rtl/>
      </w:rPr>
      <w:t>1</w:t>
    </w:r>
    <w:r w:rsidRPr="00772100">
      <w:rPr>
        <w:rFonts w:cs="B Lotus" w:hint="cs"/>
        <w:sz w:val="20"/>
        <w:rtl/>
      </w:rPr>
      <w:t xml:space="preserve">/ سال </w:t>
    </w:r>
    <w:r>
      <w:rPr>
        <w:rFonts w:cs="B Lotus" w:hint="cs"/>
        <w:sz w:val="20"/>
        <w:rtl/>
      </w:rPr>
      <w:t>1400</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1F0D1C"/>
    <w:multiLevelType w:val="hybridMultilevel"/>
    <w:tmpl w:val="D09C7EE2"/>
    <w:lvl w:ilvl="0" w:tplc="707E0B3C">
      <w:start w:val="1"/>
      <w:numFmt w:val="bullet"/>
      <w:lvlText w:val=""/>
      <w:lvlJc w:val="left"/>
      <w:pPr>
        <w:ind w:left="360" w:hanging="360"/>
      </w:pPr>
      <w:rPr>
        <w:rFonts w:ascii="Symbol" w:hAnsi="Symbol" w:hint="default"/>
        <w:sz w:val="24"/>
        <w:szCs w:val="24"/>
      </w:rPr>
    </w:lvl>
    <w:lvl w:ilvl="1" w:tplc="04090019" w:tentative="1">
      <w:start w:val="1"/>
      <w:numFmt w:val="lowerLetter"/>
      <w:lvlText w:val="%2."/>
      <w:lvlJc w:val="left"/>
      <w:pPr>
        <w:ind w:left="7020" w:hanging="360"/>
      </w:pPr>
    </w:lvl>
    <w:lvl w:ilvl="2" w:tplc="0409001B" w:tentative="1">
      <w:start w:val="1"/>
      <w:numFmt w:val="lowerRoman"/>
      <w:lvlText w:val="%3."/>
      <w:lvlJc w:val="right"/>
      <w:pPr>
        <w:ind w:left="7740" w:hanging="180"/>
      </w:pPr>
    </w:lvl>
    <w:lvl w:ilvl="3" w:tplc="0409000F" w:tentative="1">
      <w:start w:val="1"/>
      <w:numFmt w:val="decimal"/>
      <w:lvlText w:val="%4."/>
      <w:lvlJc w:val="left"/>
      <w:pPr>
        <w:ind w:left="8460" w:hanging="360"/>
      </w:pPr>
    </w:lvl>
    <w:lvl w:ilvl="4" w:tplc="04090019" w:tentative="1">
      <w:start w:val="1"/>
      <w:numFmt w:val="lowerLetter"/>
      <w:lvlText w:val="%5."/>
      <w:lvlJc w:val="left"/>
      <w:pPr>
        <w:ind w:left="9180" w:hanging="360"/>
      </w:pPr>
    </w:lvl>
    <w:lvl w:ilvl="5" w:tplc="0409001B" w:tentative="1">
      <w:start w:val="1"/>
      <w:numFmt w:val="lowerRoman"/>
      <w:lvlText w:val="%6."/>
      <w:lvlJc w:val="right"/>
      <w:pPr>
        <w:ind w:left="9900" w:hanging="180"/>
      </w:pPr>
    </w:lvl>
    <w:lvl w:ilvl="6" w:tplc="0409000F" w:tentative="1">
      <w:start w:val="1"/>
      <w:numFmt w:val="decimal"/>
      <w:lvlText w:val="%7."/>
      <w:lvlJc w:val="left"/>
      <w:pPr>
        <w:ind w:left="10620" w:hanging="360"/>
      </w:pPr>
    </w:lvl>
    <w:lvl w:ilvl="7" w:tplc="04090019" w:tentative="1">
      <w:start w:val="1"/>
      <w:numFmt w:val="lowerLetter"/>
      <w:lvlText w:val="%8."/>
      <w:lvlJc w:val="left"/>
      <w:pPr>
        <w:ind w:left="11340" w:hanging="360"/>
      </w:pPr>
    </w:lvl>
    <w:lvl w:ilvl="8" w:tplc="0409001B" w:tentative="1">
      <w:start w:val="1"/>
      <w:numFmt w:val="lowerRoman"/>
      <w:lvlText w:val="%9."/>
      <w:lvlJc w:val="right"/>
      <w:pPr>
        <w:ind w:left="12060" w:hanging="180"/>
      </w:pPr>
    </w:lvl>
  </w:abstractNum>
  <w:abstractNum w:abstractNumId="1" w15:restartNumberingAfterBreak="0">
    <w:nsid w:val="18651CEC"/>
    <w:multiLevelType w:val="hybridMultilevel"/>
    <w:tmpl w:val="7A044C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6505780"/>
    <w:multiLevelType w:val="hybridMultilevel"/>
    <w:tmpl w:val="B7585A96"/>
    <w:lvl w:ilvl="0" w:tplc="CE2E7AB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B626E8D"/>
    <w:multiLevelType w:val="hybridMultilevel"/>
    <w:tmpl w:val="CAAA85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DCA3201"/>
    <w:multiLevelType w:val="hybridMultilevel"/>
    <w:tmpl w:val="1868C3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94936B6"/>
    <w:multiLevelType w:val="hybridMultilevel"/>
    <w:tmpl w:val="547810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E717F8F"/>
    <w:multiLevelType w:val="hybridMultilevel"/>
    <w:tmpl w:val="C33083F2"/>
    <w:lvl w:ilvl="0" w:tplc="720EF6AE">
      <w:start w:val="1"/>
      <w:numFmt w:val="decimal"/>
      <w:lvlText w:val="%1-"/>
      <w:lvlJc w:val="left"/>
      <w:pPr>
        <w:ind w:left="720" w:hanging="360"/>
      </w:pPr>
      <w:rPr>
        <w:rFonts w:ascii="Times New Roman" w:hAnsi="Times New Roman" w:cs="Zar" w:hint="default"/>
        <w:b w:val="0"/>
        <w:bCs w:val="0"/>
        <w:i w:val="0"/>
        <w:iCs w:val="0"/>
        <w:strike w:val="0"/>
        <w:dstrike w:val="0"/>
        <w:sz w:val="20"/>
        <w:szCs w:val="24"/>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65E1C07"/>
    <w:multiLevelType w:val="hybridMultilevel"/>
    <w:tmpl w:val="D05272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53E273A"/>
    <w:multiLevelType w:val="hybridMultilevel"/>
    <w:tmpl w:val="3A4E2622"/>
    <w:lvl w:ilvl="0" w:tplc="AB8CC63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7801110F"/>
    <w:multiLevelType w:val="hybridMultilevel"/>
    <w:tmpl w:val="39247F1E"/>
    <w:lvl w:ilvl="0" w:tplc="07989154">
      <w:start w:val="1"/>
      <w:numFmt w:val="decimal"/>
      <w:lvlText w:val="[%1 ]"/>
      <w:lvlJc w:val="left"/>
      <w:pPr>
        <w:ind w:left="720" w:hanging="360"/>
      </w:pPr>
      <w:rPr>
        <w:rFonts w:hint="default"/>
        <w:b w:val="0"/>
        <w:bCs w:val="0"/>
        <w:i w:val="0"/>
        <w:iCs w:val="0"/>
        <w:strike w:val="0"/>
        <w:dstrike w:val="0"/>
        <w:sz w:val="20"/>
        <w:szCs w:val="24"/>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6"/>
  </w:num>
  <w:num w:numId="3">
    <w:abstractNumId w:val="0"/>
  </w:num>
  <w:num w:numId="4">
    <w:abstractNumId w:val="1"/>
  </w:num>
  <w:num w:numId="5">
    <w:abstractNumId w:val="3"/>
  </w:num>
  <w:num w:numId="6">
    <w:abstractNumId w:val="7"/>
  </w:num>
  <w:num w:numId="7">
    <w:abstractNumId w:val="4"/>
  </w:num>
  <w:num w:numId="8">
    <w:abstractNumId w:val="2"/>
  </w:num>
  <w:num w:numId="9">
    <w:abstractNumId w:val="8"/>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characterSpacingControl w:val="doNotCompres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MjU1MzE3M7EwsrQwNzJV0lEKTi0uzszPAykwqgUAEVGJwSwAAAA="/>
  </w:docVars>
  <w:rsids>
    <w:rsidRoot w:val="00707641"/>
    <w:rsid w:val="00000967"/>
    <w:rsid w:val="00001592"/>
    <w:rsid w:val="00007A46"/>
    <w:rsid w:val="00010853"/>
    <w:rsid w:val="000142B4"/>
    <w:rsid w:val="00017B1D"/>
    <w:rsid w:val="00023790"/>
    <w:rsid w:val="00031B63"/>
    <w:rsid w:val="00040F73"/>
    <w:rsid w:val="000428F5"/>
    <w:rsid w:val="00044597"/>
    <w:rsid w:val="00044F54"/>
    <w:rsid w:val="00046447"/>
    <w:rsid w:val="0005198D"/>
    <w:rsid w:val="00052685"/>
    <w:rsid w:val="00053E39"/>
    <w:rsid w:val="00055252"/>
    <w:rsid w:val="00062E75"/>
    <w:rsid w:val="00075025"/>
    <w:rsid w:val="00077FE8"/>
    <w:rsid w:val="000815F5"/>
    <w:rsid w:val="00083B65"/>
    <w:rsid w:val="0008599C"/>
    <w:rsid w:val="000878BE"/>
    <w:rsid w:val="000921B9"/>
    <w:rsid w:val="00093FEC"/>
    <w:rsid w:val="00095BC7"/>
    <w:rsid w:val="000A022B"/>
    <w:rsid w:val="000A2F80"/>
    <w:rsid w:val="000A304F"/>
    <w:rsid w:val="000A5934"/>
    <w:rsid w:val="000B4B2B"/>
    <w:rsid w:val="000C0525"/>
    <w:rsid w:val="000C3EE5"/>
    <w:rsid w:val="000C525B"/>
    <w:rsid w:val="000C63BA"/>
    <w:rsid w:val="000D093F"/>
    <w:rsid w:val="000D0F2E"/>
    <w:rsid w:val="000D2387"/>
    <w:rsid w:val="000D5343"/>
    <w:rsid w:val="000D70D4"/>
    <w:rsid w:val="000E0279"/>
    <w:rsid w:val="000E53DC"/>
    <w:rsid w:val="000E5A32"/>
    <w:rsid w:val="000E5ED6"/>
    <w:rsid w:val="000F029C"/>
    <w:rsid w:val="000F5FDB"/>
    <w:rsid w:val="000F63D7"/>
    <w:rsid w:val="000F7D2E"/>
    <w:rsid w:val="00100BDF"/>
    <w:rsid w:val="00100F02"/>
    <w:rsid w:val="00101B36"/>
    <w:rsid w:val="001031D4"/>
    <w:rsid w:val="0011058E"/>
    <w:rsid w:val="00110D54"/>
    <w:rsid w:val="001152A8"/>
    <w:rsid w:val="00120E27"/>
    <w:rsid w:val="001226D5"/>
    <w:rsid w:val="001262F5"/>
    <w:rsid w:val="0012654F"/>
    <w:rsid w:val="001329CB"/>
    <w:rsid w:val="00136AF9"/>
    <w:rsid w:val="00143AAB"/>
    <w:rsid w:val="001469B9"/>
    <w:rsid w:val="00146F2D"/>
    <w:rsid w:val="00153C47"/>
    <w:rsid w:val="00154100"/>
    <w:rsid w:val="0016166D"/>
    <w:rsid w:val="001616FA"/>
    <w:rsid w:val="001624D0"/>
    <w:rsid w:val="00165FAE"/>
    <w:rsid w:val="001669C7"/>
    <w:rsid w:val="001729B6"/>
    <w:rsid w:val="0017373A"/>
    <w:rsid w:val="00175764"/>
    <w:rsid w:val="0017629F"/>
    <w:rsid w:val="00182690"/>
    <w:rsid w:val="00182CC6"/>
    <w:rsid w:val="00185F48"/>
    <w:rsid w:val="0019027A"/>
    <w:rsid w:val="0019750F"/>
    <w:rsid w:val="001A2C63"/>
    <w:rsid w:val="001A6303"/>
    <w:rsid w:val="001A67F3"/>
    <w:rsid w:val="001A6875"/>
    <w:rsid w:val="001A704B"/>
    <w:rsid w:val="001B5271"/>
    <w:rsid w:val="001B59ED"/>
    <w:rsid w:val="001C363A"/>
    <w:rsid w:val="001C3BC4"/>
    <w:rsid w:val="001C4B46"/>
    <w:rsid w:val="001C60FB"/>
    <w:rsid w:val="001C7DBF"/>
    <w:rsid w:val="001D17C1"/>
    <w:rsid w:val="001D7C97"/>
    <w:rsid w:val="001D7CD5"/>
    <w:rsid w:val="001E231D"/>
    <w:rsid w:val="001E24FA"/>
    <w:rsid w:val="001E2B11"/>
    <w:rsid w:val="001E3B46"/>
    <w:rsid w:val="001F5C22"/>
    <w:rsid w:val="001F5DA1"/>
    <w:rsid w:val="0020090B"/>
    <w:rsid w:val="0020114D"/>
    <w:rsid w:val="00202252"/>
    <w:rsid w:val="002039E6"/>
    <w:rsid w:val="0020763C"/>
    <w:rsid w:val="00212191"/>
    <w:rsid w:val="00213E90"/>
    <w:rsid w:val="00214A83"/>
    <w:rsid w:val="00221071"/>
    <w:rsid w:val="00222222"/>
    <w:rsid w:val="00222FB1"/>
    <w:rsid w:val="00224176"/>
    <w:rsid w:val="00225967"/>
    <w:rsid w:val="002307F5"/>
    <w:rsid w:val="00230E86"/>
    <w:rsid w:val="00231627"/>
    <w:rsid w:val="002345B5"/>
    <w:rsid w:val="002348D9"/>
    <w:rsid w:val="00235C5B"/>
    <w:rsid w:val="0023669D"/>
    <w:rsid w:val="002450C4"/>
    <w:rsid w:val="002463CF"/>
    <w:rsid w:val="00251C0F"/>
    <w:rsid w:val="00252C11"/>
    <w:rsid w:val="00257D94"/>
    <w:rsid w:val="00274302"/>
    <w:rsid w:val="0027558A"/>
    <w:rsid w:val="00277EEC"/>
    <w:rsid w:val="00282F0B"/>
    <w:rsid w:val="002862C3"/>
    <w:rsid w:val="00290F53"/>
    <w:rsid w:val="002913F8"/>
    <w:rsid w:val="00293919"/>
    <w:rsid w:val="00297141"/>
    <w:rsid w:val="002A36BA"/>
    <w:rsid w:val="002A5B6D"/>
    <w:rsid w:val="002B1B41"/>
    <w:rsid w:val="002B3B38"/>
    <w:rsid w:val="002B6B27"/>
    <w:rsid w:val="002C0841"/>
    <w:rsid w:val="002C15C2"/>
    <w:rsid w:val="002C1B93"/>
    <w:rsid w:val="002C1D3D"/>
    <w:rsid w:val="002C226E"/>
    <w:rsid w:val="002C52AA"/>
    <w:rsid w:val="002C6427"/>
    <w:rsid w:val="002D02E9"/>
    <w:rsid w:val="002D0641"/>
    <w:rsid w:val="002D47B0"/>
    <w:rsid w:val="002D66CE"/>
    <w:rsid w:val="002E6C5C"/>
    <w:rsid w:val="002E73C6"/>
    <w:rsid w:val="002F6F89"/>
    <w:rsid w:val="00300FAB"/>
    <w:rsid w:val="00305D3E"/>
    <w:rsid w:val="00307EFB"/>
    <w:rsid w:val="0031193F"/>
    <w:rsid w:val="00311C4D"/>
    <w:rsid w:val="003174D4"/>
    <w:rsid w:val="00322930"/>
    <w:rsid w:val="00322DD7"/>
    <w:rsid w:val="003321A6"/>
    <w:rsid w:val="00333760"/>
    <w:rsid w:val="003401EC"/>
    <w:rsid w:val="00341E35"/>
    <w:rsid w:val="003466C2"/>
    <w:rsid w:val="00347482"/>
    <w:rsid w:val="003521B9"/>
    <w:rsid w:val="003527BD"/>
    <w:rsid w:val="00353D28"/>
    <w:rsid w:val="00360295"/>
    <w:rsid w:val="003637CA"/>
    <w:rsid w:val="00363C70"/>
    <w:rsid w:val="00365E01"/>
    <w:rsid w:val="003736C8"/>
    <w:rsid w:val="00377349"/>
    <w:rsid w:val="00380ADF"/>
    <w:rsid w:val="003866E7"/>
    <w:rsid w:val="003933C5"/>
    <w:rsid w:val="003948BC"/>
    <w:rsid w:val="00395767"/>
    <w:rsid w:val="00395D6F"/>
    <w:rsid w:val="003A6E6B"/>
    <w:rsid w:val="003A7BFC"/>
    <w:rsid w:val="003B4DD0"/>
    <w:rsid w:val="003B5789"/>
    <w:rsid w:val="003C2CD9"/>
    <w:rsid w:val="003C5522"/>
    <w:rsid w:val="003C552D"/>
    <w:rsid w:val="003D20C9"/>
    <w:rsid w:val="003D2AC7"/>
    <w:rsid w:val="003D34DC"/>
    <w:rsid w:val="003E32E4"/>
    <w:rsid w:val="003F258F"/>
    <w:rsid w:val="003F3335"/>
    <w:rsid w:val="004013A0"/>
    <w:rsid w:val="004026FE"/>
    <w:rsid w:val="00403D93"/>
    <w:rsid w:val="00407201"/>
    <w:rsid w:val="00410948"/>
    <w:rsid w:val="004172EE"/>
    <w:rsid w:val="004221FD"/>
    <w:rsid w:val="00422D5A"/>
    <w:rsid w:val="004249CE"/>
    <w:rsid w:val="00425FBF"/>
    <w:rsid w:val="00426F19"/>
    <w:rsid w:val="004308D0"/>
    <w:rsid w:val="00431B48"/>
    <w:rsid w:val="004331CE"/>
    <w:rsid w:val="0043338F"/>
    <w:rsid w:val="00433939"/>
    <w:rsid w:val="0044261A"/>
    <w:rsid w:val="00444883"/>
    <w:rsid w:val="00452F47"/>
    <w:rsid w:val="00454740"/>
    <w:rsid w:val="00455CB4"/>
    <w:rsid w:val="00460227"/>
    <w:rsid w:val="0046206A"/>
    <w:rsid w:val="0046541F"/>
    <w:rsid w:val="004663BB"/>
    <w:rsid w:val="0046718F"/>
    <w:rsid w:val="00473C42"/>
    <w:rsid w:val="00474F26"/>
    <w:rsid w:val="00476C8F"/>
    <w:rsid w:val="00480D27"/>
    <w:rsid w:val="004850B9"/>
    <w:rsid w:val="00485E1D"/>
    <w:rsid w:val="00487959"/>
    <w:rsid w:val="004971F1"/>
    <w:rsid w:val="004A23A7"/>
    <w:rsid w:val="004A4947"/>
    <w:rsid w:val="004B4D6E"/>
    <w:rsid w:val="004B57B6"/>
    <w:rsid w:val="004B6635"/>
    <w:rsid w:val="004C221D"/>
    <w:rsid w:val="004C2357"/>
    <w:rsid w:val="004D3204"/>
    <w:rsid w:val="004D50BE"/>
    <w:rsid w:val="004D56EA"/>
    <w:rsid w:val="004D5979"/>
    <w:rsid w:val="004E4B2A"/>
    <w:rsid w:val="004E5511"/>
    <w:rsid w:val="004E57B1"/>
    <w:rsid w:val="004F4A7F"/>
    <w:rsid w:val="004F69C2"/>
    <w:rsid w:val="004F7BCE"/>
    <w:rsid w:val="0050302C"/>
    <w:rsid w:val="00507C35"/>
    <w:rsid w:val="00516316"/>
    <w:rsid w:val="005175B0"/>
    <w:rsid w:val="00523CA9"/>
    <w:rsid w:val="00524BC5"/>
    <w:rsid w:val="00526C53"/>
    <w:rsid w:val="005276B3"/>
    <w:rsid w:val="00530144"/>
    <w:rsid w:val="005332A1"/>
    <w:rsid w:val="00535CDA"/>
    <w:rsid w:val="005369D3"/>
    <w:rsid w:val="005459FA"/>
    <w:rsid w:val="00546C2C"/>
    <w:rsid w:val="005571C4"/>
    <w:rsid w:val="0056213D"/>
    <w:rsid w:val="005625FB"/>
    <w:rsid w:val="00563E1D"/>
    <w:rsid w:val="00567707"/>
    <w:rsid w:val="00571944"/>
    <w:rsid w:val="00574FEA"/>
    <w:rsid w:val="0057649E"/>
    <w:rsid w:val="0058084D"/>
    <w:rsid w:val="005916EC"/>
    <w:rsid w:val="005B16CD"/>
    <w:rsid w:val="005B1F7E"/>
    <w:rsid w:val="005B37DF"/>
    <w:rsid w:val="005B6F90"/>
    <w:rsid w:val="005C0A38"/>
    <w:rsid w:val="005C14AC"/>
    <w:rsid w:val="005C4900"/>
    <w:rsid w:val="005C67CB"/>
    <w:rsid w:val="005C685A"/>
    <w:rsid w:val="005D08FA"/>
    <w:rsid w:val="005D0F37"/>
    <w:rsid w:val="005D113C"/>
    <w:rsid w:val="005D1A37"/>
    <w:rsid w:val="005D2937"/>
    <w:rsid w:val="005D32AF"/>
    <w:rsid w:val="005D702C"/>
    <w:rsid w:val="005D7FE9"/>
    <w:rsid w:val="005F2EF2"/>
    <w:rsid w:val="005F577C"/>
    <w:rsid w:val="00602FB7"/>
    <w:rsid w:val="00612AEE"/>
    <w:rsid w:val="0061420E"/>
    <w:rsid w:val="00621472"/>
    <w:rsid w:val="0062191A"/>
    <w:rsid w:val="006266CB"/>
    <w:rsid w:val="00626A7D"/>
    <w:rsid w:val="00626E37"/>
    <w:rsid w:val="006304C4"/>
    <w:rsid w:val="006314DF"/>
    <w:rsid w:val="00633933"/>
    <w:rsid w:val="00635A1F"/>
    <w:rsid w:val="00640B58"/>
    <w:rsid w:val="00644225"/>
    <w:rsid w:val="0065044C"/>
    <w:rsid w:val="006566DB"/>
    <w:rsid w:val="00657B05"/>
    <w:rsid w:val="006651EF"/>
    <w:rsid w:val="00670751"/>
    <w:rsid w:val="006708B4"/>
    <w:rsid w:val="00676CA1"/>
    <w:rsid w:val="006800FB"/>
    <w:rsid w:val="00683F95"/>
    <w:rsid w:val="00691907"/>
    <w:rsid w:val="006A0997"/>
    <w:rsid w:val="006A7DEC"/>
    <w:rsid w:val="006B0381"/>
    <w:rsid w:val="006B063D"/>
    <w:rsid w:val="006B562B"/>
    <w:rsid w:val="006B795D"/>
    <w:rsid w:val="006C0D3B"/>
    <w:rsid w:val="006C13CF"/>
    <w:rsid w:val="006C43D6"/>
    <w:rsid w:val="006C5B27"/>
    <w:rsid w:val="006D100C"/>
    <w:rsid w:val="006D40EE"/>
    <w:rsid w:val="006D4551"/>
    <w:rsid w:val="006D4A9A"/>
    <w:rsid w:val="006E2A81"/>
    <w:rsid w:val="006F704F"/>
    <w:rsid w:val="006F7E97"/>
    <w:rsid w:val="00707641"/>
    <w:rsid w:val="00711468"/>
    <w:rsid w:val="00711CDC"/>
    <w:rsid w:val="00711D8D"/>
    <w:rsid w:val="0071569E"/>
    <w:rsid w:val="00720467"/>
    <w:rsid w:val="00725546"/>
    <w:rsid w:val="00727149"/>
    <w:rsid w:val="0072725F"/>
    <w:rsid w:val="00731A23"/>
    <w:rsid w:val="00735F82"/>
    <w:rsid w:val="00736DEC"/>
    <w:rsid w:val="00736EA2"/>
    <w:rsid w:val="007440F5"/>
    <w:rsid w:val="00745821"/>
    <w:rsid w:val="00750F9E"/>
    <w:rsid w:val="0075114D"/>
    <w:rsid w:val="00753239"/>
    <w:rsid w:val="00753E7D"/>
    <w:rsid w:val="00760CDF"/>
    <w:rsid w:val="0076192D"/>
    <w:rsid w:val="007663E4"/>
    <w:rsid w:val="00766932"/>
    <w:rsid w:val="00770250"/>
    <w:rsid w:val="007745D3"/>
    <w:rsid w:val="00791FF4"/>
    <w:rsid w:val="007947D0"/>
    <w:rsid w:val="00796A4B"/>
    <w:rsid w:val="0079765C"/>
    <w:rsid w:val="007A150F"/>
    <w:rsid w:val="007A449D"/>
    <w:rsid w:val="007A7E65"/>
    <w:rsid w:val="007B2A8B"/>
    <w:rsid w:val="007B443A"/>
    <w:rsid w:val="007B65F4"/>
    <w:rsid w:val="007B682D"/>
    <w:rsid w:val="007C5E4C"/>
    <w:rsid w:val="007D72C7"/>
    <w:rsid w:val="007D7E8A"/>
    <w:rsid w:val="007E4A22"/>
    <w:rsid w:val="007E6FD1"/>
    <w:rsid w:val="007F0335"/>
    <w:rsid w:val="007F43CC"/>
    <w:rsid w:val="007F72DF"/>
    <w:rsid w:val="008063C7"/>
    <w:rsid w:val="00811455"/>
    <w:rsid w:val="00814171"/>
    <w:rsid w:val="00817CED"/>
    <w:rsid w:val="008226FD"/>
    <w:rsid w:val="008364EF"/>
    <w:rsid w:val="00840A48"/>
    <w:rsid w:val="00840AC9"/>
    <w:rsid w:val="008417DB"/>
    <w:rsid w:val="00843EF9"/>
    <w:rsid w:val="008456DD"/>
    <w:rsid w:val="00853ADD"/>
    <w:rsid w:val="00854C44"/>
    <w:rsid w:val="0086304F"/>
    <w:rsid w:val="0086558C"/>
    <w:rsid w:val="0087040B"/>
    <w:rsid w:val="0087060D"/>
    <w:rsid w:val="00871C1C"/>
    <w:rsid w:val="00876C5B"/>
    <w:rsid w:val="00877FE8"/>
    <w:rsid w:val="0088247F"/>
    <w:rsid w:val="00882B76"/>
    <w:rsid w:val="008839A7"/>
    <w:rsid w:val="008854F4"/>
    <w:rsid w:val="00886674"/>
    <w:rsid w:val="00887748"/>
    <w:rsid w:val="008A1EB6"/>
    <w:rsid w:val="008A2C1F"/>
    <w:rsid w:val="008B1F85"/>
    <w:rsid w:val="008B38C7"/>
    <w:rsid w:val="008B6944"/>
    <w:rsid w:val="008B7CAD"/>
    <w:rsid w:val="008C29E7"/>
    <w:rsid w:val="008C592E"/>
    <w:rsid w:val="008C7676"/>
    <w:rsid w:val="008D0912"/>
    <w:rsid w:val="008D748B"/>
    <w:rsid w:val="008D75D5"/>
    <w:rsid w:val="008E24D6"/>
    <w:rsid w:val="008E2A04"/>
    <w:rsid w:val="008E5996"/>
    <w:rsid w:val="008E6A6B"/>
    <w:rsid w:val="008E6B71"/>
    <w:rsid w:val="008F6C5F"/>
    <w:rsid w:val="008F7337"/>
    <w:rsid w:val="00906BE0"/>
    <w:rsid w:val="0091647B"/>
    <w:rsid w:val="00916484"/>
    <w:rsid w:val="00925280"/>
    <w:rsid w:val="00935AB9"/>
    <w:rsid w:val="0094131A"/>
    <w:rsid w:val="00956470"/>
    <w:rsid w:val="00957C9D"/>
    <w:rsid w:val="0096409D"/>
    <w:rsid w:val="00964AD3"/>
    <w:rsid w:val="00971B0F"/>
    <w:rsid w:val="0097447C"/>
    <w:rsid w:val="00983E7F"/>
    <w:rsid w:val="009878F5"/>
    <w:rsid w:val="009919CA"/>
    <w:rsid w:val="00991C5F"/>
    <w:rsid w:val="00993C11"/>
    <w:rsid w:val="009A1A77"/>
    <w:rsid w:val="009A2233"/>
    <w:rsid w:val="009A45D0"/>
    <w:rsid w:val="009A69B2"/>
    <w:rsid w:val="009A6D06"/>
    <w:rsid w:val="009B1ECC"/>
    <w:rsid w:val="009B3114"/>
    <w:rsid w:val="009B3B55"/>
    <w:rsid w:val="009B69CA"/>
    <w:rsid w:val="009C1327"/>
    <w:rsid w:val="009C6E47"/>
    <w:rsid w:val="009D1D7A"/>
    <w:rsid w:val="009D3EA1"/>
    <w:rsid w:val="009D49B7"/>
    <w:rsid w:val="009E0113"/>
    <w:rsid w:val="009E0902"/>
    <w:rsid w:val="009E1614"/>
    <w:rsid w:val="009E209C"/>
    <w:rsid w:val="009E33FF"/>
    <w:rsid w:val="009E587B"/>
    <w:rsid w:val="009E5C49"/>
    <w:rsid w:val="009F0F7F"/>
    <w:rsid w:val="009F1A5B"/>
    <w:rsid w:val="009F4B69"/>
    <w:rsid w:val="009F6EB9"/>
    <w:rsid w:val="00A01278"/>
    <w:rsid w:val="00A01C95"/>
    <w:rsid w:val="00A049F2"/>
    <w:rsid w:val="00A04C08"/>
    <w:rsid w:val="00A05237"/>
    <w:rsid w:val="00A05F44"/>
    <w:rsid w:val="00A06407"/>
    <w:rsid w:val="00A06E60"/>
    <w:rsid w:val="00A1210A"/>
    <w:rsid w:val="00A12738"/>
    <w:rsid w:val="00A13929"/>
    <w:rsid w:val="00A14992"/>
    <w:rsid w:val="00A210E5"/>
    <w:rsid w:val="00A232D6"/>
    <w:rsid w:val="00A23B9C"/>
    <w:rsid w:val="00A25763"/>
    <w:rsid w:val="00A37E0A"/>
    <w:rsid w:val="00A4091D"/>
    <w:rsid w:val="00A4101D"/>
    <w:rsid w:val="00A42F46"/>
    <w:rsid w:val="00A4644D"/>
    <w:rsid w:val="00A50149"/>
    <w:rsid w:val="00A51D92"/>
    <w:rsid w:val="00A5280A"/>
    <w:rsid w:val="00A52A3F"/>
    <w:rsid w:val="00A54C18"/>
    <w:rsid w:val="00A61FCA"/>
    <w:rsid w:val="00A66C02"/>
    <w:rsid w:val="00A7147A"/>
    <w:rsid w:val="00A77C22"/>
    <w:rsid w:val="00A804B7"/>
    <w:rsid w:val="00A81CD0"/>
    <w:rsid w:val="00A84337"/>
    <w:rsid w:val="00A84A46"/>
    <w:rsid w:val="00A871AD"/>
    <w:rsid w:val="00A9676D"/>
    <w:rsid w:val="00AA1EA6"/>
    <w:rsid w:val="00AA68A4"/>
    <w:rsid w:val="00AB1055"/>
    <w:rsid w:val="00AB2864"/>
    <w:rsid w:val="00AC105F"/>
    <w:rsid w:val="00AC1236"/>
    <w:rsid w:val="00AE51B7"/>
    <w:rsid w:val="00AF7240"/>
    <w:rsid w:val="00AF7850"/>
    <w:rsid w:val="00B00005"/>
    <w:rsid w:val="00B010BC"/>
    <w:rsid w:val="00B128CE"/>
    <w:rsid w:val="00B15446"/>
    <w:rsid w:val="00B1567B"/>
    <w:rsid w:val="00B21EF1"/>
    <w:rsid w:val="00B25BF5"/>
    <w:rsid w:val="00B317DE"/>
    <w:rsid w:val="00B33A37"/>
    <w:rsid w:val="00B3509A"/>
    <w:rsid w:val="00B35311"/>
    <w:rsid w:val="00B36365"/>
    <w:rsid w:val="00B407A3"/>
    <w:rsid w:val="00B40AE7"/>
    <w:rsid w:val="00B40B55"/>
    <w:rsid w:val="00B42553"/>
    <w:rsid w:val="00B42B2F"/>
    <w:rsid w:val="00B43D2C"/>
    <w:rsid w:val="00B53A94"/>
    <w:rsid w:val="00B6227A"/>
    <w:rsid w:val="00B63EE5"/>
    <w:rsid w:val="00B64D17"/>
    <w:rsid w:val="00B66A0B"/>
    <w:rsid w:val="00B67471"/>
    <w:rsid w:val="00B7146C"/>
    <w:rsid w:val="00B8293E"/>
    <w:rsid w:val="00B82ACD"/>
    <w:rsid w:val="00B82F97"/>
    <w:rsid w:val="00B85297"/>
    <w:rsid w:val="00B9034C"/>
    <w:rsid w:val="00B913E2"/>
    <w:rsid w:val="00B97F45"/>
    <w:rsid w:val="00BA2C61"/>
    <w:rsid w:val="00BA4B64"/>
    <w:rsid w:val="00BA55F5"/>
    <w:rsid w:val="00BA620D"/>
    <w:rsid w:val="00BB179E"/>
    <w:rsid w:val="00BB5800"/>
    <w:rsid w:val="00BB6244"/>
    <w:rsid w:val="00BB667B"/>
    <w:rsid w:val="00BC0B88"/>
    <w:rsid w:val="00BC1EF9"/>
    <w:rsid w:val="00BC249D"/>
    <w:rsid w:val="00BC52A2"/>
    <w:rsid w:val="00BC5C92"/>
    <w:rsid w:val="00BC6C6C"/>
    <w:rsid w:val="00BD09FF"/>
    <w:rsid w:val="00BD76E3"/>
    <w:rsid w:val="00BE0E19"/>
    <w:rsid w:val="00BE6ACD"/>
    <w:rsid w:val="00BF2CDA"/>
    <w:rsid w:val="00BF6ADD"/>
    <w:rsid w:val="00C05A74"/>
    <w:rsid w:val="00C06E4D"/>
    <w:rsid w:val="00C12D94"/>
    <w:rsid w:val="00C151AB"/>
    <w:rsid w:val="00C269C3"/>
    <w:rsid w:val="00C36459"/>
    <w:rsid w:val="00C46285"/>
    <w:rsid w:val="00C465F4"/>
    <w:rsid w:val="00C46877"/>
    <w:rsid w:val="00C50FA2"/>
    <w:rsid w:val="00C6170A"/>
    <w:rsid w:val="00C6367D"/>
    <w:rsid w:val="00C664CB"/>
    <w:rsid w:val="00C70C17"/>
    <w:rsid w:val="00C90983"/>
    <w:rsid w:val="00C944F6"/>
    <w:rsid w:val="00C9705B"/>
    <w:rsid w:val="00C970F1"/>
    <w:rsid w:val="00CA2B43"/>
    <w:rsid w:val="00CA5644"/>
    <w:rsid w:val="00CB2C8A"/>
    <w:rsid w:val="00CB47A7"/>
    <w:rsid w:val="00CB755E"/>
    <w:rsid w:val="00CB778B"/>
    <w:rsid w:val="00CC23DF"/>
    <w:rsid w:val="00CC2D75"/>
    <w:rsid w:val="00CD0732"/>
    <w:rsid w:val="00CD5742"/>
    <w:rsid w:val="00CD71FE"/>
    <w:rsid w:val="00CD7998"/>
    <w:rsid w:val="00CE042F"/>
    <w:rsid w:val="00CE302A"/>
    <w:rsid w:val="00CE4A77"/>
    <w:rsid w:val="00CE5775"/>
    <w:rsid w:val="00CF659C"/>
    <w:rsid w:val="00D0121F"/>
    <w:rsid w:val="00D02E20"/>
    <w:rsid w:val="00D06C70"/>
    <w:rsid w:val="00D06E24"/>
    <w:rsid w:val="00D06F17"/>
    <w:rsid w:val="00D10888"/>
    <w:rsid w:val="00D10E8A"/>
    <w:rsid w:val="00D129AF"/>
    <w:rsid w:val="00D15AC6"/>
    <w:rsid w:val="00D17BB9"/>
    <w:rsid w:val="00D22006"/>
    <w:rsid w:val="00D23A27"/>
    <w:rsid w:val="00D23A62"/>
    <w:rsid w:val="00D2751E"/>
    <w:rsid w:val="00D32340"/>
    <w:rsid w:val="00D33636"/>
    <w:rsid w:val="00D35A66"/>
    <w:rsid w:val="00D3775A"/>
    <w:rsid w:val="00D44343"/>
    <w:rsid w:val="00D5068E"/>
    <w:rsid w:val="00D546AF"/>
    <w:rsid w:val="00D55154"/>
    <w:rsid w:val="00D64598"/>
    <w:rsid w:val="00D702C7"/>
    <w:rsid w:val="00D72727"/>
    <w:rsid w:val="00D730BD"/>
    <w:rsid w:val="00D73248"/>
    <w:rsid w:val="00D74463"/>
    <w:rsid w:val="00D769DC"/>
    <w:rsid w:val="00D76FF1"/>
    <w:rsid w:val="00D80016"/>
    <w:rsid w:val="00D81503"/>
    <w:rsid w:val="00D81C41"/>
    <w:rsid w:val="00D94B37"/>
    <w:rsid w:val="00D97473"/>
    <w:rsid w:val="00DA71F7"/>
    <w:rsid w:val="00DB4910"/>
    <w:rsid w:val="00DC0A6E"/>
    <w:rsid w:val="00DC676B"/>
    <w:rsid w:val="00DD129E"/>
    <w:rsid w:val="00DD3C8E"/>
    <w:rsid w:val="00DE0A84"/>
    <w:rsid w:val="00DE0ABE"/>
    <w:rsid w:val="00DE2FC1"/>
    <w:rsid w:val="00DE54C7"/>
    <w:rsid w:val="00DE7DFB"/>
    <w:rsid w:val="00DF3F98"/>
    <w:rsid w:val="00E02FC0"/>
    <w:rsid w:val="00E0321C"/>
    <w:rsid w:val="00E13A5A"/>
    <w:rsid w:val="00E17FF8"/>
    <w:rsid w:val="00E27F6B"/>
    <w:rsid w:val="00E316D7"/>
    <w:rsid w:val="00E34DF6"/>
    <w:rsid w:val="00E34FE9"/>
    <w:rsid w:val="00E365B3"/>
    <w:rsid w:val="00E37195"/>
    <w:rsid w:val="00E4025F"/>
    <w:rsid w:val="00E41463"/>
    <w:rsid w:val="00E43518"/>
    <w:rsid w:val="00E47CCD"/>
    <w:rsid w:val="00E503D7"/>
    <w:rsid w:val="00E52250"/>
    <w:rsid w:val="00E52E08"/>
    <w:rsid w:val="00E6097A"/>
    <w:rsid w:val="00E6285F"/>
    <w:rsid w:val="00E62CF0"/>
    <w:rsid w:val="00E6565C"/>
    <w:rsid w:val="00E71251"/>
    <w:rsid w:val="00E7187D"/>
    <w:rsid w:val="00E748FB"/>
    <w:rsid w:val="00E76AA2"/>
    <w:rsid w:val="00E76C24"/>
    <w:rsid w:val="00E806DB"/>
    <w:rsid w:val="00E8214D"/>
    <w:rsid w:val="00E92C92"/>
    <w:rsid w:val="00E935FA"/>
    <w:rsid w:val="00E9368E"/>
    <w:rsid w:val="00E93A1A"/>
    <w:rsid w:val="00E93DCB"/>
    <w:rsid w:val="00EA6F68"/>
    <w:rsid w:val="00EB1393"/>
    <w:rsid w:val="00EB2FAD"/>
    <w:rsid w:val="00EB362E"/>
    <w:rsid w:val="00EB7A67"/>
    <w:rsid w:val="00EC1A5A"/>
    <w:rsid w:val="00EC1CFA"/>
    <w:rsid w:val="00EC58D6"/>
    <w:rsid w:val="00EC59B0"/>
    <w:rsid w:val="00EC7405"/>
    <w:rsid w:val="00ED250C"/>
    <w:rsid w:val="00ED36A3"/>
    <w:rsid w:val="00EE6D6A"/>
    <w:rsid w:val="00EE72C4"/>
    <w:rsid w:val="00EE7E18"/>
    <w:rsid w:val="00EF10AA"/>
    <w:rsid w:val="00EF5159"/>
    <w:rsid w:val="00EF62FF"/>
    <w:rsid w:val="00F036FE"/>
    <w:rsid w:val="00F04F3C"/>
    <w:rsid w:val="00F05878"/>
    <w:rsid w:val="00F12AAD"/>
    <w:rsid w:val="00F13895"/>
    <w:rsid w:val="00F22EBB"/>
    <w:rsid w:val="00F27BDA"/>
    <w:rsid w:val="00F3096F"/>
    <w:rsid w:val="00F32044"/>
    <w:rsid w:val="00F34D1F"/>
    <w:rsid w:val="00F35F9F"/>
    <w:rsid w:val="00F44331"/>
    <w:rsid w:val="00F507A0"/>
    <w:rsid w:val="00F513CC"/>
    <w:rsid w:val="00F5145E"/>
    <w:rsid w:val="00F51DE8"/>
    <w:rsid w:val="00F54AFC"/>
    <w:rsid w:val="00F622B8"/>
    <w:rsid w:val="00F63C24"/>
    <w:rsid w:val="00F64677"/>
    <w:rsid w:val="00F64EDA"/>
    <w:rsid w:val="00F67071"/>
    <w:rsid w:val="00F678A4"/>
    <w:rsid w:val="00F73C8B"/>
    <w:rsid w:val="00F83547"/>
    <w:rsid w:val="00F836AF"/>
    <w:rsid w:val="00F8430B"/>
    <w:rsid w:val="00F87C8A"/>
    <w:rsid w:val="00F9047C"/>
    <w:rsid w:val="00F93D8B"/>
    <w:rsid w:val="00FA044F"/>
    <w:rsid w:val="00FA0B06"/>
    <w:rsid w:val="00FA14D5"/>
    <w:rsid w:val="00FA41A2"/>
    <w:rsid w:val="00FA4F0E"/>
    <w:rsid w:val="00FA6004"/>
    <w:rsid w:val="00FB1865"/>
    <w:rsid w:val="00FB280A"/>
    <w:rsid w:val="00FB3C34"/>
    <w:rsid w:val="00FB6B04"/>
    <w:rsid w:val="00FC3206"/>
    <w:rsid w:val="00FC333C"/>
    <w:rsid w:val="00FC4E7E"/>
    <w:rsid w:val="00FC5542"/>
    <w:rsid w:val="00FC74B1"/>
    <w:rsid w:val="00FD2E21"/>
    <w:rsid w:val="00FD72B8"/>
    <w:rsid w:val="00FE461B"/>
    <w:rsid w:val="00FE4A0E"/>
    <w:rsid w:val="00FE4CBA"/>
    <w:rsid w:val="00FE617D"/>
    <w:rsid w:val="00FE685C"/>
    <w:rsid w:val="00FE7617"/>
    <w:rsid w:val="00FF152F"/>
    <w:rsid w:val="00FF386C"/>
    <w:rsid w:val="00FF427B"/>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9EF5E3"/>
  <w15:docId w15:val="{431324C1-26E3-4C3A-9C91-C5763E81CF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fa-IR"/>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03D93"/>
    <w:pPr>
      <w:bidi/>
    </w:pPr>
  </w:style>
  <w:style w:type="paragraph" w:styleId="Heading1">
    <w:name w:val="heading 1"/>
    <w:basedOn w:val="Normal"/>
    <w:next w:val="Normal1stParagraph"/>
    <w:link w:val="Heading1Char"/>
    <w:qFormat/>
    <w:rsid w:val="00DD3C8E"/>
    <w:pPr>
      <w:spacing w:before="240" w:after="0" w:line="240" w:lineRule="auto"/>
      <w:outlineLvl w:val="0"/>
    </w:pPr>
    <w:rPr>
      <w:rFonts w:ascii="Times New Roman" w:eastAsia="Times New Roman" w:hAnsi="Times New Roman" w:cs="Nazanin"/>
      <w:b/>
      <w:bCs/>
      <w:kern w:val="32"/>
      <w:szCs w:val="26"/>
      <w:lang w:bidi="ar-SA"/>
    </w:rPr>
  </w:style>
  <w:style w:type="paragraph" w:styleId="Heading2">
    <w:name w:val="heading 2"/>
    <w:aliases w:val="سرفصل"/>
    <w:basedOn w:val="Normal"/>
    <w:next w:val="Normal"/>
    <w:link w:val="Heading2Char"/>
    <w:qFormat/>
    <w:rsid w:val="005459FA"/>
    <w:pPr>
      <w:keepNext/>
      <w:spacing w:before="600" w:after="480" w:line="240" w:lineRule="exact"/>
      <w:jc w:val="both"/>
      <w:outlineLvl w:val="1"/>
    </w:pPr>
    <w:rPr>
      <w:rFonts w:ascii="Times New Roman" w:eastAsia="Times New Roman" w:hAnsi="Times New Roman" w:cs="B Zar"/>
      <w:b/>
      <w:bCs/>
      <w:szCs w:val="28"/>
      <w:lang w:bidi="ar-SA"/>
    </w:rPr>
  </w:style>
  <w:style w:type="paragraph" w:styleId="Heading4">
    <w:name w:val="heading 4"/>
    <w:basedOn w:val="Normal"/>
    <w:next w:val="Normal"/>
    <w:link w:val="Heading4Char"/>
    <w:uiPriority w:val="9"/>
    <w:semiHidden/>
    <w:unhideWhenUsed/>
    <w:qFormat/>
    <w:rsid w:val="00F507A0"/>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nhideWhenUsed/>
    <w:rsid w:val="00185F48"/>
    <w:pPr>
      <w:bidi w:val="0"/>
      <w:spacing w:after="0" w:line="240" w:lineRule="auto"/>
    </w:pPr>
    <w:rPr>
      <w:rFonts w:ascii="Calibri" w:eastAsia="Calibri" w:hAnsi="Calibri" w:cs="Times New Roman"/>
      <w:sz w:val="20"/>
      <w:szCs w:val="20"/>
      <w:lang w:bidi="ar-SA"/>
    </w:rPr>
  </w:style>
  <w:style w:type="character" w:customStyle="1" w:styleId="FootnoteTextChar">
    <w:name w:val="Footnote Text Char"/>
    <w:basedOn w:val="DefaultParagraphFont"/>
    <w:link w:val="FootnoteText"/>
    <w:rsid w:val="00185F48"/>
    <w:rPr>
      <w:rFonts w:ascii="Calibri" w:eastAsia="Calibri" w:hAnsi="Calibri" w:cs="Times New Roman"/>
      <w:sz w:val="20"/>
      <w:szCs w:val="20"/>
      <w:lang w:bidi="ar-SA"/>
    </w:rPr>
  </w:style>
  <w:style w:type="character" w:styleId="FootnoteReference">
    <w:name w:val="footnote reference"/>
    <w:unhideWhenUsed/>
    <w:rsid w:val="00185F48"/>
    <w:rPr>
      <w:vertAlign w:val="superscript"/>
    </w:rPr>
  </w:style>
  <w:style w:type="paragraph" w:styleId="BalloonText">
    <w:name w:val="Balloon Text"/>
    <w:basedOn w:val="Normal"/>
    <w:link w:val="BalloonTextChar"/>
    <w:uiPriority w:val="99"/>
    <w:semiHidden/>
    <w:unhideWhenUsed/>
    <w:rsid w:val="00185F4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85F48"/>
    <w:rPr>
      <w:rFonts w:ascii="Tahoma" w:hAnsi="Tahoma" w:cs="Tahoma"/>
      <w:sz w:val="16"/>
      <w:szCs w:val="16"/>
    </w:rPr>
  </w:style>
  <w:style w:type="table" w:styleId="TableSimple1">
    <w:name w:val="Table Simple 1"/>
    <w:basedOn w:val="TableNormal"/>
    <w:rsid w:val="002C6427"/>
    <w:pPr>
      <w:bidi/>
      <w:spacing w:after="0" w:line="240" w:lineRule="auto"/>
      <w:jc w:val="center"/>
    </w:pPr>
    <w:rPr>
      <w:rFonts w:ascii="Times New Roman Backslanted" w:eastAsia="Times New Roman" w:hAnsi="Times New Roman Backslanted" w:cs="Traditional Arabic"/>
      <w:color w:val="000000" w:themeColor="text1"/>
      <w:sz w:val="20"/>
      <w:szCs w:val="20"/>
    </w:rPr>
    <w:tblPr>
      <w:tblBorders>
        <w:top w:val="single" w:sz="4" w:space="0" w:color="000000" w:themeColor="text1"/>
        <w:bottom w:val="single" w:sz="4" w:space="0" w:color="000000" w:themeColor="text1"/>
      </w:tblBorders>
    </w:tblPr>
    <w:tcPr>
      <w:shd w:val="clear" w:color="auto" w:fill="auto"/>
      <w:vAlign w:val="center"/>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customStyle="1" w:styleId="1">
    <w:name w:val="جداول1"/>
    <w:basedOn w:val="Normal"/>
    <w:qFormat/>
    <w:rsid w:val="002C6427"/>
    <w:pPr>
      <w:spacing w:after="0" w:line="360" w:lineRule="auto"/>
      <w:jc w:val="center"/>
    </w:pPr>
    <w:rPr>
      <w:rFonts w:ascii="Times New Roman" w:hAnsi="Times New Roman" w:cs="B Zar"/>
      <w:b/>
      <w:color w:val="000000"/>
      <w:szCs w:val="24"/>
    </w:rPr>
  </w:style>
  <w:style w:type="paragraph" w:customStyle="1" w:styleId="a">
    <w:name w:val="فهرست تصاویر"/>
    <w:basedOn w:val="Normal"/>
    <w:qFormat/>
    <w:rsid w:val="002C6427"/>
    <w:pPr>
      <w:spacing w:after="600"/>
      <w:jc w:val="center"/>
    </w:pPr>
    <w:rPr>
      <w:rFonts w:ascii="Times New Roman" w:hAnsi="Times New Roman" w:cs="B Zar"/>
      <w:color w:val="000000"/>
      <w:szCs w:val="24"/>
    </w:rPr>
  </w:style>
  <w:style w:type="character" w:customStyle="1" w:styleId="Heading2Char">
    <w:name w:val="Heading 2 Char"/>
    <w:aliases w:val="سرفصل Char"/>
    <w:basedOn w:val="DefaultParagraphFont"/>
    <w:link w:val="Heading2"/>
    <w:rsid w:val="005459FA"/>
    <w:rPr>
      <w:rFonts w:ascii="Times New Roman" w:eastAsia="Times New Roman" w:hAnsi="Times New Roman" w:cs="B Zar"/>
      <w:b/>
      <w:bCs/>
      <w:szCs w:val="28"/>
      <w:lang w:bidi="ar-SA"/>
    </w:rPr>
  </w:style>
  <w:style w:type="table" w:styleId="TableGrid">
    <w:name w:val="Table Grid"/>
    <w:basedOn w:val="TableNormal"/>
    <w:uiPriority w:val="59"/>
    <w:rsid w:val="00E402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D2751E"/>
    <w:pPr>
      <w:tabs>
        <w:tab w:val="center" w:pos="4513"/>
        <w:tab w:val="right" w:pos="9026"/>
      </w:tabs>
      <w:spacing w:after="0" w:line="240" w:lineRule="auto"/>
    </w:pPr>
  </w:style>
  <w:style w:type="character" w:customStyle="1" w:styleId="FooterChar">
    <w:name w:val="Footer Char"/>
    <w:basedOn w:val="DefaultParagraphFont"/>
    <w:link w:val="Footer"/>
    <w:uiPriority w:val="99"/>
    <w:rsid w:val="00D2751E"/>
  </w:style>
  <w:style w:type="paragraph" w:styleId="Header">
    <w:name w:val="header"/>
    <w:basedOn w:val="Normal"/>
    <w:link w:val="HeaderChar"/>
    <w:uiPriority w:val="99"/>
    <w:unhideWhenUsed/>
    <w:rsid w:val="004221FD"/>
    <w:pPr>
      <w:tabs>
        <w:tab w:val="center" w:pos="4513"/>
        <w:tab w:val="right" w:pos="9026"/>
      </w:tabs>
      <w:spacing w:after="0" w:line="240" w:lineRule="auto"/>
    </w:pPr>
  </w:style>
  <w:style w:type="character" w:customStyle="1" w:styleId="HeaderChar">
    <w:name w:val="Header Char"/>
    <w:basedOn w:val="DefaultParagraphFont"/>
    <w:link w:val="Header"/>
    <w:uiPriority w:val="99"/>
    <w:rsid w:val="004221FD"/>
  </w:style>
  <w:style w:type="character" w:styleId="Hyperlink">
    <w:name w:val="Hyperlink"/>
    <w:uiPriority w:val="99"/>
    <w:rsid w:val="00D33636"/>
    <w:rPr>
      <w:rFonts w:cs="Times New Roman"/>
      <w:color w:val="0000FF"/>
      <w:u w:val="single"/>
    </w:rPr>
  </w:style>
  <w:style w:type="character" w:styleId="CommentReference">
    <w:name w:val="annotation reference"/>
    <w:basedOn w:val="DefaultParagraphFont"/>
    <w:uiPriority w:val="99"/>
    <w:semiHidden/>
    <w:unhideWhenUsed/>
    <w:rsid w:val="00766932"/>
    <w:rPr>
      <w:sz w:val="16"/>
      <w:szCs w:val="16"/>
    </w:rPr>
  </w:style>
  <w:style w:type="paragraph" w:styleId="CommentText">
    <w:name w:val="annotation text"/>
    <w:basedOn w:val="Normal"/>
    <w:link w:val="CommentTextChar"/>
    <w:uiPriority w:val="99"/>
    <w:unhideWhenUsed/>
    <w:rsid w:val="00766932"/>
    <w:pPr>
      <w:spacing w:line="240" w:lineRule="auto"/>
    </w:pPr>
    <w:rPr>
      <w:sz w:val="20"/>
      <w:szCs w:val="20"/>
    </w:rPr>
  </w:style>
  <w:style w:type="character" w:customStyle="1" w:styleId="CommentTextChar">
    <w:name w:val="Comment Text Char"/>
    <w:basedOn w:val="DefaultParagraphFont"/>
    <w:link w:val="CommentText"/>
    <w:uiPriority w:val="99"/>
    <w:rsid w:val="00766932"/>
    <w:rPr>
      <w:sz w:val="20"/>
      <w:szCs w:val="20"/>
    </w:rPr>
  </w:style>
  <w:style w:type="paragraph" w:styleId="CommentSubject">
    <w:name w:val="annotation subject"/>
    <w:basedOn w:val="CommentText"/>
    <w:next w:val="CommentText"/>
    <w:link w:val="CommentSubjectChar"/>
    <w:uiPriority w:val="99"/>
    <w:semiHidden/>
    <w:unhideWhenUsed/>
    <w:rsid w:val="00766932"/>
    <w:rPr>
      <w:b/>
      <w:bCs/>
    </w:rPr>
  </w:style>
  <w:style w:type="character" w:customStyle="1" w:styleId="CommentSubjectChar">
    <w:name w:val="Comment Subject Char"/>
    <w:basedOn w:val="CommentTextChar"/>
    <w:link w:val="CommentSubject"/>
    <w:uiPriority w:val="99"/>
    <w:semiHidden/>
    <w:rsid w:val="00766932"/>
    <w:rPr>
      <w:b/>
      <w:bCs/>
      <w:sz w:val="20"/>
      <w:szCs w:val="20"/>
    </w:rPr>
  </w:style>
  <w:style w:type="paragraph" w:customStyle="1" w:styleId="AbsText">
    <w:name w:val="AbsText"/>
    <w:basedOn w:val="Normal"/>
    <w:next w:val="Normal"/>
    <w:rsid w:val="009E0902"/>
    <w:pPr>
      <w:spacing w:after="0" w:line="240" w:lineRule="auto"/>
      <w:ind w:left="851" w:right="851"/>
      <w:jc w:val="both"/>
    </w:pPr>
    <w:rPr>
      <w:rFonts w:ascii="Times New Roman" w:eastAsia="Times New Roman" w:hAnsi="Times New Roman" w:cs="Nazanin"/>
      <w:sz w:val="18"/>
    </w:rPr>
  </w:style>
  <w:style w:type="paragraph" w:customStyle="1" w:styleId="Normal1stParagraph">
    <w:name w:val="Normal1stParagraph"/>
    <w:basedOn w:val="Normal"/>
    <w:rsid w:val="009E0902"/>
    <w:pPr>
      <w:spacing w:after="0" w:line="240" w:lineRule="auto"/>
      <w:jc w:val="both"/>
    </w:pPr>
    <w:rPr>
      <w:rFonts w:ascii="Times New Roman" w:eastAsia="Times New Roman" w:hAnsi="Times New Roman" w:cs="Nazanin"/>
      <w:sz w:val="24"/>
      <w:szCs w:val="24"/>
    </w:rPr>
  </w:style>
  <w:style w:type="character" w:customStyle="1" w:styleId="Heading1Char">
    <w:name w:val="Heading 1 Char"/>
    <w:basedOn w:val="DefaultParagraphFont"/>
    <w:link w:val="Heading1"/>
    <w:rsid w:val="00DD3C8E"/>
    <w:rPr>
      <w:rFonts w:ascii="Times New Roman" w:eastAsia="Times New Roman" w:hAnsi="Times New Roman" w:cs="Nazanin"/>
      <w:b/>
      <w:bCs/>
      <w:kern w:val="32"/>
      <w:szCs w:val="26"/>
      <w:lang w:bidi="ar-SA"/>
    </w:rPr>
  </w:style>
  <w:style w:type="paragraph" w:customStyle="1" w:styleId="References">
    <w:name w:val="References"/>
    <w:rsid w:val="003F3335"/>
    <w:pPr>
      <w:widowControl w:val="0"/>
      <w:spacing w:after="0" w:line="240" w:lineRule="auto"/>
      <w:ind w:left="454" w:hanging="454"/>
      <w:jc w:val="both"/>
    </w:pPr>
    <w:rPr>
      <w:rFonts w:ascii="Times New Roman" w:eastAsia="Times New Roman" w:hAnsi="Times New Roman" w:cs="Nazanin"/>
      <w:sz w:val="20"/>
      <w:szCs w:val="26"/>
    </w:rPr>
  </w:style>
  <w:style w:type="character" w:styleId="Emphasis">
    <w:name w:val="Emphasis"/>
    <w:basedOn w:val="DefaultParagraphFont"/>
    <w:uiPriority w:val="20"/>
    <w:qFormat/>
    <w:rsid w:val="00E43518"/>
    <w:rPr>
      <w:b/>
      <w:bCs/>
      <w:i w:val="0"/>
      <w:iCs w:val="0"/>
    </w:rPr>
  </w:style>
  <w:style w:type="character" w:customStyle="1" w:styleId="st1">
    <w:name w:val="st1"/>
    <w:basedOn w:val="DefaultParagraphFont"/>
    <w:rsid w:val="00E43518"/>
  </w:style>
  <w:style w:type="paragraph" w:styleId="ListParagraph">
    <w:name w:val="List Paragraph"/>
    <w:basedOn w:val="Normal"/>
    <w:uiPriority w:val="34"/>
    <w:qFormat/>
    <w:rsid w:val="002C0841"/>
    <w:pPr>
      <w:bidi w:val="0"/>
      <w:spacing w:after="0" w:line="240" w:lineRule="auto"/>
      <w:ind w:left="720"/>
      <w:contextualSpacing/>
      <w:jc w:val="both"/>
    </w:pPr>
    <w:rPr>
      <w:rFonts w:ascii="Times New Roman" w:hAnsi="Times New Roman" w:cs="B Nazanin"/>
      <w:color w:val="000000"/>
      <w:sz w:val="24"/>
      <w:szCs w:val="28"/>
      <w:lang w:bidi="ar-SA"/>
    </w:rPr>
  </w:style>
  <w:style w:type="paragraph" w:styleId="Revision">
    <w:name w:val="Revision"/>
    <w:hidden/>
    <w:uiPriority w:val="99"/>
    <w:semiHidden/>
    <w:rsid w:val="0075114D"/>
    <w:pPr>
      <w:spacing w:after="0" w:line="240" w:lineRule="auto"/>
    </w:pPr>
  </w:style>
  <w:style w:type="character" w:customStyle="1" w:styleId="fontstyle01">
    <w:name w:val="fontstyle01"/>
    <w:basedOn w:val="DefaultParagraphFont"/>
    <w:rsid w:val="00BC249D"/>
    <w:rPr>
      <w:rFonts w:ascii="Times New Roman" w:hAnsi="Times New Roman" w:cs="Times New Roman" w:hint="default"/>
      <w:b w:val="0"/>
      <w:bCs w:val="0"/>
      <w:i w:val="0"/>
      <w:iCs w:val="0"/>
      <w:color w:val="000000"/>
      <w:sz w:val="20"/>
      <w:szCs w:val="20"/>
    </w:rPr>
  </w:style>
  <w:style w:type="paragraph" w:customStyle="1" w:styleId="Paper">
    <w:name w:val="Paper"/>
    <w:basedOn w:val="Normal"/>
    <w:link w:val="PaperChar"/>
    <w:qFormat/>
    <w:rsid w:val="00333760"/>
    <w:pPr>
      <w:spacing w:after="0" w:line="240" w:lineRule="auto"/>
      <w:ind w:left="45"/>
      <w:jc w:val="both"/>
    </w:pPr>
    <w:rPr>
      <w:rFonts w:ascii="Times New Roman" w:hAnsi="Times New Roman" w:cs="B Lotus"/>
      <w:sz w:val="20"/>
      <w:szCs w:val="24"/>
    </w:rPr>
  </w:style>
  <w:style w:type="character" w:customStyle="1" w:styleId="PaperChar">
    <w:name w:val="Paper Char"/>
    <w:basedOn w:val="DefaultParagraphFont"/>
    <w:link w:val="Paper"/>
    <w:rsid w:val="00333760"/>
    <w:rPr>
      <w:rFonts w:ascii="Times New Roman" w:hAnsi="Times New Roman" w:cs="B Lotus"/>
      <w:sz w:val="20"/>
      <w:szCs w:val="24"/>
    </w:rPr>
  </w:style>
  <w:style w:type="character" w:customStyle="1" w:styleId="Heading4Char">
    <w:name w:val="Heading 4 Char"/>
    <w:basedOn w:val="DefaultParagraphFont"/>
    <w:link w:val="Heading4"/>
    <w:uiPriority w:val="9"/>
    <w:semiHidden/>
    <w:rsid w:val="00F507A0"/>
    <w:rPr>
      <w:rFonts w:asciiTheme="majorHAnsi" w:eastAsiaTheme="majorEastAsia" w:hAnsiTheme="majorHAnsi" w:cstheme="majorBidi"/>
      <w:i/>
      <w:iCs/>
      <w:color w:val="365F91" w:themeColor="accent1" w:themeShade="BF"/>
    </w:rPr>
  </w:style>
  <w:style w:type="paragraph" w:customStyle="1" w:styleId="Images">
    <w:name w:val="Images"/>
    <w:basedOn w:val="Normal"/>
    <w:qFormat/>
    <w:rsid w:val="00431B48"/>
    <w:pPr>
      <w:keepNext/>
      <w:keepLines/>
      <w:spacing w:before="120" w:after="0" w:line="240" w:lineRule="auto"/>
      <w:contextualSpacing/>
      <w:jc w:val="center"/>
    </w:pPr>
    <w:rPr>
      <w:rFonts w:ascii="Times New Roman" w:eastAsia="Calibri" w:hAnsi="Times New Roman" w:cs="B Lotus"/>
      <w:noProof/>
      <w:sz w:val="20"/>
      <w:szCs w:val="24"/>
      <w:lang w:val="en-AU" w:eastAsia="en-AU"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emf"/><Relationship Id="rId18" Type="http://schemas.openxmlformats.org/officeDocument/2006/relationships/image" Target="media/image9.emf"/><Relationship Id="rId3" Type="http://schemas.openxmlformats.org/officeDocument/2006/relationships/styles" Target="styles.xml"/><Relationship Id="rId21" Type="http://schemas.openxmlformats.org/officeDocument/2006/relationships/hyperlink" Target="https://doi.org/10.1029/2005JD006290" TargetMode="Externa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8.emf"/><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10.emf"/><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emf"/><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8C20BA-8BB4-40DF-8A65-471868E916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15</Pages>
  <Words>6711</Words>
  <Characters>38253</Characters>
  <Application>Microsoft Office Word</Application>
  <DocSecurity>0</DocSecurity>
  <Lines>318</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44875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Iran</dc:creator>
  <cp:lastModifiedBy>Windows User</cp:lastModifiedBy>
  <cp:revision>5</cp:revision>
  <cp:lastPrinted>2019-05-19T12:50:00Z</cp:lastPrinted>
  <dcterms:created xsi:type="dcterms:W3CDTF">2021-02-23T08:15:00Z</dcterms:created>
  <dcterms:modified xsi:type="dcterms:W3CDTF">2021-03-01T15:30:00Z</dcterms:modified>
</cp:coreProperties>
</file>