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DCE" w:rsidRPr="00B97AB6" w:rsidRDefault="007C7DCE" w:rsidP="00596189">
      <w:pPr>
        <w:bidi w:val="0"/>
        <w:spacing w:line="240" w:lineRule="auto"/>
        <w:jc w:val="right"/>
        <w:rPr>
          <w:sz w:val="16"/>
          <w:szCs w:val="16"/>
          <w:lang w:bidi="fa-IR"/>
        </w:rPr>
      </w:pPr>
    </w:p>
    <w:p w:rsidR="00B97AB6" w:rsidRPr="00B97AB6" w:rsidRDefault="00B97AB6" w:rsidP="00596189">
      <w:pPr>
        <w:bidi w:val="0"/>
        <w:spacing w:line="240" w:lineRule="auto"/>
        <w:jc w:val="right"/>
        <w:rPr>
          <w:sz w:val="18"/>
          <w:szCs w:val="18"/>
          <w:lang w:bidi="fa-IR"/>
        </w:rPr>
      </w:pPr>
    </w:p>
    <w:p w:rsidR="00B97AB6" w:rsidRPr="00B97AB6" w:rsidRDefault="00B97AB6" w:rsidP="00596189">
      <w:pPr>
        <w:bidi w:val="0"/>
        <w:spacing w:line="240" w:lineRule="auto"/>
        <w:jc w:val="right"/>
        <w:rPr>
          <w:szCs w:val="22"/>
          <w:lang w:bidi="fa-IR"/>
        </w:rPr>
      </w:pPr>
    </w:p>
    <w:p w:rsidR="00B97AB6" w:rsidRDefault="00B97AB6" w:rsidP="00596189">
      <w:pPr>
        <w:bidi w:val="0"/>
        <w:spacing w:line="240" w:lineRule="auto"/>
        <w:jc w:val="right"/>
        <w:rPr>
          <w:sz w:val="32"/>
          <w:szCs w:val="32"/>
          <w:lang w:bidi="fa-IR"/>
        </w:rPr>
      </w:pPr>
      <w:r>
        <w:rPr>
          <w:noProof/>
          <w:sz w:val="32"/>
          <w:szCs w:val="32"/>
        </w:rPr>
        <mc:AlternateContent>
          <mc:Choice Requires="wps">
            <w:drawing>
              <wp:anchor distT="0" distB="0" distL="114300" distR="114300" simplePos="0" relativeHeight="251658240" behindDoc="0" locked="0" layoutInCell="1" allowOverlap="1" wp14:editId="4F9063C2">
                <wp:simplePos x="0" y="0"/>
                <wp:positionH relativeFrom="margin">
                  <wp:posOffset>4302125</wp:posOffset>
                </wp:positionH>
                <wp:positionV relativeFrom="margin">
                  <wp:posOffset>1019175</wp:posOffset>
                </wp:positionV>
                <wp:extent cx="2104390" cy="788670"/>
                <wp:effectExtent l="0" t="0" r="10160" b="11430"/>
                <wp:wrapSquare wrapText="bothSides"/>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4390" cy="788670"/>
                        </a:xfrm>
                        <a:prstGeom prst="rect">
                          <a:avLst/>
                        </a:prstGeom>
                        <a:solidFill>
                          <a:srgbClr val="FFFFFF"/>
                        </a:solidFill>
                        <a:ln w="25400" algn="ctr">
                          <a:solidFill>
                            <a:srgbClr val="FFFFFF"/>
                          </a:solidFill>
                          <a:miter lim="800000"/>
                          <a:headEnd/>
                          <a:tailEnd/>
                        </a:ln>
                      </wps:spPr>
                      <wps:txbx>
                        <w:txbxContent>
                          <w:p w:rsidR="00596189" w:rsidRPr="00B97AB6" w:rsidRDefault="00596189" w:rsidP="00B97AB6">
                            <w:pPr>
                              <w:pStyle w:val="NoSpacing"/>
                              <w:jc w:val="center"/>
                              <w:rPr>
                                <w:rFonts w:cs="B Mitra"/>
                                <w:sz w:val="14"/>
                                <w:szCs w:val="16"/>
                              </w:rPr>
                            </w:pPr>
                            <w:r w:rsidRPr="00B97AB6">
                              <w:rPr>
                                <w:rFonts w:cs="B Mitra"/>
                                <w:sz w:val="14"/>
                                <w:szCs w:val="16"/>
                                <w:rtl/>
                              </w:rPr>
                              <w:t xml:space="preserve">مجله علمی </w:t>
                            </w:r>
                            <w:r w:rsidRPr="00B97AB6">
                              <w:rPr>
                                <w:rFonts w:cs="Times New Roman" w:hint="cs"/>
                                <w:sz w:val="14"/>
                                <w:szCs w:val="16"/>
                                <w:rtl/>
                              </w:rPr>
                              <w:t>–</w:t>
                            </w:r>
                            <w:r w:rsidRPr="00B97AB6">
                              <w:rPr>
                                <w:rFonts w:cs="B Mitra"/>
                                <w:sz w:val="14"/>
                                <w:szCs w:val="16"/>
                                <w:rtl/>
                              </w:rPr>
                              <w:t xml:space="preserve"> پژوهشی</w:t>
                            </w:r>
                          </w:p>
                          <w:p w:rsidR="00596189" w:rsidRPr="00B97AB6" w:rsidRDefault="00596189" w:rsidP="00B97AB6">
                            <w:pPr>
                              <w:pStyle w:val="NoSpacing"/>
                              <w:jc w:val="center"/>
                              <w:rPr>
                                <w:rFonts w:cs="B Mitra"/>
                                <w:sz w:val="14"/>
                                <w:szCs w:val="16"/>
                              </w:rPr>
                            </w:pPr>
                            <w:r w:rsidRPr="00B97AB6">
                              <w:rPr>
                                <w:rFonts w:cs="B Mitra"/>
                                <w:sz w:val="14"/>
                                <w:szCs w:val="16"/>
                                <w:rtl/>
                              </w:rPr>
                              <w:t>مهندسی عمران مدرس</w:t>
                            </w:r>
                          </w:p>
                          <w:p w:rsidR="00596189" w:rsidRPr="00B97AB6" w:rsidRDefault="00596189" w:rsidP="00B97AB6">
                            <w:pPr>
                              <w:pStyle w:val="NoSpacing"/>
                              <w:jc w:val="center"/>
                              <w:rPr>
                                <w:rFonts w:cs="B Mitra"/>
                                <w:sz w:val="14"/>
                                <w:szCs w:val="16"/>
                                <w:rtl/>
                              </w:rPr>
                            </w:pPr>
                            <w:r w:rsidRPr="00B97AB6">
                              <w:rPr>
                                <w:rFonts w:cs="B Mitra"/>
                                <w:sz w:val="14"/>
                                <w:szCs w:val="16"/>
                                <w:rtl/>
                              </w:rPr>
                              <w:t xml:space="preserve">دوره </w:t>
                            </w:r>
                            <w:r w:rsidRPr="00B97AB6">
                              <w:rPr>
                                <w:rFonts w:cs="B Mitra" w:hint="cs"/>
                                <w:sz w:val="14"/>
                                <w:szCs w:val="16"/>
                                <w:rtl/>
                              </w:rPr>
                              <w:t>بیست و یکم</w:t>
                            </w:r>
                            <w:r w:rsidRPr="00B97AB6">
                              <w:rPr>
                                <w:rFonts w:cs="B Mitra"/>
                                <w:sz w:val="14"/>
                                <w:szCs w:val="16"/>
                                <w:rtl/>
                              </w:rPr>
                              <w:t xml:space="preserve">، شماره </w:t>
                            </w:r>
                            <w:r w:rsidRPr="00B97AB6">
                              <w:rPr>
                                <w:rFonts w:cs="B Mitra" w:hint="cs"/>
                                <w:sz w:val="14"/>
                                <w:szCs w:val="16"/>
                                <w:rtl/>
                              </w:rPr>
                              <w:t>5</w:t>
                            </w:r>
                            <w:r w:rsidRPr="00B97AB6">
                              <w:rPr>
                                <w:rFonts w:cs="B Mitra"/>
                                <w:sz w:val="14"/>
                                <w:szCs w:val="16"/>
                                <w:rtl/>
                              </w:rPr>
                              <w:t xml:space="preserve">، سال </w:t>
                            </w:r>
                            <w:r w:rsidRPr="00B97AB6">
                              <w:rPr>
                                <w:rFonts w:cs="B Mitra"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91" o:spid="_x0000_s1026" style="position:absolute;left:0;text-align:left;margin-left:338.75pt;margin-top:80.25pt;width:165.7pt;height:6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eTHwIAAEAEAAAOAAAAZHJzL2Uyb0RvYy54bWysU21v0zAQ/o7Ef7D8nSYp3dZGTSe0UYQ0&#10;YGLwAy6Ok1j4DdttUn79zk7XdfAFIfzB8vnOzz33+G59PSpJ9tx5YXRFi1lOCdfMNEJ3Ff3+bftm&#10;SYkPoBuQRvOKHrin15vXr9aDLfnc9EY23BEE0b4cbEX7EGyZZZ71XIGfGcs1OlvjFAQ0XZc1DgZE&#10;VzKb5/llNhjXWGcY9x5vbycn3ST8tuUsfGlbzwORFUVuIe0u7XXcs80ays6B7QU70oB/YKFAaEx6&#10;grqFAGTnxB9QSjBnvGnDjBmVmbYVjKcasJoi/62ahx4sT7WgON6eZPL/D5Z93t87IpqKrgpKNCj8&#10;o6+oGuhOcoJ3KNBgfYlxD/bexRK9vTPsh0dH9sITDY8xpB4+mQZxYBdMEmVsnYovsVwyJu0PJ+35&#10;GAjDy3mRL96u8IsY+q6Wy8ur9DkZlE+vrfPhAzeKxENFHbJM6LC/8yGygfIpJNE0UjRbIWUyXFff&#10;SEf2gH2wTStWhk/8eZjUZEAqF4sciYDssKVZcCnLizj/d3BKBGxuKVRFl3lcU7v1HJr3usH8UAYQ&#10;cjojF6mPmkYZJ93DWI8YGLWtTXNAdZ2ZmhiHDg+9cb8oGbCBK+p/7sBxSuRHjR2yKhaL2PHJWFxc&#10;zdFw55763AOaIdRULpmMmzDNyc460fWYq0hCaPMO/7UVSfJnXkfm2KZJ1uNIxTk4t1PU8+BvHgEA&#10;AP//AwBQSwMEFAAGAAgAAAAhADIQv/TjAAAADAEAAA8AAABkcnMvZG93bnJldi54bWxMj8FOwzAM&#10;hu9IvENkJG4soYK2lKbTVDQmJiTE4MIta0xbaJwqybaOpyc7wc3W/+n353I+mYHt0fnekoTrmQCG&#10;1FjdUyvh/W15lQPzQZFWgyWUcEQP8+r8rFSFtgd6xf0mtCyWkC+UhC6EseDcNx0a5Wd2RIrZp3VG&#10;hbi6lmunDrHcDDwRIuVG9RQvdGrEusPme7MzEj6ek9Xy+PTzWLt6Mv16QS8PXyspLy+mxT2wgFP4&#10;g+GkH9Whik5buyPt2SAhzbLbiMYgFXE4EULkd8C2EpL8JgNelfz/E9UvAAAA//8DAFBLAQItABQA&#10;BgAIAAAAIQC2gziS/gAAAOEBAAATAAAAAAAAAAAAAAAAAAAAAABbQ29udGVudF9UeXBlc10ueG1s&#10;UEsBAi0AFAAGAAgAAAAhADj9If/WAAAAlAEAAAsAAAAAAAAAAAAAAAAALwEAAF9yZWxzLy5yZWxz&#10;UEsBAi0AFAAGAAgAAAAhAO2UR5MfAgAAQAQAAA4AAAAAAAAAAAAAAAAALgIAAGRycy9lMm9Eb2Mu&#10;eG1sUEsBAi0AFAAGAAgAAAAhADIQv/TjAAAADAEAAA8AAAAAAAAAAAAAAAAAeQQAAGRycy9kb3du&#10;cmV2LnhtbFBLBQYAAAAABAAEAPMAAACJBQAAAAA=&#10;" strokecolor="white" strokeweight="2pt">
                <v:path arrowok="t"/>
                <v:textbox>
                  <w:txbxContent>
                    <w:p w:rsidR="00596189" w:rsidRPr="00B97AB6" w:rsidRDefault="00596189" w:rsidP="00B97AB6">
                      <w:pPr>
                        <w:pStyle w:val="NoSpacing"/>
                        <w:jc w:val="center"/>
                        <w:rPr>
                          <w:rFonts w:cs="B Mitra"/>
                          <w:sz w:val="14"/>
                          <w:szCs w:val="16"/>
                        </w:rPr>
                      </w:pPr>
                      <w:r w:rsidRPr="00B97AB6">
                        <w:rPr>
                          <w:rFonts w:cs="B Mitra"/>
                          <w:sz w:val="14"/>
                          <w:szCs w:val="16"/>
                          <w:rtl/>
                        </w:rPr>
                        <w:t xml:space="preserve">مجله علمی </w:t>
                      </w:r>
                      <w:r w:rsidRPr="00B97AB6">
                        <w:rPr>
                          <w:rFonts w:cs="Times New Roman" w:hint="cs"/>
                          <w:sz w:val="14"/>
                          <w:szCs w:val="16"/>
                          <w:rtl/>
                        </w:rPr>
                        <w:t>–</w:t>
                      </w:r>
                      <w:r w:rsidRPr="00B97AB6">
                        <w:rPr>
                          <w:rFonts w:cs="B Mitra"/>
                          <w:sz w:val="14"/>
                          <w:szCs w:val="16"/>
                          <w:rtl/>
                        </w:rPr>
                        <w:t xml:space="preserve"> پژوهشی</w:t>
                      </w:r>
                    </w:p>
                    <w:p w:rsidR="00596189" w:rsidRPr="00B97AB6" w:rsidRDefault="00596189" w:rsidP="00B97AB6">
                      <w:pPr>
                        <w:pStyle w:val="NoSpacing"/>
                        <w:jc w:val="center"/>
                        <w:rPr>
                          <w:rFonts w:cs="B Mitra"/>
                          <w:sz w:val="14"/>
                          <w:szCs w:val="16"/>
                        </w:rPr>
                      </w:pPr>
                      <w:r w:rsidRPr="00B97AB6">
                        <w:rPr>
                          <w:rFonts w:cs="B Mitra"/>
                          <w:sz w:val="14"/>
                          <w:szCs w:val="16"/>
                          <w:rtl/>
                        </w:rPr>
                        <w:t>مهندسی عمران مدرس</w:t>
                      </w:r>
                    </w:p>
                    <w:p w:rsidR="00596189" w:rsidRPr="00B97AB6" w:rsidRDefault="00596189" w:rsidP="00B97AB6">
                      <w:pPr>
                        <w:pStyle w:val="NoSpacing"/>
                        <w:jc w:val="center"/>
                        <w:rPr>
                          <w:rFonts w:cs="B Mitra"/>
                          <w:sz w:val="14"/>
                          <w:szCs w:val="16"/>
                          <w:rtl/>
                        </w:rPr>
                      </w:pPr>
                      <w:r w:rsidRPr="00B97AB6">
                        <w:rPr>
                          <w:rFonts w:cs="B Mitra"/>
                          <w:sz w:val="14"/>
                          <w:szCs w:val="16"/>
                          <w:rtl/>
                        </w:rPr>
                        <w:t xml:space="preserve">دوره </w:t>
                      </w:r>
                      <w:r w:rsidRPr="00B97AB6">
                        <w:rPr>
                          <w:rFonts w:cs="B Mitra" w:hint="cs"/>
                          <w:sz w:val="14"/>
                          <w:szCs w:val="16"/>
                          <w:rtl/>
                        </w:rPr>
                        <w:t>بیست و یکم</w:t>
                      </w:r>
                      <w:r w:rsidRPr="00B97AB6">
                        <w:rPr>
                          <w:rFonts w:cs="B Mitra"/>
                          <w:sz w:val="14"/>
                          <w:szCs w:val="16"/>
                          <w:rtl/>
                        </w:rPr>
                        <w:t xml:space="preserve">، شماره </w:t>
                      </w:r>
                      <w:r w:rsidRPr="00B97AB6">
                        <w:rPr>
                          <w:rFonts w:cs="B Mitra" w:hint="cs"/>
                          <w:sz w:val="14"/>
                          <w:szCs w:val="16"/>
                          <w:rtl/>
                        </w:rPr>
                        <w:t>5</w:t>
                      </w:r>
                      <w:r w:rsidRPr="00B97AB6">
                        <w:rPr>
                          <w:rFonts w:cs="B Mitra"/>
                          <w:sz w:val="14"/>
                          <w:szCs w:val="16"/>
                          <w:rtl/>
                        </w:rPr>
                        <w:t xml:space="preserve">، سال </w:t>
                      </w:r>
                      <w:r w:rsidRPr="00B97AB6">
                        <w:rPr>
                          <w:rFonts w:cs="B Mitra" w:hint="cs"/>
                          <w:sz w:val="14"/>
                          <w:szCs w:val="16"/>
                          <w:rtl/>
                        </w:rPr>
                        <w:t>1400</w:t>
                      </w:r>
                    </w:p>
                  </w:txbxContent>
                </v:textbox>
                <w10:wrap type="square" anchorx="margin" anchory="margin"/>
              </v:rect>
            </w:pict>
          </mc:Fallback>
        </mc:AlternateContent>
      </w:r>
    </w:p>
    <w:p w:rsidR="00B97AB6" w:rsidRDefault="00B97AB6" w:rsidP="00596189">
      <w:pPr>
        <w:bidi w:val="0"/>
        <w:spacing w:line="240" w:lineRule="auto"/>
        <w:jc w:val="right"/>
        <w:rPr>
          <w:sz w:val="32"/>
          <w:szCs w:val="32"/>
          <w:lang w:bidi="fa-IR"/>
        </w:rPr>
      </w:pPr>
      <w:r>
        <w:rPr>
          <w:noProof/>
          <w:sz w:val="32"/>
          <w:szCs w:val="32"/>
        </w:rPr>
        <w:drawing>
          <wp:anchor distT="0" distB="0" distL="114300" distR="114300" simplePos="0" relativeHeight="251659264" behindDoc="0" locked="0" layoutInCell="1" allowOverlap="1" wp14:editId="7895A5F9">
            <wp:simplePos x="0" y="0"/>
            <wp:positionH relativeFrom="margin">
              <wp:posOffset>127000</wp:posOffset>
            </wp:positionH>
            <wp:positionV relativeFrom="margin">
              <wp:posOffset>1154430</wp:posOffset>
            </wp:positionV>
            <wp:extent cx="688975" cy="664845"/>
            <wp:effectExtent l="0" t="0" r="0" b="1905"/>
            <wp:wrapSquare wrapText="bothSides"/>
            <wp:docPr id="10" name="Picture 10"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AB6" w:rsidRPr="00C91D85" w:rsidRDefault="00B97AB6" w:rsidP="00596189">
      <w:pPr>
        <w:bidi w:val="0"/>
        <w:spacing w:line="240" w:lineRule="auto"/>
        <w:jc w:val="right"/>
        <w:rPr>
          <w:sz w:val="32"/>
          <w:szCs w:val="32"/>
          <w:rtl/>
          <w:lang w:bidi="fa-IR"/>
        </w:rPr>
      </w:pPr>
    </w:p>
    <w:p w:rsidR="00010723" w:rsidRPr="00B97AB6" w:rsidRDefault="009C529B" w:rsidP="00596189">
      <w:pPr>
        <w:spacing w:after="0" w:line="240" w:lineRule="auto"/>
        <w:jc w:val="center"/>
        <w:rPr>
          <w:rFonts w:cs="B Titr"/>
          <w:b/>
          <w:bCs/>
          <w:sz w:val="40"/>
          <w:szCs w:val="40"/>
          <w:lang w:bidi="fa-IR"/>
        </w:rPr>
      </w:pPr>
      <w:r w:rsidRPr="00B97AB6">
        <w:rPr>
          <w:rFonts w:cs="B Titr" w:hint="cs"/>
          <w:b/>
          <w:bCs/>
          <w:sz w:val="40"/>
          <w:szCs w:val="40"/>
          <w:rtl/>
          <w:lang w:bidi="fa-IR"/>
        </w:rPr>
        <w:t xml:space="preserve">ارائه چارچوبی برای تعیین ارزش </w:t>
      </w:r>
      <w:r w:rsidR="00D76A3F" w:rsidRPr="00B97AB6">
        <w:rPr>
          <w:rFonts w:cs="B Titr" w:hint="cs"/>
          <w:b/>
          <w:bCs/>
          <w:sz w:val="40"/>
          <w:szCs w:val="40"/>
          <w:rtl/>
          <w:lang w:bidi="fa-IR"/>
        </w:rPr>
        <w:t>مالی</w:t>
      </w:r>
      <w:r w:rsidRPr="00B97AB6">
        <w:rPr>
          <w:rFonts w:cs="B Titr" w:hint="cs"/>
          <w:b/>
          <w:bCs/>
          <w:sz w:val="40"/>
          <w:szCs w:val="40"/>
          <w:rtl/>
          <w:lang w:bidi="fa-IR"/>
        </w:rPr>
        <w:t xml:space="preserve"> پایش سلامت </w:t>
      </w:r>
      <w:r w:rsidR="00ED2EFA" w:rsidRPr="00B97AB6">
        <w:rPr>
          <w:rFonts w:cs="B Titr" w:hint="cs"/>
          <w:b/>
          <w:bCs/>
          <w:sz w:val="40"/>
          <w:szCs w:val="40"/>
          <w:rtl/>
          <w:lang w:bidi="fa-IR"/>
        </w:rPr>
        <w:t>سازه</w:t>
      </w:r>
      <w:r w:rsidR="00ED2EFA" w:rsidRPr="00B97AB6">
        <w:rPr>
          <w:rFonts w:cs="B Titr"/>
          <w:b/>
          <w:bCs/>
          <w:sz w:val="40"/>
          <w:szCs w:val="40"/>
          <w:rtl/>
          <w:lang w:bidi="fa-IR"/>
        </w:rPr>
        <w:softHyphen/>
      </w:r>
      <w:r w:rsidR="00ED2EFA" w:rsidRPr="00B97AB6">
        <w:rPr>
          <w:rFonts w:cs="B Titr" w:hint="cs"/>
          <w:b/>
          <w:bCs/>
          <w:sz w:val="40"/>
          <w:szCs w:val="40"/>
          <w:rtl/>
          <w:lang w:bidi="fa-IR"/>
        </w:rPr>
        <w:t xml:space="preserve">ها </w:t>
      </w:r>
      <w:r w:rsidR="00BC79E2" w:rsidRPr="00B97AB6">
        <w:rPr>
          <w:rFonts w:cs="B Titr" w:hint="cs"/>
          <w:b/>
          <w:bCs/>
          <w:sz w:val="40"/>
          <w:szCs w:val="40"/>
          <w:rtl/>
          <w:lang w:bidi="fa-IR"/>
        </w:rPr>
        <w:t>در</w:t>
      </w:r>
      <w:r w:rsidR="00ED2EFA" w:rsidRPr="00B97AB6">
        <w:rPr>
          <w:rFonts w:cs="B Titr" w:hint="cs"/>
          <w:b/>
          <w:bCs/>
          <w:sz w:val="40"/>
          <w:szCs w:val="40"/>
          <w:rtl/>
          <w:lang w:bidi="fa-IR"/>
        </w:rPr>
        <w:t xml:space="preserve"> مدیریت نگهداشت پل</w:t>
      </w:r>
      <w:r w:rsidR="00ED2EFA" w:rsidRPr="00B97AB6">
        <w:rPr>
          <w:rFonts w:cs="B Titr"/>
          <w:b/>
          <w:bCs/>
          <w:sz w:val="40"/>
          <w:szCs w:val="40"/>
          <w:rtl/>
          <w:lang w:bidi="fa-IR"/>
        </w:rPr>
        <w:softHyphen/>
      </w:r>
      <w:r w:rsidR="00ED2EFA" w:rsidRPr="00B97AB6">
        <w:rPr>
          <w:rFonts w:cs="B Titr" w:hint="cs"/>
          <w:b/>
          <w:bCs/>
          <w:sz w:val="40"/>
          <w:szCs w:val="40"/>
          <w:rtl/>
          <w:lang w:bidi="fa-IR"/>
        </w:rPr>
        <w:t>ها</w:t>
      </w:r>
      <w:r w:rsidR="00EF23A8" w:rsidRPr="00B97AB6">
        <w:rPr>
          <w:rFonts w:cs="B Titr" w:hint="cs"/>
          <w:b/>
          <w:bCs/>
          <w:sz w:val="40"/>
          <w:szCs w:val="40"/>
          <w:rtl/>
          <w:lang w:bidi="fa-IR"/>
        </w:rPr>
        <w:t xml:space="preserve">؛ </w:t>
      </w:r>
      <w:r w:rsidR="00D76A3F" w:rsidRPr="00B97AB6">
        <w:rPr>
          <w:rFonts w:cs="B Titr" w:hint="cs"/>
          <w:b/>
          <w:bCs/>
          <w:sz w:val="40"/>
          <w:szCs w:val="40"/>
          <w:rtl/>
          <w:lang w:bidi="fa-IR"/>
        </w:rPr>
        <w:t xml:space="preserve">مطالعه موردی </w:t>
      </w:r>
      <w:r w:rsidR="00010723" w:rsidRPr="00B97AB6">
        <w:rPr>
          <w:rFonts w:cs="B Titr" w:hint="cs"/>
          <w:b/>
          <w:bCs/>
          <w:sz w:val="40"/>
          <w:szCs w:val="40"/>
          <w:rtl/>
          <w:lang w:bidi="fa-IR"/>
        </w:rPr>
        <w:t>تاثیر پایش سلامت سازه</w:t>
      </w:r>
      <w:r w:rsidR="00010723" w:rsidRPr="00B97AB6">
        <w:rPr>
          <w:rFonts w:cs="B Titr"/>
          <w:b/>
          <w:bCs/>
          <w:sz w:val="40"/>
          <w:szCs w:val="40"/>
          <w:rtl/>
          <w:lang w:bidi="fa-IR"/>
        </w:rPr>
        <w:softHyphen/>
      </w:r>
      <w:r w:rsidR="00010723" w:rsidRPr="00B97AB6">
        <w:rPr>
          <w:rFonts w:cs="B Titr" w:hint="cs"/>
          <w:b/>
          <w:bCs/>
          <w:sz w:val="40"/>
          <w:szCs w:val="40"/>
          <w:rtl/>
          <w:lang w:bidi="fa-IR"/>
        </w:rPr>
        <w:t xml:space="preserve">ها </w:t>
      </w:r>
      <w:r w:rsidR="00D76A3F" w:rsidRPr="00B97AB6">
        <w:rPr>
          <w:rFonts w:cs="B Titr" w:hint="cs"/>
          <w:b/>
          <w:bCs/>
          <w:sz w:val="40"/>
          <w:szCs w:val="40"/>
          <w:rtl/>
          <w:lang w:bidi="fa-IR"/>
        </w:rPr>
        <w:t xml:space="preserve">برای </w:t>
      </w:r>
      <w:r w:rsidR="00010723" w:rsidRPr="00B97AB6">
        <w:rPr>
          <w:rFonts w:cs="B Titr" w:hint="cs"/>
          <w:b/>
          <w:bCs/>
          <w:sz w:val="40"/>
          <w:szCs w:val="40"/>
          <w:rtl/>
          <w:lang w:bidi="fa-IR"/>
        </w:rPr>
        <w:t>مقاوم</w:t>
      </w:r>
      <w:r w:rsidR="00010723" w:rsidRPr="00B97AB6">
        <w:rPr>
          <w:rFonts w:cs="B Titr"/>
          <w:b/>
          <w:bCs/>
          <w:sz w:val="40"/>
          <w:szCs w:val="40"/>
          <w:rtl/>
          <w:lang w:bidi="fa-IR"/>
        </w:rPr>
        <w:softHyphen/>
      </w:r>
      <w:r w:rsidR="00010723" w:rsidRPr="00B97AB6">
        <w:rPr>
          <w:rFonts w:cs="B Titr" w:hint="cs"/>
          <w:b/>
          <w:bCs/>
          <w:sz w:val="40"/>
          <w:szCs w:val="40"/>
          <w:rtl/>
          <w:lang w:bidi="fa-IR"/>
        </w:rPr>
        <w:t xml:space="preserve">سازی </w:t>
      </w:r>
      <w:r w:rsidR="000F2AC5" w:rsidRPr="00B97AB6">
        <w:rPr>
          <w:rFonts w:cs="B Titr" w:hint="cs"/>
          <w:b/>
          <w:bCs/>
          <w:sz w:val="40"/>
          <w:szCs w:val="40"/>
          <w:rtl/>
          <w:lang w:bidi="fa-IR"/>
        </w:rPr>
        <w:t>یک پل</w:t>
      </w:r>
      <w:r w:rsidR="00FC5C37" w:rsidRPr="00B97AB6">
        <w:rPr>
          <w:rFonts w:cs="B Titr" w:hint="cs"/>
          <w:b/>
          <w:bCs/>
          <w:sz w:val="40"/>
          <w:szCs w:val="40"/>
          <w:rtl/>
          <w:lang w:bidi="fa-IR"/>
        </w:rPr>
        <w:t xml:space="preserve"> </w:t>
      </w:r>
    </w:p>
    <w:p w:rsidR="00166C4D" w:rsidRPr="00B97AB6" w:rsidRDefault="00166C4D" w:rsidP="00596189">
      <w:pPr>
        <w:spacing w:after="0" w:line="240" w:lineRule="auto"/>
        <w:jc w:val="center"/>
        <w:rPr>
          <w:sz w:val="20"/>
          <w:szCs w:val="20"/>
          <w:rtl/>
          <w:lang w:bidi="fa-IR"/>
        </w:rPr>
      </w:pPr>
    </w:p>
    <w:p w:rsidR="00166C4D" w:rsidRPr="00415308" w:rsidRDefault="00166C4D" w:rsidP="00596189">
      <w:pPr>
        <w:widowControl w:val="0"/>
        <w:spacing w:before="40" w:after="240" w:line="240" w:lineRule="auto"/>
        <w:jc w:val="center"/>
        <w:rPr>
          <w:rFonts w:eastAsia="Times New Roman"/>
          <w:b/>
          <w:bCs/>
          <w:sz w:val="28"/>
          <w:szCs w:val="28"/>
          <w:vertAlign w:val="superscript"/>
          <w:lang w:val="en-GB"/>
        </w:rPr>
      </w:pPr>
      <w:r w:rsidRPr="00DB15B7">
        <w:rPr>
          <w:rFonts w:eastAsia="Times New Roman" w:hint="cs"/>
          <w:b/>
          <w:bCs/>
          <w:sz w:val="28"/>
          <w:szCs w:val="28"/>
          <w:rtl/>
        </w:rPr>
        <w:t>امیرحسین ناظمی</w:t>
      </w:r>
      <w:r w:rsidRPr="00DB15B7">
        <w:rPr>
          <w:rFonts w:eastAsia="Times New Roman" w:cs="Times New Roman"/>
          <w:b/>
          <w:bCs/>
          <w:sz w:val="28"/>
          <w:szCs w:val="28"/>
          <w:vertAlign w:val="superscript"/>
          <w:rtl/>
        </w:rPr>
        <w:t>⁕</w:t>
      </w:r>
      <w:r w:rsidR="00415308">
        <w:rPr>
          <w:rFonts w:eastAsia="Times New Roman" w:hint="cs"/>
          <w:b/>
          <w:bCs/>
          <w:sz w:val="28"/>
          <w:szCs w:val="28"/>
          <w:vertAlign w:val="superscript"/>
          <w:rtl/>
        </w:rPr>
        <w:t>1</w:t>
      </w:r>
      <w:r w:rsidRPr="00DB15B7">
        <w:rPr>
          <w:rFonts w:eastAsia="Times New Roman" w:hint="cs"/>
          <w:b/>
          <w:bCs/>
          <w:sz w:val="28"/>
          <w:szCs w:val="28"/>
          <w:rtl/>
        </w:rPr>
        <w:t>؛ مهدی افشار</w:t>
      </w:r>
      <w:r w:rsidR="00415308">
        <w:rPr>
          <w:rFonts w:eastAsia="Times New Roman" w:hint="cs"/>
          <w:b/>
          <w:bCs/>
          <w:sz w:val="28"/>
          <w:szCs w:val="28"/>
          <w:vertAlign w:val="superscript"/>
          <w:rtl/>
        </w:rPr>
        <w:t>2</w:t>
      </w:r>
      <w:r w:rsidR="00893EB0" w:rsidRPr="00DB15B7">
        <w:rPr>
          <w:rFonts w:eastAsia="Times New Roman" w:hint="cs"/>
          <w:b/>
          <w:bCs/>
          <w:sz w:val="28"/>
          <w:szCs w:val="28"/>
          <w:rtl/>
        </w:rPr>
        <w:t>؛</w:t>
      </w:r>
      <w:r w:rsidR="006F14C2">
        <w:rPr>
          <w:rFonts w:eastAsia="Times New Roman" w:hint="cs"/>
          <w:b/>
          <w:bCs/>
          <w:sz w:val="28"/>
          <w:szCs w:val="28"/>
          <w:rtl/>
        </w:rPr>
        <w:t xml:space="preserve"> </w:t>
      </w:r>
      <w:r w:rsidR="00893EB0">
        <w:rPr>
          <w:rFonts w:eastAsia="Times New Roman" w:hint="cs"/>
          <w:b/>
          <w:bCs/>
          <w:sz w:val="28"/>
          <w:szCs w:val="28"/>
          <w:rtl/>
        </w:rPr>
        <w:t>علی پاکزاد</w:t>
      </w:r>
      <w:r w:rsidR="00415308">
        <w:rPr>
          <w:rFonts w:eastAsia="Times New Roman" w:hint="cs"/>
          <w:b/>
          <w:bCs/>
          <w:sz w:val="28"/>
          <w:szCs w:val="28"/>
          <w:vertAlign w:val="superscript"/>
          <w:rtl/>
        </w:rPr>
        <w:t>3</w:t>
      </w:r>
      <w:r w:rsidR="00415308" w:rsidRPr="00415308">
        <w:rPr>
          <w:rFonts w:eastAsia="Times New Roman" w:hint="cs"/>
          <w:b/>
          <w:bCs/>
          <w:sz w:val="28"/>
          <w:szCs w:val="28"/>
          <w:rtl/>
        </w:rPr>
        <w:t xml:space="preserve"> </w:t>
      </w:r>
      <w:r w:rsidR="00415308" w:rsidRPr="00DB15B7">
        <w:rPr>
          <w:rFonts w:eastAsia="Times New Roman" w:hint="cs"/>
          <w:b/>
          <w:bCs/>
          <w:sz w:val="28"/>
          <w:szCs w:val="28"/>
          <w:rtl/>
        </w:rPr>
        <w:t>؛علیرضا رهایی</w:t>
      </w:r>
      <w:r w:rsidR="00415308">
        <w:rPr>
          <w:rFonts w:eastAsia="Times New Roman" w:hint="cs"/>
          <w:b/>
          <w:bCs/>
          <w:sz w:val="28"/>
          <w:szCs w:val="28"/>
          <w:vertAlign w:val="superscript"/>
          <w:rtl/>
        </w:rPr>
        <w:t>4</w:t>
      </w:r>
    </w:p>
    <w:p w:rsidR="00166C4D" w:rsidRPr="00B97AB6" w:rsidRDefault="00166C4D" w:rsidP="00596189">
      <w:pPr>
        <w:widowControl w:val="0"/>
        <w:spacing w:before="40" w:after="0" w:line="240" w:lineRule="auto"/>
        <w:ind w:firstLine="720"/>
        <w:rPr>
          <w:rFonts w:eastAsia="Times New Roman" w:cs="B Nazanin"/>
          <w:sz w:val="6"/>
          <w:szCs w:val="6"/>
          <w:rtl/>
          <w:lang w:bidi="fa-IR"/>
        </w:rPr>
      </w:pPr>
    </w:p>
    <w:p w:rsidR="00166C4D" w:rsidRPr="00B97AB6" w:rsidRDefault="00415308" w:rsidP="00596189">
      <w:pPr>
        <w:widowControl w:val="0"/>
        <w:spacing w:before="40" w:after="0" w:line="240" w:lineRule="auto"/>
        <w:ind w:left="838" w:firstLine="720"/>
        <w:jc w:val="left"/>
        <w:rPr>
          <w:rFonts w:eastAsia="Times New Roman"/>
          <w:sz w:val="24"/>
          <w:rtl/>
          <w:lang w:bidi="fa-IR"/>
        </w:rPr>
      </w:pPr>
      <w:r w:rsidRPr="00B97AB6">
        <w:rPr>
          <w:rFonts w:eastAsia="Times New Roman" w:hint="cs"/>
          <w:sz w:val="24"/>
          <w:rtl/>
          <w:lang w:bidi="fa-IR"/>
        </w:rPr>
        <w:t>1</w:t>
      </w:r>
      <w:r w:rsidR="00166C4D" w:rsidRPr="00B97AB6">
        <w:rPr>
          <w:rFonts w:eastAsia="Times New Roman" w:hint="cs"/>
          <w:sz w:val="24"/>
          <w:rtl/>
          <w:lang w:bidi="fa-IR"/>
        </w:rPr>
        <w:t xml:space="preserve">- مدیر فنی آیسنس، دانش آموخته کارشناسی ارشد مهندسی عمران-زلزله، دانشگاه تهران </w:t>
      </w:r>
    </w:p>
    <w:p w:rsidR="00415308" w:rsidRPr="00B97AB6" w:rsidRDefault="00415308" w:rsidP="00596189">
      <w:pPr>
        <w:widowControl w:val="0"/>
        <w:spacing w:before="40" w:after="0" w:line="240" w:lineRule="auto"/>
        <w:ind w:left="838" w:firstLine="720"/>
        <w:jc w:val="left"/>
        <w:rPr>
          <w:rFonts w:eastAsia="Times New Roman"/>
          <w:sz w:val="24"/>
          <w:rtl/>
          <w:lang w:bidi="fa-IR"/>
        </w:rPr>
      </w:pPr>
      <w:r w:rsidRPr="00B97AB6">
        <w:rPr>
          <w:rFonts w:eastAsia="Times New Roman" w:hint="cs"/>
          <w:sz w:val="24"/>
          <w:rtl/>
          <w:lang w:bidi="fa-IR"/>
        </w:rPr>
        <w:t xml:space="preserve">2- مدیر عامل آیسنس، دانش آموخته کارشناسی ارشد مهندسی عمران-زلزله دانشگاه تهران </w:t>
      </w:r>
    </w:p>
    <w:p w:rsidR="00166C4D" w:rsidRPr="00B97AB6" w:rsidRDefault="00415308" w:rsidP="00596189">
      <w:pPr>
        <w:widowControl w:val="0"/>
        <w:spacing w:before="40" w:after="0" w:line="240" w:lineRule="auto"/>
        <w:ind w:left="838" w:firstLine="720"/>
        <w:jc w:val="left"/>
        <w:rPr>
          <w:rFonts w:eastAsia="Times New Roman"/>
          <w:sz w:val="24"/>
          <w:rtl/>
          <w:lang w:bidi="fa-IR"/>
        </w:rPr>
      </w:pPr>
      <w:r w:rsidRPr="00B97AB6">
        <w:rPr>
          <w:rFonts w:eastAsia="Times New Roman" w:hint="cs"/>
          <w:sz w:val="24"/>
          <w:rtl/>
          <w:lang w:bidi="fa-IR"/>
        </w:rPr>
        <w:t>3</w:t>
      </w:r>
      <w:r w:rsidR="00166C4D" w:rsidRPr="00B97AB6">
        <w:rPr>
          <w:rFonts w:eastAsia="Times New Roman" w:hint="cs"/>
          <w:sz w:val="24"/>
          <w:rtl/>
          <w:lang w:bidi="fa-IR"/>
        </w:rPr>
        <w:t>- کارشناس</w:t>
      </w:r>
      <w:r w:rsidR="006F14C2" w:rsidRPr="00B97AB6">
        <w:rPr>
          <w:rFonts w:eastAsia="Times New Roman" w:hint="cs"/>
          <w:sz w:val="24"/>
          <w:rtl/>
          <w:lang w:bidi="fa-IR"/>
        </w:rPr>
        <w:t xml:space="preserve"> </w:t>
      </w:r>
      <w:r w:rsidR="00166C4D" w:rsidRPr="00B97AB6">
        <w:rPr>
          <w:rFonts w:eastAsia="Times New Roman" w:hint="cs"/>
          <w:sz w:val="24"/>
          <w:rtl/>
          <w:lang w:bidi="fa-IR"/>
        </w:rPr>
        <w:t>ارشد فنی آیسنس، دانش آموخته دکتری عمران-سازه، دانشگاه تهران</w:t>
      </w:r>
    </w:p>
    <w:p w:rsidR="00415308" w:rsidRPr="00B97AB6" w:rsidRDefault="00415308" w:rsidP="00596189">
      <w:pPr>
        <w:widowControl w:val="0"/>
        <w:spacing w:before="40" w:after="0" w:line="240" w:lineRule="auto"/>
        <w:ind w:left="838" w:firstLine="720"/>
        <w:jc w:val="left"/>
        <w:rPr>
          <w:rFonts w:eastAsia="Times New Roman"/>
          <w:sz w:val="24"/>
          <w:rtl/>
          <w:lang w:bidi="fa-IR"/>
        </w:rPr>
      </w:pPr>
      <w:r w:rsidRPr="00B97AB6">
        <w:rPr>
          <w:rFonts w:eastAsia="Times New Roman" w:hint="cs"/>
          <w:sz w:val="24"/>
          <w:rtl/>
          <w:lang w:bidi="fa-IR"/>
        </w:rPr>
        <w:t xml:space="preserve">4- استاد تمام </w:t>
      </w:r>
      <w:r w:rsidRPr="00B97AB6">
        <w:rPr>
          <w:rFonts w:eastAsia="Times New Roman"/>
          <w:sz w:val="24"/>
          <w:rtl/>
          <w:lang w:bidi="fa-IR"/>
        </w:rPr>
        <w:t>دانشکده مهندس</w:t>
      </w:r>
      <w:r w:rsidRPr="00B97AB6">
        <w:rPr>
          <w:rFonts w:eastAsia="Times New Roman" w:hint="cs"/>
          <w:sz w:val="24"/>
          <w:rtl/>
          <w:lang w:bidi="fa-IR"/>
        </w:rPr>
        <w:t>ی</w:t>
      </w:r>
      <w:r w:rsidRPr="00B97AB6">
        <w:rPr>
          <w:rFonts w:eastAsia="Times New Roman"/>
          <w:sz w:val="24"/>
          <w:rtl/>
          <w:lang w:bidi="fa-IR"/>
        </w:rPr>
        <w:t xml:space="preserve"> عمران و مح</w:t>
      </w:r>
      <w:r w:rsidRPr="00B97AB6">
        <w:rPr>
          <w:rFonts w:eastAsia="Times New Roman" w:hint="cs"/>
          <w:sz w:val="24"/>
          <w:rtl/>
          <w:lang w:bidi="fa-IR"/>
        </w:rPr>
        <w:t>ی</w:t>
      </w:r>
      <w:r w:rsidRPr="00B97AB6">
        <w:rPr>
          <w:rFonts w:eastAsia="Times New Roman" w:hint="eastAsia"/>
          <w:sz w:val="24"/>
          <w:rtl/>
          <w:lang w:bidi="fa-IR"/>
        </w:rPr>
        <w:t>ط</w:t>
      </w:r>
      <w:r w:rsidRPr="00B97AB6">
        <w:rPr>
          <w:rFonts w:eastAsia="Times New Roman"/>
          <w:sz w:val="24"/>
          <w:rtl/>
          <w:lang w:bidi="fa-IR"/>
        </w:rPr>
        <w:t xml:space="preserve"> ز</w:t>
      </w:r>
      <w:r w:rsidRPr="00B97AB6">
        <w:rPr>
          <w:rFonts w:eastAsia="Times New Roman" w:hint="cs"/>
          <w:sz w:val="24"/>
          <w:rtl/>
          <w:lang w:bidi="fa-IR"/>
        </w:rPr>
        <w:t>ی</w:t>
      </w:r>
      <w:r w:rsidRPr="00B97AB6">
        <w:rPr>
          <w:rFonts w:eastAsia="Times New Roman" w:hint="eastAsia"/>
          <w:sz w:val="24"/>
          <w:rtl/>
          <w:lang w:bidi="fa-IR"/>
        </w:rPr>
        <w:t>ست،</w:t>
      </w:r>
      <w:r w:rsidRPr="00B97AB6">
        <w:rPr>
          <w:rFonts w:eastAsia="Times New Roman"/>
          <w:sz w:val="24"/>
          <w:rtl/>
          <w:lang w:bidi="fa-IR"/>
        </w:rPr>
        <w:t xml:space="preserve"> دانشگاه صنعت</w:t>
      </w:r>
      <w:r w:rsidRPr="00B97AB6">
        <w:rPr>
          <w:rFonts w:eastAsia="Times New Roman" w:hint="cs"/>
          <w:sz w:val="24"/>
          <w:rtl/>
          <w:lang w:bidi="fa-IR"/>
        </w:rPr>
        <w:t>ی</w:t>
      </w:r>
      <w:r w:rsidRPr="00B97AB6">
        <w:rPr>
          <w:rFonts w:eastAsia="Times New Roman"/>
          <w:sz w:val="24"/>
          <w:rtl/>
          <w:lang w:bidi="fa-IR"/>
        </w:rPr>
        <w:t xml:space="preserve"> ام</w:t>
      </w:r>
      <w:r w:rsidRPr="00B97AB6">
        <w:rPr>
          <w:rFonts w:eastAsia="Times New Roman" w:hint="cs"/>
          <w:sz w:val="24"/>
          <w:rtl/>
          <w:lang w:bidi="fa-IR"/>
        </w:rPr>
        <w:t>ی</w:t>
      </w:r>
      <w:r w:rsidRPr="00B97AB6">
        <w:rPr>
          <w:rFonts w:eastAsia="Times New Roman" w:hint="eastAsia"/>
          <w:sz w:val="24"/>
          <w:rtl/>
          <w:lang w:bidi="fa-IR"/>
        </w:rPr>
        <w:t>رکب</w:t>
      </w:r>
      <w:r w:rsidRPr="00B97AB6">
        <w:rPr>
          <w:rFonts w:eastAsia="Times New Roman" w:hint="cs"/>
          <w:sz w:val="24"/>
          <w:rtl/>
          <w:lang w:bidi="fa-IR"/>
        </w:rPr>
        <w:t>ی</w:t>
      </w:r>
      <w:r w:rsidRPr="00B97AB6">
        <w:rPr>
          <w:rFonts w:eastAsia="Times New Roman" w:hint="eastAsia"/>
          <w:sz w:val="24"/>
          <w:rtl/>
          <w:lang w:bidi="fa-IR"/>
        </w:rPr>
        <w:t>ر</w:t>
      </w:r>
    </w:p>
    <w:p w:rsidR="00DB15B7" w:rsidRPr="00B97AB6" w:rsidRDefault="00DB15B7" w:rsidP="00596189">
      <w:pPr>
        <w:widowControl w:val="0"/>
        <w:spacing w:before="40" w:after="0" w:line="240" w:lineRule="auto"/>
        <w:ind w:firstLine="720"/>
        <w:jc w:val="left"/>
        <w:rPr>
          <w:rFonts w:eastAsia="Times New Roman" w:cs="B Nazanin"/>
          <w:sz w:val="18"/>
          <w:szCs w:val="18"/>
          <w:rtl/>
          <w:lang w:bidi="fa-IR"/>
        </w:rPr>
      </w:pPr>
    </w:p>
    <w:p w:rsidR="0034182C" w:rsidRPr="00B97AB6" w:rsidRDefault="005E7133" w:rsidP="00596189">
      <w:pPr>
        <w:bidi w:val="0"/>
        <w:spacing w:after="0" w:line="240" w:lineRule="auto"/>
        <w:jc w:val="center"/>
        <w:rPr>
          <w:rFonts w:eastAsia="Times New Roman" w:cs="B Nazanin"/>
          <w:b/>
          <w:bCs/>
          <w:color w:val="000000" w:themeColor="text1"/>
          <w:sz w:val="18"/>
          <w:szCs w:val="18"/>
          <w:lang w:bidi="fa-IR"/>
        </w:rPr>
      </w:pPr>
      <w:hyperlink r:id="rId9" w:history="1">
        <w:r w:rsidR="00B97AB6" w:rsidRPr="00B97AB6">
          <w:rPr>
            <w:rStyle w:val="Hyperlink"/>
            <w:rFonts w:eastAsia="Times New Roman" w:cs="B Nazanin"/>
            <w:b/>
            <w:bCs/>
            <w:color w:val="000000" w:themeColor="text1"/>
            <w:sz w:val="18"/>
            <w:szCs w:val="18"/>
            <w:u w:val="none"/>
            <w:lang w:bidi="fa-IR"/>
          </w:rPr>
          <w:t>Nazemi@isenseco.com</w:t>
        </w:r>
      </w:hyperlink>
    </w:p>
    <w:p w:rsidR="00B97AB6" w:rsidRPr="00B97AB6" w:rsidRDefault="00B97AB6" w:rsidP="00596189">
      <w:pPr>
        <w:bidi w:val="0"/>
        <w:spacing w:after="0" w:line="240" w:lineRule="auto"/>
        <w:jc w:val="center"/>
        <w:rPr>
          <w:b/>
          <w:bCs/>
          <w:sz w:val="12"/>
          <w:szCs w:val="12"/>
          <w:rtl/>
          <w:lang w:bidi="fa-IR"/>
        </w:rPr>
      </w:pPr>
    </w:p>
    <w:p w:rsidR="004C3BD2" w:rsidRPr="00DB15B7" w:rsidRDefault="00DB15B7" w:rsidP="00596189">
      <w:pPr>
        <w:spacing w:after="0" w:line="240" w:lineRule="auto"/>
        <w:jc w:val="center"/>
        <w:rPr>
          <w:sz w:val="24"/>
          <w:rtl/>
          <w:lang w:bidi="fa-IR"/>
        </w:rPr>
      </w:pPr>
      <w:r>
        <w:rPr>
          <w:rFonts w:hint="cs"/>
          <w:sz w:val="24"/>
          <w:rtl/>
          <w:lang w:bidi="fa-IR"/>
        </w:rPr>
        <w:t>تاریخ دریافت</w:t>
      </w:r>
      <w:r w:rsidR="00B97AB6">
        <w:rPr>
          <w:rFonts w:hint="cs"/>
          <w:sz w:val="24"/>
          <w:rtl/>
          <w:lang w:bidi="fa-IR"/>
        </w:rPr>
        <w:t>:</w:t>
      </w:r>
      <w:r>
        <w:rPr>
          <w:rFonts w:hint="cs"/>
          <w:sz w:val="24"/>
          <w:rtl/>
          <w:lang w:bidi="fa-IR"/>
        </w:rPr>
        <w:t xml:space="preserve"> </w:t>
      </w:r>
      <w:r w:rsidR="004B39B5">
        <w:rPr>
          <w:rFonts w:hint="cs"/>
          <w:sz w:val="24"/>
          <w:rtl/>
          <w:lang w:bidi="fa-IR"/>
        </w:rPr>
        <w:t>11/05/1400</w:t>
      </w:r>
      <w:r>
        <w:rPr>
          <w:rFonts w:hint="cs"/>
          <w:sz w:val="24"/>
          <w:rtl/>
          <w:lang w:bidi="fa-IR"/>
        </w:rPr>
        <w:t xml:space="preserve">                        تاریخ پذیرش</w:t>
      </w:r>
      <w:r w:rsidR="00B97AB6">
        <w:rPr>
          <w:rFonts w:hint="cs"/>
          <w:sz w:val="24"/>
          <w:rtl/>
          <w:lang w:bidi="fa-IR"/>
        </w:rPr>
        <w:t>:</w:t>
      </w:r>
      <w:r w:rsidR="004B39B5">
        <w:rPr>
          <w:rFonts w:hint="cs"/>
          <w:sz w:val="24"/>
          <w:rtl/>
          <w:lang w:bidi="fa-IR"/>
        </w:rPr>
        <w:t xml:space="preserve"> 30/06/1400</w:t>
      </w:r>
    </w:p>
    <w:p w:rsidR="00D9407B" w:rsidRPr="00B97AB6" w:rsidRDefault="00D9407B" w:rsidP="00596189">
      <w:pPr>
        <w:spacing w:after="0" w:line="240" w:lineRule="auto"/>
        <w:ind w:left="413" w:right="567"/>
        <w:rPr>
          <w:rFonts w:cs="B Zar"/>
          <w:sz w:val="20"/>
          <w:szCs w:val="20"/>
          <w:rtl/>
          <w:lang w:bidi="fa-IR"/>
        </w:rPr>
      </w:pPr>
      <w:r w:rsidRPr="00B97AB6">
        <w:rPr>
          <w:rFonts w:cs="B Zar" w:hint="cs"/>
          <w:b/>
          <w:bCs/>
          <w:sz w:val="20"/>
          <w:szCs w:val="20"/>
          <w:rtl/>
          <w:lang w:bidi="fa-IR"/>
        </w:rPr>
        <w:t>چکیده</w:t>
      </w:r>
    </w:p>
    <w:p w:rsidR="002258C3" w:rsidRPr="00B97AB6" w:rsidRDefault="00ED2EFA" w:rsidP="00596189">
      <w:pPr>
        <w:spacing w:after="0" w:line="240" w:lineRule="auto"/>
        <w:ind w:left="413" w:right="567"/>
        <w:rPr>
          <w:color w:val="000000" w:themeColor="text1"/>
          <w:sz w:val="20"/>
          <w:szCs w:val="20"/>
          <w:rtl/>
          <w:lang w:bidi="fa-IR"/>
        </w:rPr>
      </w:pPr>
      <w:r w:rsidRPr="00B97AB6">
        <w:rPr>
          <w:rFonts w:hint="cs"/>
          <w:sz w:val="20"/>
          <w:szCs w:val="20"/>
          <w:rtl/>
          <w:lang w:bidi="fa-IR"/>
        </w:rPr>
        <w:t xml:space="preserve">پایش </w:t>
      </w:r>
      <w:r w:rsidR="005D7FF6" w:rsidRPr="00B97AB6">
        <w:rPr>
          <w:rFonts w:hint="cs"/>
          <w:sz w:val="20"/>
          <w:szCs w:val="20"/>
          <w:rtl/>
          <w:lang w:bidi="fa-IR"/>
        </w:rPr>
        <w:t>سلامت سازه</w:t>
      </w:r>
      <w:r w:rsidR="005D7FF6" w:rsidRPr="00B97AB6">
        <w:rPr>
          <w:sz w:val="20"/>
          <w:szCs w:val="20"/>
          <w:rtl/>
          <w:lang w:bidi="fa-IR"/>
        </w:rPr>
        <w:softHyphen/>
      </w:r>
      <w:r w:rsidR="005D7FF6" w:rsidRPr="00B97AB6">
        <w:rPr>
          <w:rFonts w:hint="cs"/>
          <w:sz w:val="20"/>
          <w:szCs w:val="20"/>
          <w:rtl/>
          <w:lang w:bidi="fa-IR"/>
        </w:rPr>
        <w:t xml:space="preserve">ها، </w:t>
      </w:r>
      <w:r w:rsidR="004B39B5" w:rsidRPr="00B97AB6">
        <w:rPr>
          <w:rFonts w:hint="cs"/>
          <w:sz w:val="20"/>
          <w:szCs w:val="20"/>
          <w:rtl/>
          <w:lang w:bidi="fa-IR"/>
        </w:rPr>
        <w:t>با وجود</w:t>
      </w:r>
      <w:r w:rsidR="00105050" w:rsidRPr="00B97AB6">
        <w:rPr>
          <w:rFonts w:hint="cs"/>
          <w:sz w:val="20"/>
          <w:szCs w:val="20"/>
          <w:rtl/>
          <w:lang w:bidi="fa-IR"/>
        </w:rPr>
        <w:t xml:space="preserve"> سپری شدن بیش از یک دهه از ورود آن به خدمات مهندسی عمران در ایران، </w:t>
      </w:r>
      <w:r w:rsidR="005D7FF6" w:rsidRPr="00B97AB6">
        <w:rPr>
          <w:rFonts w:hint="cs"/>
          <w:sz w:val="20"/>
          <w:szCs w:val="20"/>
          <w:rtl/>
          <w:lang w:bidi="fa-IR"/>
        </w:rPr>
        <w:t xml:space="preserve">همچنان به </w:t>
      </w:r>
      <w:r w:rsidRPr="00B97AB6">
        <w:rPr>
          <w:rFonts w:hint="cs"/>
          <w:sz w:val="20"/>
          <w:szCs w:val="20"/>
          <w:rtl/>
          <w:lang w:bidi="fa-IR"/>
        </w:rPr>
        <w:t xml:space="preserve">شکلی موثر در مدیریت </w:t>
      </w:r>
      <w:r w:rsidRPr="00B97AB6">
        <w:rPr>
          <w:rFonts w:hint="cs"/>
          <w:color w:val="000000" w:themeColor="text1"/>
          <w:sz w:val="20"/>
          <w:szCs w:val="20"/>
          <w:rtl/>
          <w:lang w:bidi="fa-IR"/>
        </w:rPr>
        <w:t xml:space="preserve">نگهداشت </w:t>
      </w:r>
      <w:r w:rsidR="005D7FF6" w:rsidRPr="00B97AB6">
        <w:rPr>
          <w:rFonts w:hint="cs"/>
          <w:color w:val="000000" w:themeColor="text1"/>
          <w:sz w:val="20"/>
          <w:szCs w:val="20"/>
          <w:rtl/>
          <w:lang w:bidi="fa-IR"/>
        </w:rPr>
        <w:t>پل</w:t>
      </w:r>
      <w:r w:rsidR="005D7FF6" w:rsidRPr="00B97AB6">
        <w:rPr>
          <w:color w:val="000000" w:themeColor="text1"/>
          <w:sz w:val="20"/>
          <w:szCs w:val="20"/>
          <w:rtl/>
          <w:lang w:bidi="fa-IR"/>
        </w:rPr>
        <w:softHyphen/>
      </w:r>
      <w:r w:rsidR="005D7FF6" w:rsidRPr="00B97AB6">
        <w:rPr>
          <w:rFonts w:hint="cs"/>
          <w:color w:val="000000" w:themeColor="text1"/>
          <w:sz w:val="20"/>
          <w:szCs w:val="20"/>
          <w:rtl/>
          <w:lang w:bidi="fa-IR"/>
        </w:rPr>
        <w:t xml:space="preserve">ها </w:t>
      </w:r>
      <w:r w:rsidR="00653298" w:rsidRPr="00B97AB6">
        <w:rPr>
          <w:rFonts w:hint="cs"/>
          <w:color w:val="000000" w:themeColor="text1"/>
          <w:sz w:val="20"/>
          <w:szCs w:val="20"/>
          <w:rtl/>
          <w:lang w:bidi="fa-IR"/>
        </w:rPr>
        <w:t xml:space="preserve">مورد </w:t>
      </w:r>
      <w:r w:rsidR="005D7FF6" w:rsidRPr="00B97AB6">
        <w:rPr>
          <w:rFonts w:hint="cs"/>
          <w:color w:val="000000" w:themeColor="text1"/>
          <w:sz w:val="20"/>
          <w:szCs w:val="20"/>
          <w:rtl/>
          <w:lang w:bidi="fa-IR"/>
        </w:rPr>
        <w:t>استفاده قرار ن</w:t>
      </w:r>
      <w:r w:rsidRPr="00B97AB6">
        <w:rPr>
          <w:rFonts w:hint="cs"/>
          <w:color w:val="000000" w:themeColor="text1"/>
          <w:sz w:val="20"/>
          <w:szCs w:val="20"/>
          <w:rtl/>
          <w:lang w:bidi="fa-IR"/>
        </w:rPr>
        <w:t>می</w:t>
      </w:r>
      <w:r w:rsidRPr="00B97AB6">
        <w:rPr>
          <w:color w:val="000000" w:themeColor="text1"/>
          <w:sz w:val="20"/>
          <w:szCs w:val="20"/>
          <w:rtl/>
          <w:lang w:bidi="fa-IR"/>
        </w:rPr>
        <w:softHyphen/>
      </w:r>
      <w:r w:rsidRPr="00B97AB6">
        <w:rPr>
          <w:rFonts w:hint="cs"/>
          <w:color w:val="000000" w:themeColor="text1"/>
          <w:sz w:val="20"/>
          <w:szCs w:val="20"/>
          <w:rtl/>
          <w:lang w:bidi="fa-IR"/>
        </w:rPr>
        <w:t>گیرد.</w:t>
      </w:r>
      <w:r w:rsidR="005D7FF6" w:rsidRPr="00B97AB6">
        <w:rPr>
          <w:rFonts w:hint="cs"/>
          <w:color w:val="000000" w:themeColor="text1"/>
          <w:sz w:val="20"/>
          <w:szCs w:val="20"/>
          <w:rtl/>
          <w:lang w:bidi="fa-IR"/>
        </w:rPr>
        <w:t xml:space="preserve"> </w:t>
      </w:r>
      <w:r w:rsidR="00371D1A" w:rsidRPr="00B97AB6">
        <w:rPr>
          <w:rFonts w:hint="cs"/>
          <w:color w:val="000000" w:themeColor="text1"/>
          <w:sz w:val="20"/>
          <w:szCs w:val="20"/>
          <w:rtl/>
          <w:lang w:bidi="fa-IR"/>
        </w:rPr>
        <w:t xml:space="preserve">این </w:t>
      </w:r>
      <w:r w:rsidR="00CF16E4" w:rsidRPr="00B97AB6">
        <w:rPr>
          <w:rFonts w:hint="cs"/>
          <w:color w:val="000000" w:themeColor="text1"/>
          <w:sz w:val="20"/>
          <w:szCs w:val="20"/>
          <w:rtl/>
          <w:lang w:bidi="fa-IR"/>
        </w:rPr>
        <w:t>مسئله از یک سو به دلیل</w:t>
      </w:r>
      <w:r w:rsidR="00653298" w:rsidRPr="00B97AB6">
        <w:rPr>
          <w:rFonts w:hint="cs"/>
          <w:color w:val="000000" w:themeColor="text1"/>
          <w:sz w:val="20"/>
          <w:szCs w:val="20"/>
          <w:rtl/>
          <w:lang w:bidi="fa-IR"/>
        </w:rPr>
        <w:t xml:space="preserve"> </w:t>
      </w:r>
      <w:r w:rsidR="00CF16E4" w:rsidRPr="00B97AB6">
        <w:rPr>
          <w:rFonts w:hint="cs"/>
          <w:color w:val="000000" w:themeColor="text1"/>
          <w:sz w:val="20"/>
          <w:szCs w:val="20"/>
          <w:rtl/>
          <w:lang w:bidi="fa-IR"/>
        </w:rPr>
        <w:t>استفاده از روش</w:t>
      </w:r>
      <w:r w:rsidR="00CF16E4" w:rsidRPr="00B97AB6">
        <w:rPr>
          <w:color w:val="000000" w:themeColor="text1"/>
          <w:sz w:val="20"/>
          <w:szCs w:val="20"/>
          <w:rtl/>
          <w:lang w:bidi="fa-IR"/>
        </w:rPr>
        <w:softHyphen/>
      </w:r>
      <w:r w:rsidR="00CF16E4" w:rsidRPr="00B97AB6">
        <w:rPr>
          <w:rFonts w:hint="cs"/>
          <w:color w:val="000000" w:themeColor="text1"/>
          <w:sz w:val="20"/>
          <w:szCs w:val="20"/>
          <w:rtl/>
          <w:lang w:bidi="fa-IR"/>
        </w:rPr>
        <w:t xml:space="preserve">های </w:t>
      </w:r>
      <w:r w:rsidR="004B39B5" w:rsidRPr="00B97AB6">
        <w:rPr>
          <w:rFonts w:hint="cs"/>
          <w:color w:val="000000" w:themeColor="text1"/>
          <w:sz w:val="20"/>
          <w:szCs w:val="20"/>
          <w:rtl/>
          <w:lang w:bidi="fa-IR"/>
        </w:rPr>
        <w:t>بیشتر</w:t>
      </w:r>
      <w:r w:rsidR="00CF16E4" w:rsidRPr="00B97AB6">
        <w:rPr>
          <w:rFonts w:hint="cs"/>
          <w:color w:val="000000" w:themeColor="text1"/>
          <w:sz w:val="20"/>
          <w:szCs w:val="20"/>
          <w:rtl/>
          <w:lang w:bidi="fa-IR"/>
        </w:rPr>
        <w:t xml:space="preserve"> </w:t>
      </w:r>
      <w:r w:rsidR="002258C3" w:rsidRPr="00B97AB6">
        <w:rPr>
          <w:rFonts w:hint="cs"/>
          <w:color w:val="000000" w:themeColor="text1"/>
          <w:sz w:val="20"/>
          <w:szCs w:val="20"/>
          <w:rtl/>
          <w:lang w:bidi="fa-IR"/>
        </w:rPr>
        <w:t>غیرکاربردی</w:t>
      </w:r>
      <w:r w:rsidR="00CF16E4" w:rsidRPr="00B97AB6">
        <w:rPr>
          <w:rFonts w:hint="cs"/>
          <w:color w:val="000000" w:themeColor="text1"/>
          <w:sz w:val="20"/>
          <w:szCs w:val="20"/>
          <w:rtl/>
          <w:lang w:bidi="fa-IR"/>
        </w:rPr>
        <w:t xml:space="preserve"> و ارائه داده</w:t>
      </w:r>
      <w:r w:rsidR="00CF16E4" w:rsidRPr="00B97AB6">
        <w:rPr>
          <w:color w:val="000000" w:themeColor="text1"/>
          <w:sz w:val="20"/>
          <w:szCs w:val="20"/>
          <w:rtl/>
          <w:lang w:bidi="fa-IR"/>
        </w:rPr>
        <w:softHyphen/>
      </w:r>
      <w:r w:rsidR="00CF16E4" w:rsidRPr="00B97AB6">
        <w:rPr>
          <w:rFonts w:hint="cs"/>
          <w:color w:val="000000" w:themeColor="text1"/>
          <w:sz w:val="20"/>
          <w:szCs w:val="20"/>
          <w:rtl/>
          <w:lang w:bidi="fa-IR"/>
        </w:rPr>
        <w:t>ها به جای ارائه اطلاعات سازگار با تصمیم</w:t>
      </w:r>
      <w:r w:rsidR="00CF16E4" w:rsidRPr="00B97AB6">
        <w:rPr>
          <w:color w:val="000000" w:themeColor="text1"/>
          <w:sz w:val="20"/>
          <w:szCs w:val="20"/>
          <w:rtl/>
          <w:lang w:bidi="fa-IR"/>
        </w:rPr>
        <w:softHyphen/>
      </w:r>
      <w:r w:rsidR="00CF16E4" w:rsidRPr="00B97AB6">
        <w:rPr>
          <w:rFonts w:hint="cs"/>
          <w:color w:val="000000" w:themeColor="text1"/>
          <w:sz w:val="20"/>
          <w:szCs w:val="20"/>
          <w:rtl/>
          <w:lang w:bidi="fa-IR"/>
        </w:rPr>
        <w:t xml:space="preserve">گیری </w:t>
      </w:r>
      <w:r w:rsidR="002258C3" w:rsidRPr="00B97AB6">
        <w:rPr>
          <w:rFonts w:hint="cs"/>
          <w:color w:val="000000" w:themeColor="text1"/>
          <w:sz w:val="20"/>
          <w:szCs w:val="20"/>
          <w:rtl/>
          <w:lang w:bidi="fa-IR"/>
        </w:rPr>
        <w:t xml:space="preserve">در مورد </w:t>
      </w:r>
      <w:r w:rsidR="00CF16E4" w:rsidRPr="00B97AB6">
        <w:rPr>
          <w:rFonts w:hint="cs"/>
          <w:color w:val="000000" w:themeColor="text1"/>
          <w:sz w:val="20"/>
          <w:szCs w:val="20"/>
          <w:rtl/>
          <w:lang w:bidi="fa-IR"/>
        </w:rPr>
        <w:t>وضعیت پل</w:t>
      </w:r>
      <w:r w:rsidR="00CF16E4" w:rsidRPr="00B97AB6">
        <w:rPr>
          <w:color w:val="000000" w:themeColor="text1"/>
          <w:sz w:val="20"/>
          <w:szCs w:val="20"/>
          <w:rtl/>
          <w:lang w:bidi="fa-IR"/>
        </w:rPr>
        <w:softHyphen/>
      </w:r>
      <w:r w:rsidR="00CF16E4" w:rsidRPr="00B97AB6">
        <w:rPr>
          <w:rFonts w:hint="cs"/>
          <w:color w:val="000000" w:themeColor="text1"/>
          <w:sz w:val="20"/>
          <w:szCs w:val="20"/>
          <w:rtl/>
          <w:lang w:bidi="fa-IR"/>
        </w:rPr>
        <w:t>ها</w:t>
      </w:r>
      <w:r w:rsidR="002258C3" w:rsidRPr="00B97AB6">
        <w:rPr>
          <w:rFonts w:hint="cs"/>
          <w:color w:val="000000" w:themeColor="text1"/>
          <w:sz w:val="20"/>
          <w:szCs w:val="20"/>
          <w:rtl/>
          <w:lang w:bidi="fa-IR"/>
        </w:rPr>
        <w:t xml:space="preserve">؛ </w:t>
      </w:r>
      <w:r w:rsidR="00CF16E4" w:rsidRPr="00B97AB6">
        <w:rPr>
          <w:rFonts w:hint="cs"/>
          <w:color w:val="000000" w:themeColor="text1"/>
          <w:sz w:val="20"/>
          <w:szCs w:val="20"/>
          <w:rtl/>
          <w:lang w:bidi="fa-IR"/>
        </w:rPr>
        <w:t xml:space="preserve">و از سوی دیگر به </w:t>
      </w:r>
      <w:r w:rsidR="002258C3" w:rsidRPr="00B97AB6">
        <w:rPr>
          <w:rFonts w:hint="cs"/>
          <w:color w:val="000000" w:themeColor="text1"/>
          <w:sz w:val="20"/>
          <w:szCs w:val="20"/>
          <w:rtl/>
          <w:lang w:bidi="fa-IR"/>
        </w:rPr>
        <w:t xml:space="preserve">دلیل </w:t>
      </w:r>
      <w:r w:rsidR="00C87B65" w:rsidRPr="00B97AB6">
        <w:rPr>
          <w:rFonts w:hint="cs"/>
          <w:color w:val="000000" w:themeColor="text1"/>
          <w:sz w:val="20"/>
          <w:szCs w:val="20"/>
          <w:rtl/>
          <w:lang w:bidi="fa-IR"/>
        </w:rPr>
        <w:t xml:space="preserve">عدم معرفی چارچوبی مدون </w:t>
      </w:r>
      <w:r w:rsidR="004B39B5" w:rsidRPr="00B97AB6">
        <w:rPr>
          <w:rFonts w:hint="cs"/>
          <w:color w:val="000000" w:themeColor="text1"/>
          <w:sz w:val="20"/>
          <w:szCs w:val="20"/>
          <w:rtl/>
          <w:lang w:bidi="fa-IR"/>
        </w:rPr>
        <w:t>برای</w:t>
      </w:r>
      <w:r w:rsidR="00C87B65" w:rsidRPr="00B97AB6">
        <w:rPr>
          <w:rFonts w:hint="cs"/>
          <w:color w:val="000000" w:themeColor="text1"/>
          <w:sz w:val="20"/>
          <w:szCs w:val="20"/>
          <w:rtl/>
          <w:lang w:bidi="fa-IR"/>
        </w:rPr>
        <w:t xml:space="preserve"> تشخیص ارزش مالی یک پروژه پایش سلامت</w:t>
      </w:r>
      <w:r w:rsidR="002258C3" w:rsidRPr="00B97AB6">
        <w:rPr>
          <w:rFonts w:hint="cs"/>
          <w:color w:val="000000" w:themeColor="text1"/>
          <w:sz w:val="20"/>
          <w:szCs w:val="20"/>
          <w:rtl/>
          <w:lang w:bidi="fa-IR"/>
        </w:rPr>
        <w:t xml:space="preserve"> و همچنین</w:t>
      </w:r>
      <w:r w:rsidR="00653298" w:rsidRPr="00B97AB6">
        <w:rPr>
          <w:rFonts w:hint="cs"/>
          <w:color w:val="000000" w:themeColor="text1"/>
          <w:sz w:val="20"/>
          <w:szCs w:val="20"/>
          <w:rtl/>
          <w:lang w:bidi="fa-IR"/>
        </w:rPr>
        <w:t xml:space="preserve"> </w:t>
      </w:r>
      <w:r w:rsidR="00707987" w:rsidRPr="00B97AB6">
        <w:rPr>
          <w:rFonts w:hint="cs"/>
          <w:color w:val="000000" w:themeColor="text1"/>
          <w:sz w:val="20"/>
          <w:szCs w:val="20"/>
          <w:rtl/>
          <w:lang w:bidi="fa-IR"/>
        </w:rPr>
        <w:t>عدم ارائه معیاری</w:t>
      </w:r>
      <w:r w:rsidR="00C87B65" w:rsidRPr="00B97AB6">
        <w:rPr>
          <w:rFonts w:hint="cs"/>
          <w:color w:val="000000" w:themeColor="text1"/>
          <w:sz w:val="20"/>
          <w:szCs w:val="20"/>
          <w:rtl/>
          <w:lang w:bidi="fa-IR"/>
        </w:rPr>
        <w:t xml:space="preserve"> معتبر به منظور برگزیدن طرح</w:t>
      </w:r>
      <w:r w:rsidR="00630BE8" w:rsidRPr="00B97AB6">
        <w:rPr>
          <w:rFonts w:hint="cs"/>
          <w:color w:val="000000" w:themeColor="text1"/>
          <w:sz w:val="20"/>
          <w:szCs w:val="20"/>
          <w:rtl/>
          <w:lang w:bidi="fa-IR"/>
        </w:rPr>
        <w:t xml:space="preserve"> بهینه</w:t>
      </w:r>
      <w:r w:rsidR="00C87B65" w:rsidRPr="00B97AB6">
        <w:rPr>
          <w:rFonts w:hint="cs"/>
          <w:color w:val="000000" w:themeColor="text1"/>
          <w:sz w:val="20"/>
          <w:szCs w:val="20"/>
          <w:rtl/>
          <w:lang w:bidi="fa-IR"/>
        </w:rPr>
        <w:t xml:space="preserve"> پیشنهادی پایش سلامت</w:t>
      </w:r>
      <w:r w:rsidR="00CF16E4" w:rsidRPr="00B97AB6">
        <w:rPr>
          <w:rFonts w:hint="cs"/>
          <w:color w:val="000000" w:themeColor="text1"/>
          <w:sz w:val="20"/>
          <w:szCs w:val="20"/>
          <w:rtl/>
          <w:lang w:bidi="fa-IR"/>
        </w:rPr>
        <w:t xml:space="preserve"> </w:t>
      </w:r>
      <w:r w:rsidR="002258C3" w:rsidRPr="00B97AB6">
        <w:rPr>
          <w:rFonts w:hint="cs"/>
          <w:color w:val="000000" w:themeColor="text1"/>
          <w:sz w:val="20"/>
          <w:szCs w:val="20"/>
          <w:rtl/>
          <w:lang w:bidi="fa-IR"/>
        </w:rPr>
        <w:t xml:space="preserve">بوده است. </w:t>
      </w:r>
    </w:p>
    <w:p w:rsidR="00D9407B" w:rsidRPr="00B97AB6" w:rsidRDefault="00270403" w:rsidP="00596189">
      <w:pPr>
        <w:spacing w:after="0" w:line="240" w:lineRule="auto"/>
        <w:ind w:left="413" w:right="567"/>
        <w:rPr>
          <w:color w:val="000000" w:themeColor="text1"/>
          <w:sz w:val="20"/>
          <w:szCs w:val="20"/>
          <w:rtl/>
          <w:lang w:bidi="fa-IR"/>
        </w:rPr>
      </w:pPr>
      <w:r w:rsidRPr="00B97AB6">
        <w:rPr>
          <w:rFonts w:hint="cs"/>
          <w:color w:val="000000" w:themeColor="text1"/>
          <w:sz w:val="20"/>
          <w:szCs w:val="20"/>
          <w:rtl/>
          <w:lang w:bidi="fa-IR"/>
        </w:rPr>
        <w:t>در این مقاله به منظور ارائه راهکاری مناسب</w:t>
      </w:r>
      <w:r w:rsidR="000D1B8A" w:rsidRPr="00B97AB6">
        <w:rPr>
          <w:rFonts w:hint="cs"/>
          <w:color w:val="000000" w:themeColor="text1"/>
          <w:sz w:val="20"/>
          <w:szCs w:val="20"/>
          <w:rtl/>
          <w:lang w:bidi="fa-IR"/>
        </w:rPr>
        <w:t xml:space="preserve"> </w:t>
      </w:r>
      <w:r w:rsidR="004B39B5" w:rsidRPr="00B97AB6">
        <w:rPr>
          <w:rFonts w:hint="cs"/>
          <w:color w:val="000000" w:themeColor="text1"/>
          <w:sz w:val="20"/>
          <w:szCs w:val="20"/>
          <w:rtl/>
          <w:lang w:bidi="fa-IR"/>
        </w:rPr>
        <w:t>برای</w:t>
      </w:r>
      <w:r w:rsidR="000D1B8A" w:rsidRPr="00B97AB6">
        <w:rPr>
          <w:rFonts w:hint="cs"/>
          <w:color w:val="000000" w:themeColor="text1"/>
          <w:sz w:val="20"/>
          <w:szCs w:val="20"/>
          <w:rtl/>
          <w:lang w:bidi="fa-IR"/>
        </w:rPr>
        <w:t xml:space="preserve"> حل چالش</w:t>
      </w:r>
      <w:r w:rsidR="000D1B8A" w:rsidRPr="00B97AB6">
        <w:rPr>
          <w:color w:val="000000" w:themeColor="text1"/>
          <w:sz w:val="20"/>
          <w:szCs w:val="20"/>
          <w:rtl/>
          <w:lang w:bidi="fa-IR"/>
        </w:rPr>
        <w:softHyphen/>
      </w:r>
      <w:r w:rsidR="000D1B8A" w:rsidRPr="00B97AB6">
        <w:rPr>
          <w:rFonts w:hint="cs"/>
          <w:color w:val="000000" w:themeColor="text1"/>
          <w:sz w:val="20"/>
          <w:szCs w:val="20"/>
          <w:rtl/>
          <w:lang w:bidi="fa-IR"/>
        </w:rPr>
        <w:t>های مذکور</w:t>
      </w:r>
      <w:r w:rsidR="001E2EDB" w:rsidRPr="00B97AB6">
        <w:rPr>
          <w:rFonts w:hint="cs"/>
          <w:color w:val="000000" w:themeColor="text1"/>
          <w:sz w:val="20"/>
          <w:szCs w:val="20"/>
          <w:rtl/>
          <w:lang w:bidi="fa-IR"/>
        </w:rPr>
        <w:t>،</w:t>
      </w:r>
      <w:r w:rsidR="00D9407B" w:rsidRPr="00B97AB6">
        <w:rPr>
          <w:rFonts w:hint="cs"/>
          <w:color w:val="000000" w:themeColor="text1"/>
          <w:sz w:val="20"/>
          <w:szCs w:val="20"/>
          <w:rtl/>
          <w:lang w:bidi="fa-IR"/>
        </w:rPr>
        <w:t xml:space="preserve"> </w:t>
      </w:r>
      <w:r w:rsidR="00B8139D" w:rsidRPr="00B97AB6">
        <w:rPr>
          <w:rFonts w:hint="cs"/>
          <w:color w:val="000000" w:themeColor="text1"/>
          <w:sz w:val="20"/>
          <w:szCs w:val="20"/>
          <w:rtl/>
          <w:lang w:bidi="fa-IR"/>
        </w:rPr>
        <w:t>آنالیز</w:t>
      </w:r>
      <w:r w:rsidR="00D9407B" w:rsidRPr="00B97AB6">
        <w:rPr>
          <w:rFonts w:hint="cs"/>
          <w:color w:val="000000" w:themeColor="text1"/>
          <w:sz w:val="20"/>
          <w:szCs w:val="20"/>
          <w:rtl/>
          <w:lang w:bidi="fa-IR"/>
        </w:rPr>
        <w:t xml:space="preserve"> ارزش اطلاعات </w:t>
      </w:r>
      <w:r w:rsidR="00991A17" w:rsidRPr="00B97AB6">
        <w:rPr>
          <w:rFonts w:hint="cs"/>
          <w:color w:val="000000" w:themeColor="text1"/>
          <w:sz w:val="20"/>
          <w:szCs w:val="20"/>
          <w:rtl/>
          <w:lang w:bidi="fa-IR"/>
        </w:rPr>
        <w:t xml:space="preserve">به عنوان چارچوبی مناسب برای </w:t>
      </w:r>
      <w:r w:rsidR="00FD4130" w:rsidRPr="00B97AB6">
        <w:rPr>
          <w:rFonts w:hint="cs"/>
          <w:color w:val="000000" w:themeColor="text1"/>
          <w:sz w:val="20"/>
          <w:szCs w:val="20"/>
          <w:rtl/>
          <w:lang w:bidi="fa-IR"/>
        </w:rPr>
        <w:t>تعی</w:t>
      </w:r>
      <w:r w:rsidRPr="00B97AB6">
        <w:rPr>
          <w:rFonts w:hint="cs"/>
          <w:color w:val="000000" w:themeColor="text1"/>
          <w:sz w:val="20"/>
          <w:szCs w:val="20"/>
          <w:rtl/>
          <w:lang w:bidi="fa-IR"/>
        </w:rPr>
        <w:t>ی</w:t>
      </w:r>
      <w:r w:rsidR="00FD4130" w:rsidRPr="00B97AB6">
        <w:rPr>
          <w:rFonts w:hint="cs"/>
          <w:color w:val="000000" w:themeColor="text1"/>
          <w:sz w:val="20"/>
          <w:szCs w:val="20"/>
          <w:rtl/>
          <w:lang w:bidi="fa-IR"/>
        </w:rPr>
        <w:t>ن ارزش ریالی</w:t>
      </w:r>
      <w:r w:rsidR="00991A17" w:rsidRPr="00B97AB6">
        <w:rPr>
          <w:rFonts w:hint="cs"/>
          <w:color w:val="000000" w:themeColor="text1"/>
          <w:sz w:val="20"/>
          <w:szCs w:val="20"/>
          <w:rtl/>
          <w:lang w:bidi="fa-IR"/>
        </w:rPr>
        <w:t xml:space="preserve"> </w:t>
      </w:r>
      <w:r w:rsidR="00FC5C37" w:rsidRPr="00B97AB6">
        <w:rPr>
          <w:rFonts w:hint="cs"/>
          <w:color w:val="000000" w:themeColor="text1"/>
          <w:sz w:val="20"/>
          <w:szCs w:val="20"/>
          <w:rtl/>
          <w:lang w:bidi="fa-IR"/>
        </w:rPr>
        <w:t>پروژ</w:t>
      </w:r>
      <w:r w:rsidR="009D3F9A" w:rsidRPr="00B97AB6">
        <w:rPr>
          <w:rFonts w:hint="cs"/>
          <w:i/>
          <w:iCs/>
          <w:color w:val="000000" w:themeColor="text1"/>
          <w:sz w:val="20"/>
          <w:szCs w:val="20"/>
          <w:rtl/>
          <w:lang w:bidi="fa-IR"/>
        </w:rPr>
        <w:t>ه</w:t>
      </w:r>
      <w:r w:rsidR="00FC5C37" w:rsidRPr="00B97AB6">
        <w:rPr>
          <w:rFonts w:hint="cs"/>
          <w:color w:val="000000" w:themeColor="text1"/>
          <w:sz w:val="20"/>
          <w:szCs w:val="20"/>
          <w:rtl/>
          <w:lang w:bidi="fa-IR"/>
        </w:rPr>
        <w:t xml:space="preserve">های پایش سلامت </w:t>
      </w:r>
      <w:r w:rsidR="000D1B8A" w:rsidRPr="00B97AB6">
        <w:rPr>
          <w:rFonts w:hint="cs"/>
          <w:color w:val="000000" w:themeColor="text1"/>
          <w:sz w:val="20"/>
          <w:szCs w:val="20"/>
          <w:rtl/>
          <w:lang w:bidi="fa-IR"/>
        </w:rPr>
        <w:t>معرفی شده</w:t>
      </w:r>
      <w:r w:rsidR="000D1B8A" w:rsidRPr="00B97AB6">
        <w:rPr>
          <w:color w:val="000000" w:themeColor="text1"/>
          <w:sz w:val="20"/>
          <w:szCs w:val="20"/>
          <w:rtl/>
          <w:lang w:bidi="fa-IR"/>
        </w:rPr>
        <w:softHyphen/>
      </w:r>
      <w:r w:rsidR="000D1B8A" w:rsidRPr="00B97AB6">
        <w:rPr>
          <w:rFonts w:hint="cs"/>
          <w:color w:val="000000" w:themeColor="text1"/>
          <w:sz w:val="20"/>
          <w:szCs w:val="20"/>
          <w:rtl/>
          <w:lang w:bidi="fa-IR"/>
        </w:rPr>
        <w:t xml:space="preserve">است. </w:t>
      </w:r>
      <w:r w:rsidR="00630BE8" w:rsidRPr="00B97AB6">
        <w:rPr>
          <w:rFonts w:hint="cs"/>
          <w:color w:val="000000" w:themeColor="text1"/>
          <w:sz w:val="20"/>
          <w:szCs w:val="20"/>
          <w:rtl/>
          <w:lang w:bidi="fa-IR"/>
        </w:rPr>
        <w:t>افزون بر این، روشی مناسب و بهینه نیز برای انجام پروژه</w:t>
      </w:r>
      <w:r w:rsidR="00630BE8" w:rsidRPr="00B97AB6">
        <w:rPr>
          <w:color w:val="000000" w:themeColor="text1"/>
          <w:sz w:val="20"/>
          <w:szCs w:val="20"/>
          <w:rtl/>
          <w:lang w:bidi="fa-IR"/>
        </w:rPr>
        <w:softHyphen/>
      </w:r>
      <w:r w:rsidR="00630BE8" w:rsidRPr="00B97AB6">
        <w:rPr>
          <w:rFonts w:hint="cs"/>
          <w:color w:val="000000" w:themeColor="text1"/>
          <w:sz w:val="20"/>
          <w:szCs w:val="20"/>
          <w:rtl/>
          <w:lang w:bidi="fa-IR"/>
        </w:rPr>
        <w:t>های پایش سلامت پل</w:t>
      </w:r>
      <w:r w:rsidR="00630BE8" w:rsidRPr="00B97AB6">
        <w:rPr>
          <w:color w:val="000000" w:themeColor="text1"/>
          <w:sz w:val="20"/>
          <w:szCs w:val="20"/>
          <w:rtl/>
          <w:lang w:bidi="fa-IR"/>
        </w:rPr>
        <w:softHyphen/>
      </w:r>
      <w:r w:rsidR="00630BE8" w:rsidRPr="00B97AB6">
        <w:rPr>
          <w:rFonts w:hint="cs"/>
          <w:color w:val="000000" w:themeColor="text1"/>
          <w:sz w:val="20"/>
          <w:szCs w:val="20"/>
          <w:rtl/>
          <w:lang w:bidi="fa-IR"/>
        </w:rPr>
        <w:t>ها ارائه شده</w:t>
      </w:r>
      <w:r w:rsidR="00630BE8" w:rsidRPr="00B97AB6">
        <w:rPr>
          <w:color w:val="000000" w:themeColor="text1"/>
          <w:sz w:val="20"/>
          <w:szCs w:val="20"/>
          <w:rtl/>
          <w:lang w:bidi="fa-IR"/>
        </w:rPr>
        <w:softHyphen/>
      </w:r>
      <w:r w:rsidR="00630BE8" w:rsidRPr="00B97AB6">
        <w:rPr>
          <w:rFonts w:hint="cs"/>
          <w:color w:val="000000" w:themeColor="text1"/>
          <w:sz w:val="20"/>
          <w:szCs w:val="20"/>
          <w:rtl/>
          <w:lang w:bidi="fa-IR"/>
        </w:rPr>
        <w:t xml:space="preserve">است. </w:t>
      </w:r>
      <w:r w:rsidR="000D1B8A" w:rsidRPr="00B97AB6">
        <w:rPr>
          <w:rFonts w:hint="cs"/>
          <w:color w:val="000000" w:themeColor="text1"/>
          <w:sz w:val="20"/>
          <w:szCs w:val="20"/>
          <w:rtl/>
          <w:lang w:bidi="fa-IR"/>
        </w:rPr>
        <w:t xml:space="preserve">آنالیز ارزش اطلاعات روشی است </w:t>
      </w:r>
      <w:r w:rsidRPr="00B97AB6">
        <w:rPr>
          <w:rFonts w:hint="cs"/>
          <w:color w:val="000000" w:themeColor="text1"/>
          <w:sz w:val="20"/>
          <w:szCs w:val="20"/>
          <w:rtl/>
          <w:lang w:bidi="fa-IR"/>
        </w:rPr>
        <w:t xml:space="preserve">که </w:t>
      </w:r>
      <w:r w:rsidR="000D1B8A" w:rsidRPr="00B97AB6">
        <w:rPr>
          <w:rFonts w:hint="cs"/>
          <w:color w:val="000000" w:themeColor="text1"/>
          <w:sz w:val="20"/>
          <w:szCs w:val="20"/>
          <w:rtl/>
          <w:lang w:bidi="fa-IR"/>
        </w:rPr>
        <w:t>مشخص می</w:t>
      </w:r>
      <w:r w:rsidR="000D1B8A" w:rsidRPr="00B97AB6">
        <w:rPr>
          <w:color w:val="000000" w:themeColor="text1"/>
          <w:sz w:val="20"/>
          <w:szCs w:val="20"/>
          <w:rtl/>
          <w:lang w:bidi="fa-IR"/>
        </w:rPr>
        <w:softHyphen/>
      </w:r>
      <w:r w:rsidR="000D1B8A" w:rsidRPr="00B97AB6">
        <w:rPr>
          <w:rFonts w:hint="cs"/>
          <w:color w:val="000000" w:themeColor="text1"/>
          <w:sz w:val="20"/>
          <w:szCs w:val="20"/>
          <w:rtl/>
          <w:lang w:bidi="fa-IR"/>
        </w:rPr>
        <w:t xml:space="preserve">کند با استفاده از اطلاعات به دست آمده از </w:t>
      </w:r>
      <w:r w:rsidRPr="00B97AB6">
        <w:rPr>
          <w:rFonts w:hint="cs"/>
          <w:color w:val="000000" w:themeColor="text1"/>
          <w:sz w:val="20"/>
          <w:szCs w:val="20"/>
          <w:rtl/>
          <w:lang w:bidi="fa-IR"/>
        </w:rPr>
        <w:t xml:space="preserve">یک پروژه </w:t>
      </w:r>
      <w:r w:rsidR="000D1B8A" w:rsidRPr="00B97AB6">
        <w:rPr>
          <w:rFonts w:hint="cs"/>
          <w:color w:val="000000" w:themeColor="text1"/>
          <w:sz w:val="20"/>
          <w:szCs w:val="20"/>
          <w:rtl/>
          <w:lang w:bidi="fa-IR"/>
        </w:rPr>
        <w:t>پایش سلامت، تصمیم اتخاذ شده چ</w:t>
      </w:r>
      <w:r w:rsidR="00476F2A" w:rsidRPr="00B97AB6">
        <w:rPr>
          <w:rFonts w:hint="cs"/>
          <w:color w:val="000000" w:themeColor="text1"/>
          <w:sz w:val="20"/>
          <w:szCs w:val="20"/>
          <w:rtl/>
          <w:lang w:bidi="fa-IR"/>
        </w:rPr>
        <w:t>ه مقدار</w:t>
      </w:r>
      <w:r w:rsidR="000D1B8A" w:rsidRPr="00B97AB6">
        <w:rPr>
          <w:rFonts w:hint="cs"/>
          <w:color w:val="000000" w:themeColor="text1"/>
          <w:sz w:val="20"/>
          <w:szCs w:val="20"/>
          <w:rtl/>
          <w:lang w:bidi="fa-IR"/>
        </w:rPr>
        <w:t xml:space="preserve"> </w:t>
      </w:r>
      <w:r w:rsidRPr="00B97AB6">
        <w:rPr>
          <w:rFonts w:hint="cs"/>
          <w:color w:val="000000" w:themeColor="text1"/>
          <w:sz w:val="20"/>
          <w:szCs w:val="20"/>
          <w:rtl/>
          <w:lang w:bidi="fa-IR"/>
        </w:rPr>
        <w:t>مقرون</w:t>
      </w:r>
      <w:r w:rsidR="005F0532" w:rsidRPr="00B97AB6">
        <w:rPr>
          <w:rFonts w:hint="cs"/>
          <w:color w:val="000000" w:themeColor="text1"/>
          <w:sz w:val="20"/>
          <w:szCs w:val="20"/>
          <w:rtl/>
          <w:lang w:bidi="fa-IR"/>
        </w:rPr>
        <w:t xml:space="preserve"> </w:t>
      </w:r>
      <w:r w:rsidR="000D1B8A" w:rsidRPr="00B97AB6">
        <w:rPr>
          <w:rFonts w:hint="cs"/>
          <w:color w:val="000000" w:themeColor="text1"/>
          <w:sz w:val="20"/>
          <w:szCs w:val="20"/>
          <w:rtl/>
          <w:lang w:bidi="fa-IR"/>
        </w:rPr>
        <w:t>به‌</w:t>
      </w:r>
      <w:r w:rsidR="005F0532" w:rsidRPr="00B97AB6">
        <w:rPr>
          <w:rFonts w:hint="cs"/>
          <w:color w:val="000000" w:themeColor="text1"/>
          <w:sz w:val="20"/>
          <w:szCs w:val="20"/>
          <w:rtl/>
          <w:lang w:bidi="fa-IR"/>
        </w:rPr>
        <w:t xml:space="preserve"> </w:t>
      </w:r>
      <w:r w:rsidR="000D1B8A" w:rsidRPr="00B97AB6">
        <w:rPr>
          <w:rFonts w:hint="cs"/>
          <w:color w:val="000000" w:themeColor="text1"/>
          <w:sz w:val="20"/>
          <w:szCs w:val="20"/>
          <w:rtl/>
          <w:lang w:bidi="fa-IR"/>
        </w:rPr>
        <w:t>صرفه</w:t>
      </w:r>
      <w:r w:rsidR="000D1B8A" w:rsidRPr="00B97AB6">
        <w:rPr>
          <w:color w:val="000000" w:themeColor="text1"/>
          <w:sz w:val="20"/>
          <w:szCs w:val="20"/>
          <w:rtl/>
          <w:lang w:bidi="fa-IR"/>
        </w:rPr>
        <w:softHyphen/>
      </w:r>
      <w:r w:rsidR="000D1B8A" w:rsidRPr="00B97AB6">
        <w:rPr>
          <w:rFonts w:hint="cs"/>
          <w:color w:val="000000" w:themeColor="text1"/>
          <w:sz w:val="20"/>
          <w:szCs w:val="20"/>
          <w:rtl/>
          <w:lang w:bidi="fa-IR"/>
        </w:rPr>
        <w:t xml:space="preserve">تر شده است. </w:t>
      </w:r>
      <w:r w:rsidRPr="00B97AB6">
        <w:rPr>
          <w:rFonts w:hint="cs"/>
          <w:color w:val="000000" w:themeColor="text1"/>
          <w:sz w:val="20"/>
          <w:szCs w:val="20"/>
          <w:rtl/>
          <w:lang w:bidi="fa-IR"/>
        </w:rPr>
        <w:t>هم</w:t>
      </w:r>
      <w:r w:rsidRPr="00B97AB6">
        <w:rPr>
          <w:color w:val="000000" w:themeColor="text1"/>
          <w:sz w:val="20"/>
          <w:szCs w:val="20"/>
          <w:rtl/>
          <w:lang w:bidi="fa-IR"/>
        </w:rPr>
        <w:softHyphen/>
      </w:r>
      <w:r w:rsidRPr="00B97AB6">
        <w:rPr>
          <w:rFonts w:hint="cs"/>
          <w:color w:val="000000" w:themeColor="text1"/>
          <w:sz w:val="20"/>
          <w:szCs w:val="20"/>
          <w:rtl/>
          <w:lang w:bidi="fa-IR"/>
        </w:rPr>
        <w:t>چنین، با انجام این آنالیز</w:t>
      </w:r>
      <w:r w:rsidR="000D1B8A" w:rsidRPr="00B97AB6">
        <w:rPr>
          <w:rFonts w:hint="cs"/>
          <w:color w:val="000000" w:themeColor="text1"/>
          <w:sz w:val="20"/>
          <w:szCs w:val="20"/>
          <w:rtl/>
          <w:lang w:bidi="fa-IR"/>
        </w:rPr>
        <w:t xml:space="preserve"> امکان انتخاب بهترین طرح پایش از بین چندین طرح از نظر اقتصادی فراهم می</w:t>
      </w:r>
      <w:r w:rsidRPr="00B97AB6">
        <w:rPr>
          <w:color w:val="000000" w:themeColor="text1"/>
          <w:sz w:val="20"/>
          <w:szCs w:val="20"/>
          <w:rtl/>
          <w:lang w:bidi="fa-IR"/>
        </w:rPr>
        <w:softHyphen/>
      </w:r>
      <w:r w:rsidRPr="00B97AB6">
        <w:rPr>
          <w:rFonts w:hint="cs"/>
          <w:color w:val="000000" w:themeColor="text1"/>
          <w:sz w:val="20"/>
          <w:szCs w:val="20"/>
          <w:rtl/>
          <w:lang w:bidi="fa-IR"/>
        </w:rPr>
        <w:t>شود</w:t>
      </w:r>
      <w:r w:rsidR="000D1B8A" w:rsidRPr="00B97AB6">
        <w:rPr>
          <w:rFonts w:hint="cs"/>
          <w:color w:val="000000" w:themeColor="text1"/>
          <w:sz w:val="20"/>
          <w:szCs w:val="20"/>
          <w:rtl/>
          <w:lang w:bidi="fa-IR"/>
        </w:rPr>
        <w:t>.</w:t>
      </w:r>
      <w:r w:rsidR="00630BE8" w:rsidRPr="00B97AB6">
        <w:rPr>
          <w:rFonts w:hint="cs"/>
          <w:color w:val="000000" w:themeColor="text1"/>
          <w:sz w:val="20"/>
          <w:szCs w:val="20"/>
          <w:rtl/>
          <w:lang w:bidi="fa-IR"/>
        </w:rPr>
        <w:t xml:space="preserve">. </w:t>
      </w:r>
      <w:r w:rsidRPr="00B97AB6">
        <w:rPr>
          <w:rFonts w:hint="cs"/>
          <w:color w:val="000000" w:themeColor="text1"/>
          <w:sz w:val="20"/>
          <w:szCs w:val="20"/>
          <w:rtl/>
          <w:lang w:bidi="fa-IR"/>
        </w:rPr>
        <w:t xml:space="preserve">در پایان </w:t>
      </w:r>
      <w:r w:rsidR="00D9407B" w:rsidRPr="00B97AB6">
        <w:rPr>
          <w:rFonts w:hint="cs"/>
          <w:color w:val="000000" w:themeColor="text1"/>
          <w:sz w:val="20"/>
          <w:szCs w:val="20"/>
          <w:rtl/>
          <w:lang w:bidi="fa-IR"/>
        </w:rPr>
        <w:t xml:space="preserve">به عنوان نمونه‌، </w:t>
      </w:r>
      <w:r w:rsidR="00991A17" w:rsidRPr="00B97AB6">
        <w:rPr>
          <w:rFonts w:hint="cs"/>
          <w:color w:val="000000" w:themeColor="text1"/>
          <w:sz w:val="20"/>
          <w:szCs w:val="20"/>
          <w:rtl/>
          <w:lang w:bidi="fa-IR"/>
        </w:rPr>
        <w:t>آنالیز</w:t>
      </w:r>
      <w:r w:rsidR="00D9407B" w:rsidRPr="00B97AB6">
        <w:rPr>
          <w:rFonts w:hint="cs"/>
          <w:color w:val="000000" w:themeColor="text1"/>
          <w:sz w:val="20"/>
          <w:szCs w:val="20"/>
          <w:rtl/>
          <w:lang w:bidi="fa-IR"/>
        </w:rPr>
        <w:t xml:space="preserve"> ارزش </w:t>
      </w:r>
      <w:r w:rsidR="00706900" w:rsidRPr="00B97AB6">
        <w:rPr>
          <w:rFonts w:hint="cs"/>
          <w:color w:val="000000" w:themeColor="text1"/>
          <w:sz w:val="20"/>
          <w:szCs w:val="20"/>
          <w:rtl/>
          <w:lang w:bidi="fa-IR"/>
        </w:rPr>
        <w:t xml:space="preserve">اطلاعات </w:t>
      </w:r>
      <w:r w:rsidR="00E97CB7" w:rsidRPr="00B97AB6">
        <w:rPr>
          <w:rFonts w:hint="cs"/>
          <w:color w:val="000000" w:themeColor="text1"/>
          <w:sz w:val="20"/>
          <w:szCs w:val="20"/>
          <w:rtl/>
          <w:lang w:bidi="fa-IR"/>
        </w:rPr>
        <w:t>برای</w:t>
      </w:r>
      <w:r w:rsidR="00D9407B" w:rsidRPr="00B97AB6">
        <w:rPr>
          <w:rFonts w:hint="cs"/>
          <w:color w:val="000000" w:themeColor="text1"/>
          <w:sz w:val="20"/>
          <w:szCs w:val="20"/>
          <w:rtl/>
          <w:lang w:bidi="fa-IR"/>
        </w:rPr>
        <w:t xml:space="preserve"> پایش سلامت </w:t>
      </w:r>
      <w:r w:rsidR="000F2AC5" w:rsidRPr="00B97AB6">
        <w:rPr>
          <w:rFonts w:hint="cs"/>
          <w:color w:val="000000" w:themeColor="text1"/>
          <w:sz w:val="20"/>
          <w:szCs w:val="20"/>
          <w:rtl/>
          <w:lang w:bidi="fa-IR"/>
        </w:rPr>
        <w:t>یک پل</w:t>
      </w:r>
      <w:r w:rsidR="00D9407B" w:rsidRPr="00B97AB6">
        <w:rPr>
          <w:rFonts w:hint="cs"/>
          <w:color w:val="000000" w:themeColor="text1"/>
          <w:sz w:val="20"/>
          <w:szCs w:val="20"/>
          <w:rtl/>
          <w:lang w:bidi="fa-IR"/>
        </w:rPr>
        <w:t xml:space="preserve"> </w:t>
      </w:r>
      <w:r w:rsidR="00FC5C37" w:rsidRPr="00B97AB6">
        <w:rPr>
          <w:rFonts w:hint="cs"/>
          <w:color w:val="000000" w:themeColor="text1"/>
          <w:sz w:val="20"/>
          <w:szCs w:val="20"/>
          <w:rtl/>
          <w:lang w:bidi="fa-IR"/>
        </w:rPr>
        <w:t xml:space="preserve">شهری نیز </w:t>
      </w:r>
      <w:r w:rsidR="00D9407B" w:rsidRPr="00B97AB6">
        <w:rPr>
          <w:rFonts w:hint="cs"/>
          <w:color w:val="000000" w:themeColor="text1"/>
          <w:sz w:val="20"/>
          <w:szCs w:val="20"/>
          <w:rtl/>
          <w:lang w:bidi="fa-IR"/>
        </w:rPr>
        <w:t xml:space="preserve">مورد بحث قرار گرفته است. </w:t>
      </w:r>
      <w:r w:rsidR="00FC5C37" w:rsidRPr="00B97AB6">
        <w:rPr>
          <w:rFonts w:hint="cs"/>
          <w:color w:val="000000" w:themeColor="text1"/>
          <w:sz w:val="20"/>
          <w:szCs w:val="20"/>
          <w:rtl/>
          <w:lang w:bidi="fa-IR"/>
        </w:rPr>
        <w:t>بر اساس</w:t>
      </w:r>
      <w:r w:rsidR="00FD4130" w:rsidRPr="00B97AB6">
        <w:rPr>
          <w:rFonts w:hint="cs"/>
          <w:color w:val="000000" w:themeColor="text1"/>
          <w:sz w:val="20"/>
          <w:szCs w:val="20"/>
          <w:rtl/>
          <w:lang w:bidi="fa-IR"/>
        </w:rPr>
        <w:t xml:space="preserve"> </w:t>
      </w:r>
      <w:r w:rsidR="00D9407B" w:rsidRPr="00B97AB6">
        <w:rPr>
          <w:rFonts w:hint="cs"/>
          <w:color w:val="000000" w:themeColor="text1"/>
          <w:sz w:val="20"/>
          <w:szCs w:val="20"/>
          <w:rtl/>
          <w:lang w:bidi="fa-IR"/>
        </w:rPr>
        <w:t>نتایج</w:t>
      </w:r>
      <w:r w:rsidR="008B04EE" w:rsidRPr="00B97AB6">
        <w:rPr>
          <w:rFonts w:hint="cs"/>
          <w:color w:val="000000" w:themeColor="text1"/>
          <w:sz w:val="20"/>
          <w:szCs w:val="20"/>
          <w:rtl/>
          <w:lang w:bidi="fa-IR"/>
        </w:rPr>
        <w:t xml:space="preserve"> </w:t>
      </w:r>
      <w:r w:rsidR="00FC5C37" w:rsidRPr="00B97AB6">
        <w:rPr>
          <w:rFonts w:hint="cs"/>
          <w:color w:val="000000" w:themeColor="text1"/>
          <w:sz w:val="20"/>
          <w:szCs w:val="20"/>
          <w:rtl/>
          <w:lang w:bidi="fa-IR"/>
        </w:rPr>
        <w:t xml:space="preserve">بدست آمده از این </w:t>
      </w:r>
      <w:r w:rsidR="00991A17" w:rsidRPr="00B97AB6">
        <w:rPr>
          <w:rFonts w:hint="cs"/>
          <w:color w:val="000000" w:themeColor="text1"/>
          <w:sz w:val="20"/>
          <w:szCs w:val="20"/>
          <w:rtl/>
          <w:lang w:bidi="fa-IR"/>
        </w:rPr>
        <w:t>آنالیز</w:t>
      </w:r>
      <w:r w:rsidR="004B540C" w:rsidRPr="00B97AB6">
        <w:rPr>
          <w:rFonts w:hint="cs"/>
          <w:color w:val="000000" w:themeColor="text1"/>
          <w:sz w:val="20"/>
          <w:szCs w:val="20"/>
          <w:rtl/>
          <w:lang w:bidi="fa-IR"/>
        </w:rPr>
        <w:t>،</w:t>
      </w:r>
      <w:r w:rsidR="00D9407B" w:rsidRPr="00B97AB6">
        <w:rPr>
          <w:rFonts w:hint="cs"/>
          <w:color w:val="000000" w:themeColor="text1"/>
          <w:sz w:val="20"/>
          <w:szCs w:val="20"/>
          <w:rtl/>
          <w:lang w:bidi="fa-IR"/>
        </w:rPr>
        <w:t xml:space="preserve"> به کار بردن سنسورهای کرنش‌سنج ب</w:t>
      </w:r>
      <w:r w:rsidR="00173A64" w:rsidRPr="00B97AB6">
        <w:rPr>
          <w:rFonts w:hint="cs"/>
          <w:color w:val="000000" w:themeColor="text1"/>
          <w:sz w:val="20"/>
          <w:szCs w:val="20"/>
          <w:rtl/>
          <w:lang w:bidi="fa-IR"/>
        </w:rPr>
        <w:t>ه</w:t>
      </w:r>
      <w:r w:rsidR="00D9407B" w:rsidRPr="00B97AB6">
        <w:rPr>
          <w:rFonts w:hint="cs"/>
          <w:color w:val="000000" w:themeColor="text1"/>
          <w:sz w:val="20"/>
          <w:szCs w:val="20"/>
          <w:rtl/>
          <w:lang w:bidi="fa-IR"/>
        </w:rPr>
        <w:t xml:space="preserve"> تعداد و</w:t>
      </w:r>
      <w:r w:rsidR="00173A64" w:rsidRPr="00B97AB6">
        <w:rPr>
          <w:rFonts w:hint="cs"/>
          <w:color w:val="000000" w:themeColor="text1"/>
          <w:sz w:val="20"/>
          <w:szCs w:val="20"/>
          <w:rtl/>
          <w:lang w:bidi="fa-IR"/>
        </w:rPr>
        <w:t xml:space="preserve"> با</w:t>
      </w:r>
      <w:r w:rsidR="00D9407B" w:rsidRPr="00B97AB6">
        <w:rPr>
          <w:rFonts w:hint="cs"/>
          <w:color w:val="000000" w:themeColor="text1"/>
          <w:sz w:val="20"/>
          <w:szCs w:val="20"/>
          <w:rtl/>
          <w:lang w:bidi="fa-IR"/>
        </w:rPr>
        <w:t xml:space="preserve"> دقت</w:t>
      </w:r>
      <w:r w:rsidR="00FD4130" w:rsidRPr="00B97AB6">
        <w:rPr>
          <w:rFonts w:hint="cs"/>
          <w:color w:val="000000" w:themeColor="text1"/>
          <w:sz w:val="20"/>
          <w:szCs w:val="20"/>
          <w:rtl/>
          <w:lang w:bidi="fa-IR"/>
        </w:rPr>
        <w:t>ی</w:t>
      </w:r>
      <w:r w:rsidR="00D9407B" w:rsidRPr="00B97AB6">
        <w:rPr>
          <w:rFonts w:hint="cs"/>
          <w:color w:val="000000" w:themeColor="text1"/>
          <w:sz w:val="20"/>
          <w:szCs w:val="20"/>
          <w:rtl/>
          <w:lang w:bidi="fa-IR"/>
        </w:rPr>
        <w:t xml:space="preserve"> مشخص</w:t>
      </w:r>
      <w:r w:rsidR="001E2EDB" w:rsidRPr="00B97AB6">
        <w:rPr>
          <w:rFonts w:hint="cs"/>
          <w:color w:val="000000" w:themeColor="text1"/>
          <w:sz w:val="20"/>
          <w:szCs w:val="20"/>
          <w:rtl/>
          <w:lang w:bidi="fa-IR"/>
        </w:rPr>
        <w:t xml:space="preserve"> ب</w:t>
      </w:r>
      <w:r w:rsidR="00FD4130" w:rsidRPr="00B97AB6">
        <w:rPr>
          <w:rFonts w:hint="cs"/>
          <w:color w:val="000000" w:themeColor="text1"/>
          <w:sz w:val="20"/>
          <w:szCs w:val="20"/>
          <w:rtl/>
          <w:lang w:bidi="fa-IR"/>
        </w:rPr>
        <w:t>ه</w:t>
      </w:r>
      <w:r w:rsidR="001E2EDB" w:rsidRPr="00B97AB6">
        <w:rPr>
          <w:rFonts w:hint="cs"/>
          <w:color w:val="000000" w:themeColor="text1"/>
          <w:sz w:val="20"/>
          <w:szCs w:val="20"/>
          <w:rtl/>
          <w:lang w:bidi="fa-IR"/>
        </w:rPr>
        <w:t xml:space="preserve"> هدف به</w:t>
      </w:r>
      <w:r w:rsidR="001E2EDB" w:rsidRPr="00B97AB6">
        <w:rPr>
          <w:color w:val="000000" w:themeColor="text1"/>
          <w:sz w:val="20"/>
          <w:szCs w:val="20"/>
          <w:rtl/>
          <w:lang w:bidi="fa-IR"/>
        </w:rPr>
        <w:softHyphen/>
      </w:r>
      <w:r w:rsidR="00DC691A" w:rsidRPr="00B97AB6">
        <w:rPr>
          <w:rFonts w:hint="cs"/>
          <w:color w:val="000000" w:themeColor="text1"/>
          <w:sz w:val="20"/>
          <w:szCs w:val="20"/>
          <w:rtl/>
          <w:lang w:bidi="fa-IR"/>
        </w:rPr>
        <w:t>روز</w:t>
      </w:r>
      <w:r w:rsidR="001E2EDB" w:rsidRPr="00B97AB6">
        <w:rPr>
          <w:color w:val="000000" w:themeColor="text1"/>
          <w:sz w:val="20"/>
          <w:szCs w:val="20"/>
          <w:rtl/>
          <w:lang w:bidi="fa-IR"/>
        </w:rPr>
        <w:softHyphen/>
      </w:r>
      <w:r w:rsidR="001E2EDB" w:rsidRPr="00B97AB6">
        <w:rPr>
          <w:rFonts w:hint="cs"/>
          <w:color w:val="000000" w:themeColor="text1"/>
          <w:sz w:val="20"/>
          <w:szCs w:val="20"/>
          <w:rtl/>
          <w:lang w:bidi="fa-IR"/>
        </w:rPr>
        <w:t>سازی مدل عددی</w:t>
      </w:r>
      <w:r w:rsidR="00D9407B" w:rsidRPr="00B97AB6">
        <w:rPr>
          <w:rFonts w:hint="cs"/>
          <w:color w:val="000000" w:themeColor="text1"/>
          <w:sz w:val="20"/>
          <w:szCs w:val="20"/>
          <w:rtl/>
          <w:lang w:bidi="fa-IR"/>
        </w:rPr>
        <w:t xml:space="preserve">، می‌تواند اطلاعاتی ارزشمند را در رابطه با ایمنی </w:t>
      </w:r>
      <w:r w:rsidR="003D4BA0" w:rsidRPr="00B97AB6">
        <w:rPr>
          <w:rFonts w:hint="cs"/>
          <w:color w:val="000000" w:themeColor="text1"/>
          <w:sz w:val="20"/>
          <w:szCs w:val="20"/>
          <w:rtl/>
          <w:lang w:bidi="fa-IR"/>
        </w:rPr>
        <w:t xml:space="preserve">این </w:t>
      </w:r>
      <w:r w:rsidR="00D9407B" w:rsidRPr="00B97AB6">
        <w:rPr>
          <w:rFonts w:hint="cs"/>
          <w:color w:val="000000" w:themeColor="text1"/>
          <w:sz w:val="20"/>
          <w:szCs w:val="20"/>
          <w:rtl/>
          <w:lang w:bidi="fa-IR"/>
        </w:rPr>
        <w:t xml:space="preserve">پل در اختیار مدیر تصمیم‌گیرنده قرار دهد. </w:t>
      </w:r>
      <w:r w:rsidR="003D4BA0" w:rsidRPr="00B97AB6">
        <w:rPr>
          <w:rFonts w:hint="cs"/>
          <w:color w:val="000000" w:themeColor="text1"/>
          <w:sz w:val="20"/>
          <w:szCs w:val="20"/>
          <w:rtl/>
          <w:lang w:bidi="fa-IR"/>
        </w:rPr>
        <w:t>هم</w:t>
      </w:r>
      <w:r w:rsidR="00706900" w:rsidRPr="00B97AB6">
        <w:rPr>
          <w:rFonts w:hint="cs"/>
          <w:color w:val="000000" w:themeColor="text1"/>
          <w:sz w:val="20"/>
          <w:szCs w:val="20"/>
          <w:rtl/>
          <w:lang w:bidi="fa-IR"/>
        </w:rPr>
        <w:t>‌</w:t>
      </w:r>
      <w:r w:rsidR="003D4BA0" w:rsidRPr="00B97AB6">
        <w:rPr>
          <w:rFonts w:hint="cs"/>
          <w:color w:val="000000" w:themeColor="text1"/>
          <w:sz w:val="20"/>
          <w:szCs w:val="20"/>
          <w:rtl/>
          <w:lang w:bidi="fa-IR"/>
        </w:rPr>
        <w:t xml:space="preserve">چنین </w:t>
      </w:r>
      <w:r w:rsidR="00BF0807" w:rsidRPr="00B97AB6">
        <w:rPr>
          <w:rFonts w:hint="cs"/>
          <w:color w:val="000000" w:themeColor="text1"/>
          <w:sz w:val="20"/>
          <w:szCs w:val="20"/>
          <w:rtl/>
          <w:lang w:bidi="fa-IR"/>
        </w:rPr>
        <w:t xml:space="preserve">با استفاده از این تحلیل </w:t>
      </w:r>
      <w:r w:rsidR="003D4BA0" w:rsidRPr="00B97AB6">
        <w:rPr>
          <w:rFonts w:hint="cs"/>
          <w:color w:val="000000" w:themeColor="text1"/>
          <w:sz w:val="20"/>
          <w:szCs w:val="20"/>
          <w:rtl/>
          <w:lang w:bidi="fa-IR"/>
        </w:rPr>
        <w:t xml:space="preserve">بهترین طرح سنسورگذاری </w:t>
      </w:r>
      <w:r w:rsidR="00A00454" w:rsidRPr="00B97AB6">
        <w:rPr>
          <w:rFonts w:hint="cs"/>
          <w:color w:val="000000" w:themeColor="text1"/>
          <w:sz w:val="20"/>
          <w:szCs w:val="20"/>
          <w:rtl/>
          <w:lang w:bidi="fa-IR"/>
        </w:rPr>
        <w:t xml:space="preserve">برای پایش سلامت </w:t>
      </w:r>
      <w:r w:rsidR="00FD4130" w:rsidRPr="00B97AB6">
        <w:rPr>
          <w:rFonts w:hint="cs"/>
          <w:color w:val="000000" w:themeColor="text1"/>
          <w:sz w:val="20"/>
          <w:szCs w:val="20"/>
          <w:rtl/>
          <w:lang w:bidi="fa-IR"/>
        </w:rPr>
        <w:t>این پل</w:t>
      </w:r>
      <w:r w:rsidR="00A00454" w:rsidRPr="00B97AB6">
        <w:rPr>
          <w:rFonts w:hint="cs"/>
          <w:color w:val="000000" w:themeColor="text1"/>
          <w:sz w:val="20"/>
          <w:szCs w:val="20"/>
          <w:rtl/>
          <w:lang w:bidi="fa-IR"/>
        </w:rPr>
        <w:t xml:space="preserve"> </w:t>
      </w:r>
      <w:r w:rsidR="003D4BA0" w:rsidRPr="00B97AB6">
        <w:rPr>
          <w:rFonts w:hint="cs"/>
          <w:color w:val="000000" w:themeColor="text1"/>
          <w:sz w:val="20"/>
          <w:szCs w:val="20"/>
          <w:rtl/>
          <w:lang w:bidi="fa-IR"/>
        </w:rPr>
        <w:t xml:space="preserve">به دست </w:t>
      </w:r>
      <w:r w:rsidR="00FD4130" w:rsidRPr="00B97AB6">
        <w:rPr>
          <w:rFonts w:hint="cs"/>
          <w:color w:val="000000" w:themeColor="text1"/>
          <w:sz w:val="20"/>
          <w:szCs w:val="20"/>
          <w:rtl/>
          <w:lang w:bidi="fa-IR"/>
        </w:rPr>
        <w:t>آمده</w:t>
      </w:r>
      <w:r w:rsidR="00FD4130" w:rsidRPr="00B97AB6">
        <w:rPr>
          <w:color w:val="000000" w:themeColor="text1"/>
          <w:sz w:val="20"/>
          <w:szCs w:val="20"/>
          <w:rtl/>
          <w:lang w:bidi="fa-IR"/>
        </w:rPr>
        <w:softHyphen/>
      </w:r>
      <w:r w:rsidR="00FD4130" w:rsidRPr="00B97AB6">
        <w:rPr>
          <w:rFonts w:hint="cs"/>
          <w:color w:val="000000" w:themeColor="text1"/>
          <w:sz w:val="20"/>
          <w:szCs w:val="20"/>
          <w:rtl/>
          <w:lang w:bidi="fa-IR"/>
        </w:rPr>
        <w:t>است.</w:t>
      </w:r>
    </w:p>
    <w:p w:rsidR="00741271" w:rsidRPr="00DB15B7" w:rsidRDefault="00D9407B" w:rsidP="00596189">
      <w:pPr>
        <w:spacing w:after="0" w:line="240" w:lineRule="auto"/>
        <w:ind w:left="413" w:right="567"/>
        <w:rPr>
          <w:sz w:val="24"/>
          <w:rtl/>
          <w:lang w:bidi="fa-IR"/>
        </w:rPr>
      </w:pPr>
      <w:r w:rsidRPr="00B97AB6">
        <w:rPr>
          <w:rFonts w:cs="B Zar" w:hint="cs"/>
          <w:b/>
          <w:bCs/>
          <w:sz w:val="20"/>
          <w:szCs w:val="20"/>
          <w:rtl/>
          <w:lang w:bidi="fa-IR"/>
        </w:rPr>
        <w:t>کلمات</w:t>
      </w:r>
      <w:r w:rsidRPr="00B97AB6">
        <w:rPr>
          <w:rFonts w:cs="B Zar"/>
          <w:b/>
          <w:bCs/>
          <w:sz w:val="20"/>
          <w:szCs w:val="20"/>
          <w:rtl/>
          <w:lang w:bidi="fa-IR"/>
        </w:rPr>
        <w:t xml:space="preserve"> </w:t>
      </w:r>
      <w:r w:rsidRPr="00B97AB6">
        <w:rPr>
          <w:rFonts w:cs="B Zar" w:hint="cs"/>
          <w:b/>
          <w:bCs/>
          <w:sz w:val="20"/>
          <w:szCs w:val="20"/>
          <w:rtl/>
          <w:lang w:bidi="fa-IR"/>
        </w:rPr>
        <w:t>کلیدی</w:t>
      </w:r>
      <w:r w:rsidR="00520C20" w:rsidRPr="00B97AB6">
        <w:rPr>
          <w:rFonts w:cs="B Zar" w:hint="cs"/>
          <w:b/>
          <w:bCs/>
          <w:sz w:val="20"/>
          <w:szCs w:val="20"/>
          <w:rtl/>
          <w:lang w:bidi="fa-IR"/>
        </w:rPr>
        <w:t>:</w:t>
      </w:r>
      <w:r w:rsidR="00520C20" w:rsidRPr="00B97AB6">
        <w:rPr>
          <w:rFonts w:hint="cs"/>
          <w:sz w:val="20"/>
          <w:szCs w:val="20"/>
          <w:rtl/>
          <w:lang w:bidi="fa-IR"/>
        </w:rPr>
        <w:t xml:space="preserve"> پل</w:t>
      </w:r>
      <w:r w:rsidRPr="00B97AB6">
        <w:rPr>
          <w:rFonts w:hint="cs"/>
          <w:sz w:val="20"/>
          <w:szCs w:val="20"/>
          <w:rtl/>
          <w:lang w:bidi="fa-IR"/>
        </w:rPr>
        <w:t>، پایش سلامت</w:t>
      </w:r>
      <w:r w:rsidR="000B2BA6" w:rsidRPr="00B97AB6">
        <w:rPr>
          <w:rFonts w:hint="cs"/>
          <w:sz w:val="20"/>
          <w:szCs w:val="20"/>
          <w:rtl/>
          <w:lang w:bidi="fa-IR"/>
        </w:rPr>
        <w:t xml:space="preserve"> سازه</w:t>
      </w:r>
      <w:r w:rsidR="000B2BA6" w:rsidRPr="00B97AB6">
        <w:rPr>
          <w:sz w:val="20"/>
          <w:szCs w:val="20"/>
          <w:rtl/>
          <w:lang w:bidi="fa-IR"/>
        </w:rPr>
        <w:softHyphen/>
      </w:r>
      <w:r w:rsidR="000B2BA6" w:rsidRPr="00B97AB6">
        <w:rPr>
          <w:rFonts w:hint="cs"/>
          <w:sz w:val="20"/>
          <w:szCs w:val="20"/>
          <w:rtl/>
          <w:lang w:bidi="fa-IR"/>
        </w:rPr>
        <w:t>ها</w:t>
      </w:r>
      <w:r w:rsidRPr="00B97AB6">
        <w:rPr>
          <w:rFonts w:hint="cs"/>
          <w:sz w:val="20"/>
          <w:szCs w:val="20"/>
          <w:rtl/>
          <w:lang w:bidi="fa-IR"/>
        </w:rPr>
        <w:t>، به‌</w:t>
      </w:r>
      <w:r w:rsidR="00DC691A" w:rsidRPr="00B97AB6">
        <w:rPr>
          <w:rFonts w:hint="cs"/>
          <w:sz w:val="20"/>
          <w:szCs w:val="20"/>
          <w:rtl/>
          <w:lang w:bidi="fa-IR"/>
        </w:rPr>
        <w:t>روز</w:t>
      </w:r>
      <w:r w:rsidRPr="00B97AB6">
        <w:rPr>
          <w:rFonts w:hint="cs"/>
          <w:sz w:val="20"/>
          <w:szCs w:val="20"/>
          <w:rtl/>
          <w:lang w:bidi="fa-IR"/>
        </w:rPr>
        <w:t>‌سازی مدل</w:t>
      </w:r>
      <w:r w:rsidR="000B2BA6" w:rsidRPr="00B97AB6">
        <w:rPr>
          <w:rFonts w:hint="cs"/>
          <w:sz w:val="20"/>
          <w:szCs w:val="20"/>
          <w:rtl/>
          <w:lang w:bidi="fa-IR"/>
        </w:rPr>
        <w:t xml:space="preserve"> عددی</w:t>
      </w:r>
      <w:r w:rsidRPr="00B97AB6">
        <w:rPr>
          <w:rFonts w:hint="cs"/>
          <w:sz w:val="20"/>
          <w:szCs w:val="20"/>
          <w:rtl/>
          <w:lang w:bidi="fa-IR"/>
        </w:rPr>
        <w:t xml:space="preserve">، </w:t>
      </w:r>
      <w:r w:rsidR="00FC5C37" w:rsidRPr="00B97AB6">
        <w:rPr>
          <w:rFonts w:hint="cs"/>
          <w:sz w:val="20"/>
          <w:szCs w:val="20"/>
          <w:rtl/>
          <w:lang w:bidi="fa-IR"/>
        </w:rPr>
        <w:t>نگهداشت</w:t>
      </w:r>
      <w:r w:rsidR="000B2BA6" w:rsidRPr="00B97AB6">
        <w:rPr>
          <w:rFonts w:hint="cs"/>
          <w:sz w:val="20"/>
          <w:szCs w:val="20"/>
          <w:rtl/>
          <w:lang w:bidi="fa-IR"/>
        </w:rPr>
        <w:t xml:space="preserve"> پل</w:t>
      </w:r>
      <w:r w:rsidR="004F0055" w:rsidRPr="00B97AB6">
        <w:rPr>
          <w:sz w:val="20"/>
          <w:szCs w:val="20"/>
          <w:rtl/>
          <w:lang w:bidi="fa-IR"/>
        </w:rPr>
        <w:softHyphen/>
      </w:r>
      <w:r w:rsidR="004F0055" w:rsidRPr="00B97AB6">
        <w:rPr>
          <w:rFonts w:hint="cs"/>
          <w:sz w:val="20"/>
          <w:szCs w:val="20"/>
          <w:rtl/>
          <w:lang w:bidi="fa-IR"/>
        </w:rPr>
        <w:t xml:space="preserve">ها </w:t>
      </w:r>
      <w:r w:rsidRPr="00B97AB6">
        <w:rPr>
          <w:rFonts w:hint="cs"/>
          <w:sz w:val="20"/>
          <w:szCs w:val="20"/>
          <w:rtl/>
          <w:lang w:bidi="fa-IR"/>
        </w:rPr>
        <w:t>،</w:t>
      </w:r>
      <w:r w:rsidR="00A00454" w:rsidRPr="00B97AB6">
        <w:rPr>
          <w:rFonts w:hint="cs"/>
          <w:sz w:val="20"/>
          <w:szCs w:val="20"/>
          <w:rtl/>
          <w:lang w:bidi="fa-IR"/>
        </w:rPr>
        <w:t xml:space="preserve"> </w:t>
      </w:r>
      <w:r w:rsidR="000B2BA6" w:rsidRPr="00B97AB6">
        <w:rPr>
          <w:rFonts w:hint="cs"/>
          <w:sz w:val="20"/>
          <w:szCs w:val="20"/>
          <w:rtl/>
          <w:lang w:bidi="fa-IR"/>
        </w:rPr>
        <w:t xml:space="preserve">آنالیز </w:t>
      </w:r>
      <w:r w:rsidRPr="00B97AB6">
        <w:rPr>
          <w:rFonts w:hint="cs"/>
          <w:sz w:val="20"/>
          <w:szCs w:val="20"/>
          <w:rtl/>
          <w:lang w:bidi="fa-IR"/>
        </w:rPr>
        <w:t>ارزش اطلاعات</w:t>
      </w:r>
      <w:r w:rsidR="00FC5C37" w:rsidRPr="00B97AB6">
        <w:rPr>
          <w:rFonts w:hint="cs"/>
          <w:sz w:val="20"/>
          <w:szCs w:val="20"/>
          <w:rtl/>
          <w:lang w:bidi="fa-IR"/>
        </w:rPr>
        <w:t>، کرنش</w:t>
      </w:r>
      <w:r w:rsidR="00FC5C37" w:rsidRPr="00B97AB6">
        <w:rPr>
          <w:sz w:val="20"/>
          <w:szCs w:val="20"/>
          <w:rtl/>
          <w:lang w:bidi="fa-IR"/>
        </w:rPr>
        <w:softHyphen/>
      </w:r>
      <w:r w:rsidR="00FC5C37" w:rsidRPr="00B97AB6">
        <w:rPr>
          <w:rFonts w:hint="cs"/>
          <w:sz w:val="20"/>
          <w:szCs w:val="20"/>
          <w:rtl/>
          <w:lang w:bidi="fa-IR"/>
        </w:rPr>
        <w:t>سنج</w:t>
      </w:r>
    </w:p>
    <w:p w:rsidR="00741271" w:rsidRPr="00DB15B7" w:rsidRDefault="00741271" w:rsidP="00596189">
      <w:pPr>
        <w:spacing w:after="0" w:line="240" w:lineRule="auto"/>
        <w:rPr>
          <w:sz w:val="24"/>
          <w:rtl/>
          <w:lang w:bidi="fa-IR"/>
        </w:rPr>
        <w:sectPr w:rsidR="00741271" w:rsidRPr="00DB15B7" w:rsidSect="00B97AB6">
          <w:headerReference w:type="even" r:id="rId10"/>
          <w:headerReference w:type="default" r:id="rId11"/>
          <w:footnotePr>
            <w:numRestart w:val="eachPage"/>
          </w:footnotePr>
          <w:pgSz w:w="11907" w:h="16840" w:code="9"/>
          <w:pgMar w:top="1140" w:right="1140" w:bottom="1140" w:left="1140" w:header="1134" w:footer="1134" w:gutter="0"/>
          <w:cols w:space="504"/>
          <w:titlePg/>
          <w:bidi/>
          <w:docGrid w:linePitch="360"/>
        </w:sectPr>
      </w:pPr>
    </w:p>
    <w:p w:rsidR="00D9407B" w:rsidRPr="00596189" w:rsidRDefault="00D9407B" w:rsidP="00596189">
      <w:pPr>
        <w:pStyle w:val="Heading1"/>
        <w:spacing w:line="240" w:lineRule="auto"/>
        <w:rPr>
          <w:rFonts w:cs="B Zar"/>
          <w:sz w:val="24"/>
          <w:rtl/>
          <w:lang w:bidi="fa-IR"/>
        </w:rPr>
      </w:pPr>
      <w:r w:rsidRPr="00596189">
        <w:rPr>
          <w:rFonts w:cs="B Zar" w:hint="cs"/>
          <w:rtl/>
        </w:rPr>
        <w:lastRenderedPageBreak/>
        <w:t>مقدمه</w:t>
      </w:r>
    </w:p>
    <w:p w:rsidR="00D9407B" w:rsidRPr="00DB15B7" w:rsidRDefault="00D9407B" w:rsidP="00596189">
      <w:pPr>
        <w:spacing w:after="0" w:line="240" w:lineRule="auto"/>
        <w:rPr>
          <w:sz w:val="24"/>
          <w:rtl/>
          <w:lang w:bidi="fa-IR"/>
        </w:rPr>
      </w:pPr>
      <w:r w:rsidRPr="00DB15B7">
        <w:rPr>
          <w:rFonts w:hint="cs"/>
          <w:sz w:val="24"/>
          <w:rtl/>
          <w:lang w:bidi="fa-IR"/>
        </w:rPr>
        <w:t>رشد</w:t>
      </w:r>
      <w:r w:rsidRPr="00DB15B7">
        <w:rPr>
          <w:rFonts w:hint="cs"/>
          <w:color w:val="FF0000"/>
          <w:sz w:val="24"/>
          <w:rtl/>
          <w:lang w:bidi="fa-IR"/>
        </w:rPr>
        <w:t xml:space="preserve"> </w:t>
      </w:r>
      <w:r w:rsidR="000D5B95" w:rsidRPr="00DB15B7">
        <w:rPr>
          <w:rFonts w:hint="cs"/>
          <w:sz w:val="24"/>
          <w:rtl/>
          <w:lang w:bidi="fa-IR"/>
        </w:rPr>
        <w:t>قابل ملاحظه</w:t>
      </w:r>
      <w:r w:rsidRPr="00DB15B7">
        <w:rPr>
          <w:rFonts w:hint="cs"/>
          <w:sz w:val="24"/>
          <w:rtl/>
          <w:lang w:bidi="fa-IR"/>
        </w:rPr>
        <w:t xml:space="preserve"> </w:t>
      </w:r>
      <w:r w:rsidR="00351A83">
        <w:rPr>
          <w:rFonts w:hint="cs"/>
          <w:sz w:val="24"/>
          <w:rtl/>
          <w:lang w:bidi="fa-IR"/>
        </w:rPr>
        <w:t xml:space="preserve">ساخت </w:t>
      </w:r>
      <w:r w:rsidRPr="00DB15B7">
        <w:rPr>
          <w:rFonts w:hint="cs"/>
          <w:sz w:val="24"/>
          <w:rtl/>
          <w:lang w:bidi="fa-IR"/>
        </w:rPr>
        <w:t>پل</w:t>
      </w:r>
      <w:r w:rsidRPr="00DB15B7">
        <w:rPr>
          <w:sz w:val="24"/>
          <w:rtl/>
          <w:lang w:bidi="fa-IR"/>
        </w:rPr>
        <w:softHyphen/>
      </w:r>
      <w:r w:rsidRPr="00DB15B7">
        <w:rPr>
          <w:rFonts w:hint="cs"/>
          <w:sz w:val="24"/>
          <w:rtl/>
          <w:lang w:bidi="fa-IR"/>
        </w:rPr>
        <w:t>ها</w:t>
      </w:r>
      <w:r w:rsidR="00351A83">
        <w:rPr>
          <w:rFonts w:hint="cs"/>
          <w:sz w:val="24"/>
          <w:rtl/>
          <w:lang w:bidi="fa-IR"/>
        </w:rPr>
        <w:t xml:space="preserve"> در کشور</w:t>
      </w:r>
      <w:r w:rsidRPr="00DB15B7">
        <w:rPr>
          <w:rFonts w:hint="cs"/>
          <w:sz w:val="24"/>
          <w:rtl/>
          <w:lang w:bidi="fa-IR"/>
        </w:rPr>
        <w:t xml:space="preserve"> </w:t>
      </w:r>
      <w:r w:rsidR="0096351A">
        <w:rPr>
          <w:rFonts w:hint="cs"/>
          <w:sz w:val="24"/>
          <w:rtl/>
          <w:lang w:bidi="fa-IR"/>
        </w:rPr>
        <w:t xml:space="preserve">در </w:t>
      </w:r>
      <w:r w:rsidR="00BD67FE" w:rsidRPr="00DB15B7">
        <w:rPr>
          <w:rFonts w:hint="cs"/>
          <w:sz w:val="24"/>
          <w:rtl/>
          <w:lang w:bidi="fa-IR"/>
        </w:rPr>
        <w:t>سال</w:t>
      </w:r>
      <w:r w:rsidR="00FA204B" w:rsidRPr="00DB15B7">
        <w:rPr>
          <w:sz w:val="24"/>
          <w:rtl/>
          <w:lang w:bidi="fa-IR"/>
        </w:rPr>
        <w:softHyphen/>
      </w:r>
      <w:r w:rsidR="00FA204B" w:rsidRPr="00DB15B7">
        <w:rPr>
          <w:rFonts w:hint="cs"/>
          <w:sz w:val="24"/>
          <w:rtl/>
          <w:lang w:bidi="fa-IR"/>
        </w:rPr>
        <w:t>های اخیر</w:t>
      </w:r>
      <w:r w:rsidRPr="00DB15B7">
        <w:rPr>
          <w:rFonts w:hint="cs"/>
          <w:sz w:val="24"/>
          <w:rtl/>
          <w:lang w:bidi="fa-IR"/>
        </w:rPr>
        <w:t xml:space="preserve"> نشان دهنده افزایش نیاز به این سازه</w:t>
      </w:r>
      <w:r w:rsidRPr="00DB15B7">
        <w:rPr>
          <w:sz w:val="24"/>
          <w:rtl/>
          <w:lang w:bidi="fa-IR"/>
        </w:rPr>
        <w:softHyphen/>
      </w:r>
      <w:r w:rsidRPr="00DB15B7">
        <w:rPr>
          <w:rFonts w:hint="cs"/>
          <w:sz w:val="24"/>
          <w:rtl/>
          <w:lang w:bidi="fa-IR"/>
        </w:rPr>
        <w:t xml:space="preserve">ها در سیستم </w:t>
      </w:r>
      <w:r w:rsidR="00351A83">
        <w:rPr>
          <w:rFonts w:hint="cs"/>
          <w:sz w:val="24"/>
          <w:rtl/>
          <w:lang w:bidi="fa-IR"/>
        </w:rPr>
        <w:t>حمل و نقل شهری و برون</w:t>
      </w:r>
      <w:r w:rsidR="00351A83">
        <w:rPr>
          <w:sz w:val="24"/>
          <w:rtl/>
          <w:lang w:bidi="fa-IR"/>
        </w:rPr>
        <w:softHyphen/>
      </w:r>
      <w:r w:rsidR="00351A83">
        <w:rPr>
          <w:rFonts w:hint="cs"/>
          <w:sz w:val="24"/>
          <w:rtl/>
          <w:lang w:bidi="fa-IR"/>
        </w:rPr>
        <w:t>شهری</w:t>
      </w:r>
      <w:r w:rsidRPr="00DB15B7">
        <w:rPr>
          <w:rFonts w:hint="cs"/>
          <w:sz w:val="24"/>
          <w:rtl/>
          <w:lang w:bidi="fa-IR"/>
        </w:rPr>
        <w:t xml:space="preserve"> است.</w:t>
      </w:r>
      <w:r w:rsidR="0040225B" w:rsidRPr="00DB15B7">
        <w:rPr>
          <w:rFonts w:hint="cs"/>
          <w:sz w:val="24"/>
          <w:rtl/>
          <w:lang w:bidi="fa-IR"/>
        </w:rPr>
        <w:t xml:space="preserve"> </w:t>
      </w:r>
      <w:r w:rsidR="00351A83">
        <w:rPr>
          <w:rFonts w:hint="cs"/>
          <w:sz w:val="24"/>
          <w:rtl/>
          <w:lang w:bidi="fa-IR"/>
        </w:rPr>
        <w:t xml:space="preserve">به عنوان </w:t>
      </w:r>
      <w:r w:rsidR="005F0532">
        <w:rPr>
          <w:rFonts w:hint="cs"/>
          <w:sz w:val="24"/>
          <w:rtl/>
          <w:lang w:bidi="fa-IR"/>
        </w:rPr>
        <w:t>نمونه</w:t>
      </w:r>
      <w:r w:rsidR="00351A83">
        <w:rPr>
          <w:rFonts w:hint="cs"/>
          <w:sz w:val="24"/>
          <w:rtl/>
          <w:lang w:bidi="fa-IR"/>
        </w:rPr>
        <w:t xml:space="preserve"> </w:t>
      </w:r>
      <w:r w:rsidRPr="00DB15B7">
        <w:rPr>
          <w:rFonts w:hint="cs"/>
          <w:sz w:val="24"/>
          <w:rtl/>
          <w:lang w:bidi="fa-IR"/>
        </w:rPr>
        <w:t>در حال حاضر</w:t>
      </w:r>
      <w:r w:rsidR="00C95850" w:rsidRPr="00DB15B7">
        <w:rPr>
          <w:rFonts w:hint="cs"/>
          <w:sz w:val="24"/>
          <w:rtl/>
          <w:lang w:bidi="fa-IR"/>
        </w:rPr>
        <w:t xml:space="preserve"> </w:t>
      </w:r>
      <w:r w:rsidR="00351A83">
        <w:rPr>
          <w:rFonts w:hint="cs"/>
          <w:sz w:val="24"/>
          <w:rtl/>
          <w:lang w:bidi="fa-IR"/>
        </w:rPr>
        <w:t>افزون بر 700</w:t>
      </w:r>
      <w:r w:rsidR="00351A83" w:rsidRPr="00DB15B7">
        <w:rPr>
          <w:rFonts w:hint="cs"/>
          <w:sz w:val="24"/>
          <w:rtl/>
          <w:lang w:bidi="fa-IR"/>
        </w:rPr>
        <w:t xml:space="preserve"> </w:t>
      </w:r>
      <w:r w:rsidRPr="00DB15B7">
        <w:rPr>
          <w:sz w:val="24"/>
          <w:rtl/>
          <w:lang w:bidi="fa-IR"/>
        </w:rPr>
        <w:t>پل در تهران</w:t>
      </w:r>
      <w:r w:rsidR="0096351A">
        <w:rPr>
          <w:rFonts w:hint="cs"/>
          <w:sz w:val="24"/>
          <w:rtl/>
          <w:lang w:bidi="fa-IR"/>
        </w:rPr>
        <w:t xml:space="preserve"> وجود دارد که</w:t>
      </w:r>
      <w:r w:rsidRPr="00DB15B7">
        <w:rPr>
          <w:sz w:val="24"/>
          <w:rtl/>
          <w:lang w:bidi="fa-IR"/>
        </w:rPr>
        <w:t xml:space="preserve"> از ح</w:t>
      </w:r>
      <w:r w:rsidRPr="00DB15B7">
        <w:rPr>
          <w:rFonts w:hint="cs"/>
          <w:sz w:val="24"/>
          <w:rtl/>
          <w:lang w:bidi="fa-IR"/>
        </w:rPr>
        <w:t>ی</w:t>
      </w:r>
      <w:r w:rsidRPr="00DB15B7">
        <w:rPr>
          <w:rFonts w:hint="eastAsia"/>
          <w:sz w:val="24"/>
          <w:rtl/>
          <w:lang w:bidi="fa-IR"/>
        </w:rPr>
        <w:t>ات</w:t>
      </w:r>
      <w:r w:rsidRPr="00DB15B7">
        <w:rPr>
          <w:rFonts w:hint="cs"/>
          <w:sz w:val="24"/>
          <w:rtl/>
          <w:lang w:bidi="fa-IR"/>
        </w:rPr>
        <w:t>ی‌</w:t>
      </w:r>
      <w:r w:rsidRPr="00DB15B7">
        <w:rPr>
          <w:rFonts w:hint="eastAsia"/>
          <w:sz w:val="24"/>
          <w:rtl/>
          <w:lang w:bidi="fa-IR"/>
        </w:rPr>
        <w:t>تر</w:t>
      </w:r>
      <w:r w:rsidRPr="00DB15B7">
        <w:rPr>
          <w:rFonts w:hint="cs"/>
          <w:sz w:val="24"/>
          <w:rtl/>
          <w:lang w:bidi="fa-IR"/>
        </w:rPr>
        <w:t>ی</w:t>
      </w:r>
      <w:r w:rsidRPr="00DB15B7">
        <w:rPr>
          <w:rFonts w:hint="eastAsia"/>
          <w:sz w:val="24"/>
          <w:rtl/>
          <w:lang w:bidi="fa-IR"/>
        </w:rPr>
        <w:t>ن</w:t>
      </w:r>
      <w:r w:rsidRPr="00DB15B7">
        <w:rPr>
          <w:sz w:val="24"/>
          <w:rtl/>
          <w:lang w:bidi="fa-IR"/>
        </w:rPr>
        <w:t xml:space="preserve"> بخش</w:t>
      </w:r>
      <w:r w:rsidRPr="00DB15B7">
        <w:rPr>
          <w:rFonts w:hint="cs"/>
          <w:sz w:val="24"/>
          <w:rtl/>
          <w:lang w:bidi="fa-IR"/>
        </w:rPr>
        <w:t>‌</w:t>
      </w:r>
      <w:r w:rsidRPr="00DB15B7">
        <w:rPr>
          <w:sz w:val="24"/>
          <w:rtl/>
          <w:lang w:bidi="fa-IR"/>
        </w:rPr>
        <w:t>ها</w:t>
      </w:r>
      <w:r w:rsidRPr="00DB15B7">
        <w:rPr>
          <w:rFonts w:hint="cs"/>
          <w:sz w:val="24"/>
          <w:rtl/>
          <w:lang w:bidi="fa-IR"/>
        </w:rPr>
        <w:t>ی</w:t>
      </w:r>
      <w:r w:rsidRPr="00DB15B7">
        <w:rPr>
          <w:sz w:val="24"/>
          <w:rtl/>
          <w:lang w:bidi="fa-IR"/>
        </w:rPr>
        <w:t xml:space="preserve"> س</w:t>
      </w:r>
      <w:r w:rsidRPr="00DB15B7">
        <w:rPr>
          <w:rFonts w:hint="cs"/>
          <w:sz w:val="24"/>
          <w:rtl/>
          <w:lang w:bidi="fa-IR"/>
        </w:rPr>
        <w:t>ی</w:t>
      </w:r>
      <w:r w:rsidRPr="00DB15B7">
        <w:rPr>
          <w:rFonts w:hint="eastAsia"/>
          <w:sz w:val="24"/>
          <w:rtl/>
          <w:lang w:bidi="fa-IR"/>
        </w:rPr>
        <w:t>ستم</w:t>
      </w:r>
      <w:r w:rsidRPr="00DB15B7">
        <w:rPr>
          <w:sz w:val="24"/>
          <w:rtl/>
          <w:lang w:bidi="fa-IR"/>
        </w:rPr>
        <w:t xml:space="preserve"> حمل و نقل شهر</w:t>
      </w:r>
      <w:r w:rsidRPr="00DB15B7">
        <w:rPr>
          <w:rFonts w:hint="cs"/>
          <w:sz w:val="24"/>
          <w:rtl/>
          <w:lang w:bidi="fa-IR"/>
        </w:rPr>
        <w:t>ی</w:t>
      </w:r>
      <w:r w:rsidRPr="00DB15B7">
        <w:rPr>
          <w:sz w:val="24"/>
          <w:rtl/>
          <w:lang w:bidi="fa-IR"/>
        </w:rPr>
        <w:t xml:space="preserve"> به شمار م</w:t>
      </w:r>
      <w:r w:rsidRPr="00DB15B7">
        <w:rPr>
          <w:rFonts w:hint="cs"/>
          <w:sz w:val="24"/>
          <w:rtl/>
          <w:lang w:bidi="fa-IR"/>
        </w:rPr>
        <w:t>ی‌</w:t>
      </w:r>
      <w:r w:rsidRPr="00DB15B7">
        <w:rPr>
          <w:rFonts w:hint="eastAsia"/>
          <w:sz w:val="24"/>
          <w:rtl/>
          <w:lang w:bidi="fa-IR"/>
        </w:rPr>
        <w:t>روند</w:t>
      </w:r>
      <w:r w:rsidRPr="00DB15B7">
        <w:rPr>
          <w:rFonts w:hint="cs"/>
          <w:sz w:val="24"/>
          <w:rtl/>
          <w:lang w:bidi="fa-IR"/>
        </w:rPr>
        <w:t xml:space="preserve"> و عملکرد بدون وقفه آن</w:t>
      </w:r>
      <w:r w:rsidRPr="00DB15B7">
        <w:rPr>
          <w:sz w:val="24"/>
          <w:rtl/>
          <w:lang w:bidi="fa-IR"/>
        </w:rPr>
        <w:softHyphen/>
      </w:r>
      <w:r w:rsidRPr="00DB15B7">
        <w:rPr>
          <w:rFonts w:hint="cs"/>
          <w:sz w:val="24"/>
          <w:rtl/>
          <w:lang w:bidi="fa-IR"/>
        </w:rPr>
        <w:t>ها برای فعالیت</w:t>
      </w:r>
      <w:r w:rsidRPr="00DB15B7">
        <w:rPr>
          <w:sz w:val="24"/>
          <w:rtl/>
          <w:lang w:bidi="fa-IR"/>
        </w:rPr>
        <w:softHyphen/>
      </w:r>
      <w:r w:rsidRPr="00DB15B7">
        <w:rPr>
          <w:rFonts w:hint="cs"/>
          <w:sz w:val="24"/>
          <w:rtl/>
          <w:lang w:bidi="fa-IR"/>
        </w:rPr>
        <w:t>های امنیتی، اضطراری و اقتصادی شهر در هر دوره</w:t>
      </w:r>
      <w:r w:rsidR="005F0532">
        <w:rPr>
          <w:rFonts w:hint="cs"/>
          <w:sz w:val="24"/>
          <w:rtl/>
          <w:lang w:bidi="fa-IR"/>
        </w:rPr>
        <w:t xml:space="preserve"> </w:t>
      </w:r>
      <w:r w:rsidRPr="00DB15B7">
        <w:rPr>
          <w:rFonts w:hint="cs"/>
          <w:sz w:val="24"/>
          <w:rtl/>
          <w:lang w:bidi="fa-IR"/>
        </w:rPr>
        <w:t>زمانی ضروری است.</w:t>
      </w:r>
    </w:p>
    <w:p w:rsidR="00D9407B" w:rsidRPr="00DB15B7" w:rsidRDefault="00FD4130" w:rsidP="00596189">
      <w:pPr>
        <w:spacing w:after="0" w:line="240" w:lineRule="auto"/>
        <w:rPr>
          <w:sz w:val="24"/>
          <w:rtl/>
          <w:lang w:bidi="fa-IR"/>
        </w:rPr>
      </w:pPr>
      <w:r>
        <w:rPr>
          <w:rFonts w:hint="cs"/>
          <w:sz w:val="24"/>
          <w:rtl/>
          <w:lang w:bidi="fa-IR"/>
        </w:rPr>
        <w:t>از سوی دیگر</w:t>
      </w:r>
      <w:r w:rsidR="00D9407B" w:rsidRPr="00DB15B7">
        <w:rPr>
          <w:rFonts w:hint="cs"/>
          <w:sz w:val="24"/>
          <w:rtl/>
          <w:lang w:bidi="fa-IR"/>
        </w:rPr>
        <w:t xml:space="preserve">عوامل مختلفی وجود دارد که موجب نگرانی مدیران </w:t>
      </w:r>
      <w:r w:rsidR="00351A83">
        <w:rPr>
          <w:rFonts w:hint="cs"/>
          <w:sz w:val="24"/>
          <w:rtl/>
          <w:lang w:bidi="fa-IR"/>
        </w:rPr>
        <w:t>ذیربط</w:t>
      </w:r>
      <w:r w:rsidR="00351A83" w:rsidRPr="00DB15B7">
        <w:rPr>
          <w:rFonts w:hint="cs"/>
          <w:sz w:val="24"/>
          <w:rtl/>
          <w:lang w:bidi="fa-IR"/>
        </w:rPr>
        <w:t xml:space="preserve"> </w:t>
      </w:r>
      <w:r w:rsidR="00D9407B" w:rsidRPr="00DB15B7">
        <w:rPr>
          <w:rFonts w:hint="cs"/>
          <w:sz w:val="24"/>
          <w:rtl/>
          <w:lang w:bidi="fa-IR"/>
        </w:rPr>
        <w:t>در رابطه با عملکرد بدون وقفه این سازه</w:t>
      </w:r>
      <w:r w:rsidR="00D9407B" w:rsidRPr="00DB15B7">
        <w:rPr>
          <w:sz w:val="24"/>
          <w:rtl/>
          <w:lang w:bidi="fa-IR"/>
        </w:rPr>
        <w:softHyphen/>
      </w:r>
      <w:r w:rsidR="00D9407B" w:rsidRPr="00DB15B7">
        <w:rPr>
          <w:rFonts w:hint="cs"/>
          <w:sz w:val="24"/>
          <w:rtl/>
          <w:lang w:bidi="fa-IR"/>
        </w:rPr>
        <w:t>ها می</w:t>
      </w:r>
      <w:r w:rsidR="00D9407B" w:rsidRPr="00DB15B7">
        <w:rPr>
          <w:sz w:val="24"/>
          <w:rtl/>
          <w:lang w:bidi="fa-IR"/>
        </w:rPr>
        <w:softHyphen/>
      </w:r>
      <w:r w:rsidR="00D9407B" w:rsidRPr="00DB15B7">
        <w:rPr>
          <w:rFonts w:hint="cs"/>
          <w:sz w:val="24"/>
          <w:rtl/>
          <w:lang w:bidi="fa-IR"/>
        </w:rPr>
        <w:t>شود. این عوامل ایمنی سازه را به خطر می‌اندازند و می‌توان آن</w:t>
      </w:r>
      <w:r w:rsidR="00207CE1" w:rsidRPr="00DB15B7">
        <w:rPr>
          <w:sz w:val="24"/>
          <w:rtl/>
          <w:lang w:bidi="fa-IR"/>
        </w:rPr>
        <w:softHyphen/>
      </w:r>
      <w:r w:rsidR="00D9407B" w:rsidRPr="00DB15B7">
        <w:rPr>
          <w:rFonts w:hint="cs"/>
          <w:sz w:val="24"/>
          <w:rtl/>
          <w:lang w:bidi="fa-IR"/>
        </w:rPr>
        <w:t xml:space="preserve">ها را در دو دسته تقسیم‌بندی </w:t>
      </w:r>
      <w:r w:rsidR="00F84CC8" w:rsidRPr="00DB15B7">
        <w:rPr>
          <w:rFonts w:hint="cs"/>
          <w:sz w:val="24"/>
          <w:rtl/>
          <w:lang w:bidi="fa-IR"/>
        </w:rPr>
        <w:t>نمود</w:t>
      </w:r>
      <w:r w:rsidR="00D9407B" w:rsidRPr="00DB15B7">
        <w:rPr>
          <w:rFonts w:hint="cs"/>
          <w:sz w:val="24"/>
          <w:rtl/>
          <w:lang w:bidi="fa-IR"/>
        </w:rPr>
        <w:t>.</w:t>
      </w:r>
    </w:p>
    <w:p w:rsidR="00D9407B" w:rsidRPr="00DB15B7" w:rsidRDefault="00D9407B" w:rsidP="00596189">
      <w:pPr>
        <w:spacing w:after="0" w:line="240" w:lineRule="auto"/>
        <w:rPr>
          <w:sz w:val="24"/>
          <w:rtl/>
          <w:lang w:bidi="fa-IR"/>
        </w:rPr>
      </w:pPr>
      <w:r w:rsidRPr="00DB15B7">
        <w:rPr>
          <w:rFonts w:hint="cs"/>
          <w:sz w:val="24"/>
          <w:rtl/>
          <w:lang w:bidi="fa-IR"/>
        </w:rPr>
        <w:t>دسته اول عواملی هستند که ایمنی یک بخش از کل سازه مثل روسازه یا زیرسازه را به خطر می</w:t>
      </w:r>
      <w:r w:rsidRPr="00DB15B7">
        <w:rPr>
          <w:sz w:val="24"/>
          <w:rtl/>
          <w:lang w:bidi="fa-IR"/>
        </w:rPr>
        <w:softHyphen/>
      </w:r>
      <w:r w:rsidRPr="00DB15B7">
        <w:rPr>
          <w:rFonts w:hint="cs"/>
          <w:sz w:val="24"/>
          <w:rtl/>
          <w:lang w:bidi="fa-IR"/>
        </w:rPr>
        <w:t>اندازند و موجب نگرانی در مورد فروریزش پل می</w:t>
      </w:r>
      <w:r w:rsidRPr="00DB15B7">
        <w:rPr>
          <w:sz w:val="24"/>
          <w:rtl/>
          <w:lang w:bidi="fa-IR"/>
        </w:rPr>
        <w:softHyphen/>
      </w:r>
      <w:r w:rsidRPr="00DB15B7">
        <w:rPr>
          <w:rFonts w:hint="cs"/>
          <w:sz w:val="24"/>
          <w:rtl/>
          <w:lang w:bidi="fa-IR"/>
        </w:rPr>
        <w:t>شوند. برای رفع این نگرانی‌ها باید تصمیم مناسبی در مورد بهبود عملکرد آن بخش</w:t>
      </w:r>
      <w:r w:rsidR="00C63E69" w:rsidRPr="00DB15B7">
        <w:rPr>
          <w:rFonts w:hint="cs"/>
          <w:sz w:val="24"/>
          <w:rtl/>
          <w:lang w:bidi="fa-IR"/>
        </w:rPr>
        <w:t xml:space="preserve"> از پل</w:t>
      </w:r>
      <w:r w:rsidRPr="00DB15B7">
        <w:rPr>
          <w:rFonts w:hint="cs"/>
          <w:sz w:val="24"/>
          <w:rtl/>
          <w:lang w:bidi="fa-IR"/>
        </w:rPr>
        <w:t xml:space="preserve"> در یک مقطع زمانی مشخص در طول عمر سازه اتخاذ </w:t>
      </w:r>
      <w:r w:rsidR="00F84CC8" w:rsidRPr="00DB15B7">
        <w:rPr>
          <w:rFonts w:hint="cs"/>
          <w:sz w:val="24"/>
          <w:rtl/>
          <w:lang w:bidi="fa-IR"/>
        </w:rPr>
        <w:t>کرد</w:t>
      </w:r>
      <w:r w:rsidRPr="00DB15B7">
        <w:rPr>
          <w:rFonts w:hint="cs"/>
          <w:sz w:val="24"/>
          <w:rtl/>
          <w:lang w:bidi="fa-IR"/>
        </w:rPr>
        <w:t>.</w:t>
      </w:r>
    </w:p>
    <w:p w:rsidR="00D9407B" w:rsidRPr="00DB15B7" w:rsidRDefault="00D9407B" w:rsidP="00596189">
      <w:pPr>
        <w:spacing w:after="0" w:line="240" w:lineRule="auto"/>
        <w:rPr>
          <w:sz w:val="24"/>
          <w:rtl/>
          <w:lang w:bidi="fa-IR"/>
        </w:rPr>
      </w:pPr>
      <w:r w:rsidRPr="00DB15B7">
        <w:rPr>
          <w:rFonts w:hint="cs"/>
          <w:sz w:val="24"/>
          <w:rtl/>
          <w:lang w:bidi="fa-IR"/>
        </w:rPr>
        <w:t>دسته دوم عواملی هستند که ایمنی یک یا چند المان از سازه را تحت تاثیر قرار می</w:t>
      </w:r>
      <w:r w:rsidRPr="00DB15B7">
        <w:rPr>
          <w:sz w:val="24"/>
          <w:rtl/>
          <w:lang w:bidi="fa-IR"/>
        </w:rPr>
        <w:softHyphen/>
      </w:r>
      <w:r w:rsidRPr="00DB15B7">
        <w:rPr>
          <w:rFonts w:hint="cs"/>
          <w:sz w:val="24"/>
          <w:rtl/>
          <w:lang w:bidi="fa-IR"/>
        </w:rPr>
        <w:t>دهند و موجب نگرانی در مورد افزایش هزینه</w:t>
      </w:r>
      <w:r w:rsidR="009E50B1">
        <w:rPr>
          <w:rFonts w:hint="cs"/>
          <w:sz w:val="24"/>
          <w:rtl/>
          <w:lang w:bidi="fa-IR"/>
        </w:rPr>
        <w:t>‌</w:t>
      </w:r>
      <w:r w:rsidRPr="00DB15B7">
        <w:rPr>
          <w:rFonts w:hint="cs"/>
          <w:sz w:val="24"/>
          <w:rtl/>
          <w:lang w:bidi="fa-IR"/>
        </w:rPr>
        <w:t>های چرخه عمر پل می</w:t>
      </w:r>
      <w:r w:rsidRPr="00DB15B7">
        <w:rPr>
          <w:sz w:val="24"/>
          <w:rtl/>
          <w:lang w:bidi="fa-IR"/>
        </w:rPr>
        <w:softHyphen/>
      </w:r>
      <w:r w:rsidRPr="00DB15B7">
        <w:rPr>
          <w:rFonts w:hint="cs"/>
          <w:sz w:val="24"/>
          <w:rtl/>
          <w:lang w:bidi="fa-IR"/>
        </w:rPr>
        <w:t>شوند. برای رفع این عوامل باید یک برنامه تعمیر و نگهداری مناسب برای ارتقا وضعیت آن المان یا المان</w:t>
      </w:r>
      <w:r w:rsidRPr="00DB15B7">
        <w:rPr>
          <w:sz w:val="24"/>
          <w:rtl/>
          <w:lang w:bidi="fa-IR"/>
        </w:rPr>
        <w:softHyphen/>
      </w:r>
      <w:r w:rsidRPr="00DB15B7">
        <w:rPr>
          <w:rFonts w:hint="cs"/>
          <w:sz w:val="24"/>
          <w:rtl/>
          <w:lang w:bidi="fa-IR"/>
        </w:rPr>
        <w:t>ها اتخاذ نمود.</w:t>
      </w:r>
    </w:p>
    <w:p w:rsidR="00D9407B" w:rsidRPr="00DB15B7" w:rsidRDefault="00D9407B" w:rsidP="00596189">
      <w:pPr>
        <w:spacing w:after="0" w:line="240" w:lineRule="auto"/>
        <w:rPr>
          <w:color w:val="FF0000"/>
          <w:sz w:val="24"/>
          <w:rtl/>
          <w:lang w:bidi="fa-IR"/>
        </w:rPr>
      </w:pPr>
      <w:r w:rsidRPr="00DB15B7">
        <w:rPr>
          <w:rFonts w:hint="cs"/>
          <w:sz w:val="24"/>
          <w:rtl/>
          <w:lang w:bidi="fa-IR"/>
        </w:rPr>
        <w:t>عوامل دسته اول شامل طراحی و ساخت نامناسب، تغییر در شرایط بهره</w:t>
      </w:r>
      <w:r w:rsidRPr="00DB15B7">
        <w:rPr>
          <w:sz w:val="24"/>
          <w:rtl/>
          <w:lang w:bidi="fa-IR"/>
        </w:rPr>
        <w:softHyphen/>
      </w:r>
      <w:r w:rsidRPr="00DB15B7">
        <w:rPr>
          <w:rFonts w:hint="cs"/>
          <w:sz w:val="24"/>
          <w:rtl/>
          <w:lang w:bidi="fa-IR"/>
        </w:rPr>
        <w:t xml:space="preserve">برداری، تعمیر و نگهداری نامناسب، وقوع حادثه و شرایط محیطی نامناسب می‌شوند </w:t>
      </w:r>
      <w:r w:rsidRPr="00DB15B7">
        <w:rPr>
          <w:rStyle w:val="Char"/>
          <w:rtl/>
        </w:rPr>
        <w:fldChar w:fldCharType="begin" w:fldLock="1"/>
      </w:r>
      <w:r w:rsidR="00E670C5" w:rsidRPr="00DB15B7">
        <w:rPr>
          <w:rStyle w:val="Char"/>
        </w:rPr>
        <w:instrText>ADDIN CSL_CITATION {"citationItems":[{"id":"ITEM-1","itemData":{"ISBN":"9780415436236","author":[{"dropping-particle":"","family":"Åkesson","given":"Björn","non-dropping-particle":"","parse-names":false,"suffix":""}],"edition":"5th","id":"ITEM-1","issued":{"date-parts":[["2008"]]},"publisher":"Taylor &amp; Francis","title":"Understanding Bridge Collapses","type":"book"},"uris":["http://www.mendeley.com/documents/?uuid=d80b19e3-cfbe-48bd-8624-d8f304632bfe"]},{"id":"ITEM-2","itemData":{"DOI":"10.1061/(ASCE)0887-3828(2007)21:5(398)","ISSN":"08873828","abstract":"The study concerns bridge collapses focusing on metal structures. It is based on literature and news research, due to the lack of extensive compendiums of this unpleasing but important topic. At first, a short overview of the occidental history of metal bridges is given presenting the historic context for the described incidents. It is followed by a classification of the most common causes of bridge failure, which include structural and design deficiencies, corrosion, construction and supervision mistakes, accidental overload and impact, scour, lack of maintenance or inspection, and force majeure. Some significant historic examples are described. Changes and investigations initiated by the described cases are also mentioned. The work concludes that without the disaster that represents each bridge collapse, we would have neither the structural behavior knowledge nor the relatively high safety of today. © 2007 ASCE.","author":[{"dropping-particle":"","family":"Biezma","given":"María Victoria","non-dropping-particle":"","parse-names":false,"suffix":""},{"dropping-particle":"","family":"Schanack","given":"Frank","non-dropping-particle":"","parse-names":false,"suffix":""}],"container-title":"Journal of Performance of Constructed Facilities","id":"ITEM-2","issue":"5","issued":{"date-parts":[["2007"]]},"page":"398-405","title":"Collapse of steel bridges","type":"article-journal","volume":"21"},"uris":["http://www.mendeley.com/documents/?uuid=9040aaa9-8ab4-43c6-be09-4a7b80fe90e0"]},{"id":"ITEM-3","itemData":{"author":[{"dropping-particle":"","family":"Tweed","given":"Maynard Horace","non-dropping-particle":"","parse-names":false,"suffix":""},{"dropping-particle":"","family":"Tweed","given":"Maynard Horace","non-dropping-particle":"","parse-names":false,"suffix":""}],"id":"ITEM-3","issued":{"date-parts":[["1969"]]},"title":"A summary and analysis of bridge failures","type":"article-journal"},"uris":["http://www.mendeley.com/documents/?uuid=c0d75b49-f543-4d1a-9bfc-6d431e7547a8"]}],"mendeley":{"formattedCitation":"[1–3]","plainTextFormattedCitation":"[1–3]","previouslyFormattedCitation":"[1–3]"},"properties":{"noteIndex":0},"schema":"https://github.com/citation-style-language/schema/raw/master/csl-citation.json"}</w:instrText>
      </w:r>
      <w:r w:rsidRPr="00DB15B7">
        <w:rPr>
          <w:rStyle w:val="Char"/>
          <w:rtl/>
        </w:rPr>
        <w:fldChar w:fldCharType="separate"/>
      </w:r>
      <w:r w:rsidR="00B4751F" w:rsidRPr="00DB15B7">
        <w:rPr>
          <w:rStyle w:val="Char"/>
          <w:noProof/>
        </w:rPr>
        <w:t>[1–3]</w:t>
      </w:r>
      <w:r w:rsidRPr="00DB15B7">
        <w:rPr>
          <w:rStyle w:val="Char"/>
          <w:rtl/>
        </w:rPr>
        <w:fldChar w:fldCharType="end"/>
      </w:r>
      <w:r w:rsidRPr="00DB15B7">
        <w:rPr>
          <w:rFonts w:hint="cs"/>
          <w:sz w:val="24"/>
          <w:rtl/>
          <w:lang w:bidi="fa-IR"/>
        </w:rPr>
        <w:t xml:space="preserve">. </w:t>
      </w:r>
    </w:p>
    <w:p w:rsidR="00D9407B" w:rsidRPr="00DB15B7" w:rsidRDefault="00D9407B" w:rsidP="00596189">
      <w:pPr>
        <w:spacing w:after="0" w:line="240" w:lineRule="auto"/>
        <w:rPr>
          <w:sz w:val="24"/>
          <w:rtl/>
          <w:lang w:bidi="fa-IR"/>
        </w:rPr>
      </w:pPr>
      <w:r w:rsidRPr="00DB15B7">
        <w:rPr>
          <w:rFonts w:hint="cs"/>
          <w:sz w:val="24"/>
          <w:rtl/>
          <w:lang w:bidi="fa-IR"/>
        </w:rPr>
        <w:t>خطا در طراحی انواع المان</w:t>
      </w:r>
      <w:r w:rsidRPr="00DB15B7">
        <w:rPr>
          <w:sz w:val="24"/>
          <w:rtl/>
          <w:lang w:bidi="fa-IR"/>
        </w:rPr>
        <w:softHyphen/>
      </w:r>
      <w:r w:rsidRPr="00DB15B7">
        <w:rPr>
          <w:rFonts w:hint="cs"/>
          <w:sz w:val="24"/>
          <w:rtl/>
          <w:lang w:bidi="fa-IR"/>
        </w:rPr>
        <w:t>های پل شامل شاه</w:t>
      </w:r>
      <w:r w:rsidR="009E50B1">
        <w:rPr>
          <w:rFonts w:hint="cs"/>
          <w:sz w:val="24"/>
          <w:rtl/>
          <w:lang w:bidi="fa-IR"/>
        </w:rPr>
        <w:t>‌</w:t>
      </w:r>
      <w:r w:rsidRPr="00DB15B7">
        <w:rPr>
          <w:rFonts w:hint="cs"/>
          <w:sz w:val="24"/>
          <w:rtl/>
          <w:lang w:bidi="fa-IR"/>
        </w:rPr>
        <w:t>تیرها، اتصالات، پایه</w:t>
      </w:r>
      <w:r w:rsidRPr="00DB15B7">
        <w:rPr>
          <w:sz w:val="24"/>
          <w:rtl/>
          <w:lang w:bidi="fa-IR"/>
        </w:rPr>
        <w:softHyphen/>
      </w:r>
      <w:r w:rsidRPr="00DB15B7">
        <w:rPr>
          <w:rFonts w:hint="cs"/>
          <w:sz w:val="24"/>
          <w:rtl/>
          <w:lang w:bidi="fa-IR"/>
        </w:rPr>
        <w:t xml:space="preserve">ها و پی از جمله موارد طراحی نامناسب است </w:t>
      </w:r>
      <w:r w:rsidRPr="00DB15B7">
        <w:rPr>
          <w:rStyle w:val="Char"/>
          <w:rtl/>
        </w:rPr>
        <w:fldChar w:fldCharType="begin" w:fldLock="1"/>
      </w:r>
      <w:r w:rsidR="00E670C5" w:rsidRPr="00DB15B7">
        <w:rPr>
          <w:rStyle w:val="Char"/>
        </w:rPr>
        <w:instrText>ADDIN CSL_CITATION {"citationItems":[{"id":"ITEM-1","itemData":{"abstract":"Designing bridges to resist extreme hazard load effects has always been a safety concern of AASHTO and the bridge engineering community. This concern has been elevated in recent years because of the perceived increased frequency and intensity of extreme hazards that affect bridges. Some of these hazards have resulted in significant losses; for example, the 2005 Hurricane Katrina had damage exceeding $125 billion in addition to the loss of 1,833 lives. When a bridge failure occurs, the loss of the bridge structure is only one component of the total loss; its loss can result in much greater national economic consequences than the value of the asset itself. This has highlighted the need to intensify the exploration of design principles and methodologies for the optimal design of multiple hazard (MH) resilient bridges. A research project at the Multidisciplinary Center for Earthquake Engineering Research (MCEER), supported by FHWA since 2008, has been dedicated for this purpose. To pursue this task, it is essential to first establish reasonable bridge damage/failure models. Furthermore, most of the issues in developing or improving current bridge design specifications can be either addressed or improved by the collection and deep understanding of sufficient bridge damage information. Therefore, the initial task is to gather quantitative information of the hazard events and their damage effects on bridges through available bridge failure documentation. This report describes the information collected by the authors, with emphasis given to the data sources and an explanation on how the collected information is documented. The objective of this report is to establish data sources for developing load distribution models and bridge damage models for reliability-based formulation of design limit states. For example, the results of statistical analyses can be used to calibrate and determine a reasonable probability of failure for bridge design under current Load and Resistance Factor Design (LRFD) framework. Data collected so far, however, are insufficient for accomplishing the intended objectives, due to the lack of specific information on the hazards, bridge design and resulting economic losses in quantitative terms. Gathering such data will require engineering forensic studies on previously damaged bridges. A national or international workshop should be organized to establish standard measures for different hazards, and their impact on bridge damage/failures. Th…","author":[{"dropping-particle":"","family":"Lee","given":"G C","non-dropping-particle":"","parse-names":false,"suffix":""},{"dropping-particle":"","family":"Mohan","given":"S B","non-dropping-particle":"","parse-names":false,"suffix":""},{"dropping-particle":"","family":"Huang","given":"C","non-dropping-particle":"","parse-names":false,"suffix":""},{"dropping-particle":"","family":"Fard","given":"B N","non-dropping-particle":"","parse-names":false,"suffix":""}],"container-title":"Technical Report MCEER -13-0008","id":"ITEM-1","issued":{"date-parts":[["2013"]]},"title":"A study of U.S. bridge failures (1980–2012)","type":"article-journal"},"uris":["http://www.mendeley.com/documents/?uuid=dbc76be8-5a69-4dee-a5eb-715c47434e77"]}],"mendeley":{"formattedCitation":"[4]","plainTextFormattedCitation":"[4]","previouslyFormattedCitation":"[4]"},"properties":{"noteIndex":0},"schema":"https://github.com/citation-style-language/schema/raw/master/csl-citation.json"}</w:instrText>
      </w:r>
      <w:r w:rsidRPr="00DB15B7">
        <w:rPr>
          <w:rStyle w:val="Char"/>
          <w:rtl/>
        </w:rPr>
        <w:fldChar w:fldCharType="separate"/>
      </w:r>
      <w:r w:rsidR="00B4751F" w:rsidRPr="00DB15B7">
        <w:rPr>
          <w:rStyle w:val="Char"/>
          <w:noProof/>
        </w:rPr>
        <w:t>[4]</w:t>
      </w:r>
      <w:r w:rsidRPr="00DB15B7">
        <w:rPr>
          <w:rStyle w:val="Char"/>
          <w:rtl/>
        </w:rPr>
        <w:fldChar w:fldCharType="end"/>
      </w:r>
      <w:r w:rsidRPr="00DB15B7">
        <w:rPr>
          <w:rFonts w:hint="cs"/>
          <w:sz w:val="24"/>
          <w:rtl/>
          <w:lang w:bidi="fa-IR"/>
        </w:rPr>
        <w:t>. به عنوان نمونه مطالعات انجام گرفته روی 350 پل فولادی آسیب دیده در 200 سال اخیر نشان داده که نقص در طراحی موجب</w:t>
      </w:r>
      <w:r w:rsidR="00173A64" w:rsidRPr="00DB15B7">
        <w:rPr>
          <w:rFonts w:hint="cs"/>
          <w:sz w:val="24"/>
          <w:rtl/>
          <w:lang w:bidi="fa-IR"/>
        </w:rPr>
        <w:t xml:space="preserve"> خرابی</w:t>
      </w:r>
      <w:r w:rsidRPr="00DB15B7">
        <w:rPr>
          <w:rFonts w:hint="cs"/>
          <w:sz w:val="24"/>
          <w:rtl/>
          <w:lang w:bidi="fa-IR"/>
        </w:rPr>
        <w:t xml:space="preserve"> 25 درصد پل</w:t>
      </w:r>
      <w:r w:rsidRPr="00DB15B7">
        <w:rPr>
          <w:sz w:val="24"/>
          <w:rtl/>
          <w:lang w:bidi="fa-IR"/>
        </w:rPr>
        <w:softHyphen/>
      </w:r>
      <w:r w:rsidRPr="00DB15B7">
        <w:rPr>
          <w:rFonts w:hint="cs"/>
          <w:sz w:val="24"/>
          <w:rtl/>
          <w:lang w:bidi="fa-IR"/>
        </w:rPr>
        <w:t xml:space="preserve">های یاد شده بوده است </w:t>
      </w:r>
      <w:r w:rsidRPr="00DB15B7">
        <w:rPr>
          <w:rStyle w:val="Char"/>
          <w:rtl/>
        </w:rPr>
        <w:fldChar w:fldCharType="begin" w:fldLock="1"/>
      </w:r>
      <w:r w:rsidR="00E670C5" w:rsidRPr="00DB15B7">
        <w:rPr>
          <w:rStyle w:val="Char"/>
        </w:rPr>
        <w:instrText>ADDIN CSL_CITATION {"citationItems":[{"id":"ITEM-1","itemData":{"DOI":"10.1061/(ASCE)0887-3828(2007)21:5(398)","ISSN":"08873828","abstract":"The study concerns bridge collapses focusing on metal structures. It is based on literature and news research, due to the lack of extensive compendiums of this unpleasing but important topic. At first, a short overview of the occidental history of metal bridges is given presenting the historic context for the described incidents. It is followed by a classification of the most common causes of bridge failure, which include structural and design deficiencies, corrosion, construction and supervision mistakes, accidental overload and impact, scour, lack of maintenance or inspection, and force majeure. Some significant historic examples are described. Changes and investigations initiated by the described cases are also mentioned. The work concludes that without the disaster that represents each bridge collapse, we would have neither the structural behavior knowledge nor the relatively high safety of today. © 2007 ASCE.","author":[{"dropping-particle":"","family":"Biezma","given":"María Victoria","non-dropping-particle":"","parse-names":false,"suffix":""},{"dropping-particle":"","family":"Schanack","given":"Frank","non-dropping-particle":"","parse-names":false,"suffix":""}],"container-title":"Journal of Performance of Constructed Facilities","id":"ITEM-1","issue":"5","issued":{"date-parts":[["2007"]]},"page":"398-405","title":"Collapse of steel bridges","type":"article-journal","volume":"21"},"uris":["http://www.mendeley.com/documents/?uuid=9040aaa9-8ab4-43c6-be09-4a7b80fe90e0"]}],"mendeley":{"formattedCitation":"[2]","plainTextFormattedCitation":"[2]","previouslyFormattedCitation":"[2]"},"properties":{"noteIndex":0},"schema":"https://github.com/citation-style-language/schema/raw/master/csl-citation.json"}</w:instrText>
      </w:r>
      <w:r w:rsidRPr="00DB15B7">
        <w:rPr>
          <w:rStyle w:val="Char"/>
          <w:rtl/>
        </w:rPr>
        <w:fldChar w:fldCharType="separate"/>
      </w:r>
      <w:r w:rsidR="00B4751F" w:rsidRPr="00DB15B7">
        <w:rPr>
          <w:rStyle w:val="Char"/>
          <w:noProof/>
        </w:rPr>
        <w:t>[2]</w:t>
      </w:r>
      <w:r w:rsidRPr="00DB15B7">
        <w:rPr>
          <w:rStyle w:val="Char"/>
          <w:rtl/>
        </w:rPr>
        <w:fldChar w:fldCharType="end"/>
      </w:r>
      <w:r w:rsidRPr="00DB15B7">
        <w:rPr>
          <w:rFonts w:hint="cs"/>
          <w:sz w:val="24"/>
          <w:rtl/>
          <w:lang w:bidi="fa-IR"/>
        </w:rPr>
        <w:t xml:space="preserve">. خطا در اجرای صحیح اتصالات، بکار بردن مصالح نامناسب و خطا در مراحل اجرای سازه از </w:t>
      </w:r>
      <w:r w:rsidR="00CD7553" w:rsidRPr="00DB15B7">
        <w:rPr>
          <w:rFonts w:hint="cs"/>
          <w:sz w:val="24"/>
          <w:rtl/>
          <w:lang w:bidi="fa-IR"/>
        </w:rPr>
        <w:t>موارد</w:t>
      </w:r>
      <w:r w:rsidRPr="00DB15B7">
        <w:rPr>
          <w:rFonts w:hint="cs"/>
          <w:sz w:val="24"/>
          <w:rtl/>
          <w:lang w:bidi="fa-IR"/>
        </w:rPr>
        <w:t xml:space="preserve"> اصلی در رابطه با ساخت نامناسب پل </w:t>
      </w:r>
      <w:r w:rsidR="009E50B1">
        <w:rPr>
          <w:rFonts w:hint="cs"/>
          <w:sz w:val="24"/>
          <w:rtl/>
          <w:lang w:bidi="fa-IR"/>
        </w:rPr>
        <w:t>هستند</w:t>
      </w:r>
      <w:r w:rsidRPr="00DB15B7">
        <w:rPr>
          <w:rFonts w:hint="cs"/>
          <w:sz w:val="24"/>
          <w:rtl/>
          <w:lang w:bidi="fa-IR"/>
        </w:rPr>
        <w:t xml:space="preserve"> </w:t>
      </w:r>
      <w:r w:rsidRPr="00DB15B7">
        <w:rPr>
          <w:rStyle w:val="Char"/>
          <w:rtl/>
        </w:rPr>
        <w:fldChar w:fldCharType="begin" w:fldLock="1"/>
      </w:r>
      <w:r w:rsidR="00E670C5" w:rsidRPr="00DB15B7">
        <w:rPr>
          <w:rStyle w:val="Char"/>
        </w:rPr>
        <w:instrText>ADDIN CSL_CITATION {"citationItems":[{"id":"ITEM-1","itemData":{"author":[{"dropping-particle":"","family":"Overview","given":"An","non-dropping-particle":"","parse-names":false,"suffix":""},{"dropping-particle":"","family":"Failures","given":"Bridge","non-dropping-particle":"","parse-names":false,"suffix":""}],"id":"ITEM-1","issued":{"date-parts":[["2003"]]},"page":"415-422","title":"Overview of Bridges in Vietnam Main Failure Types for Bridges in Vietnam Main Failure Types for Reinforced Concrete Superstructures . For the reinforced","type":"article-journal"},"uris":["http://www.mendeley.com/documents/?uuid=8a97a7d3-e8fb-4d0e-897d-4dde88504573"]}],"mendeley":{"formattedCitation":"[5]","plainTextFormattedCitation":"[5]","previouslyFormattedCitation":"[5]"},"properties":{"noteIndex":0},"schema":"https://github.com/citation-style-language/schema/raw/master/csl-citation.json"}</w:instrText>
      </w:r>
      <w:r w:rsidRPr="00DB15B7">
        <w:rPr>
          <w:rStyle w:val="Char"/>
          <w:rtl/>
        </w:rPr>
        <w:fldChar w:fldCharType="separate"/>
      </w:r>
      <w:r w:rsidR="00B4751F" w:rsidRPr="00DB15B7">
        <w:rPr>
          <w:rStyle w:val="Char"/>
          <w:noProof/>
        </w:rPr>
        <w:t>[5]</w:t>
      </w:r>
      <w:r w:rsidRPr="00DB15B7">
        <w:rPr>
          <w:rStyle w:val="Char"/>
          <w:rtl/>
        </w:rPr>
        <w:fldChar w:fldCharType="end"/>
      </w:r>
      <w:r w:rsidRPr="00DB15B7">
        <w:rPr>
          <w:rFonts w:hint="cs"/>
          <w:sz w:val="24"/>
          <w:rtl/>
          <w:lang w:bidi="fa-IR"/>
        </w:rPr>
        <w:t xml:space="preserve">. به عنوان نمونه 30 پل در بازه زمانی 1989 تا 2012 در ایالات </w:t>
      </w:r>
      <w:r w:rsidRPr="00DB15B7">
        <w:rPr>
          <w:rFonts w:hint="cs"/>
          <w:sz w:val="24"/>
          <w:rtl/>
          <w:lang w:bidi="fa-IR"/>
        </w:rPr>
        <w:t xml:space="preserve">متحده امریکا به دلیل نقص در ساخت در هنگام </w:t>
      </w:r>
      <w:r w:rsidR="00EE1B5A">
        <w:rPr>
          <w:rFonts w:hint="cs"/>
          <w:sz w:val="24"/>
          <w:rtl/>
          <w:lang w:bidi="fa-IR"/>
        </w:rPr>
        <w:t>بهره</w:t>
      </w:r>
      <w:r w:rsidR="00EE1B5A">
        <w:rPr>
          <w:sz w:val="24"/>
          <w:rtl/>
          <w:lang w:bidi="fa-IR"/>
        </w:rPr>
        <w:softHyphen/>
      </w:r>
      <w:r w:rsidR="00EE1B5A">
        <w:rPr>
          <w:rFonts w:hint="cs"/>
          <w:sz w:val="24"/>
          <w:rtl/>
          <w:lang w:bidi="fa-IR"/>
        </w:rPr>
        <w:t>برداری</w:t>
      </w:r>
      <w:r w:rsidR="00EE1B5A" w:rsidRPr="00DB15B7">
        <w:rPr>
          <w:rFonts w:hint="cs"/>
          <w:sz w:val="24"/>
          <w:rtl/>
          <w:lang w:bidi="fa-IR"/>
        </w:rPr>
        <w:t xml:space="preserve"> </w:t>
      </w:r>
      <w:r w:rsidRPr="00DB15B7">
        <w:rPr>
          <w:rFonts w:hint="cs"/>
          <w:sz w:val="24"/>
          <w:rtl/>
          <w:lang w:bidi="fa-IR"/>
        </w:rPr>
        <w:t>خسارت دیده و یا فروریخت</w:t>
      </w:r>
      <w:r w:rsidR="00173A64" w:rsidRPr="00DB15B7">
        <w:rPr>
          <w:rFonts w:hint="cs"/>
          <w:sz w:val="24"/>
          <w:rtl/>
          <w:lang w:bidi="fa-IR"/>
        </w:rPr>
        <w:t>ه‌ا</w:t>
      </w:r>
      <w:r w:rsidRPr="00DB15B7">
        <w:rPr>
          <w:rFonts w:hint="cs"/>
          <w:sz w:val="24"/>
          <w:rtl/>
          <w:lang w:bidi="fa-IR"/>
        </w:rPr>
        <w:t xml:space="preserve">ند </w:t>
      </w:r>
      <w:r w:rsidRPr="00DB15B7">
        <w:rPr>
          <w:rStyle w:val="Char"/>
          <w:rtl/>
        </w:rPr>
        <w:fldChar w:fldCharType="begin" w:fldLock="1"/>
      </w:r>
      <w:r w:rsidR="00E670C5" w:rsidRPr="00DB15B7">
        <w:rPr>
          <w:rStyle w:val="Char"/>
        </w:rPr>
        <w:instrText>ADDIN CSL_CITATION {"citationItems":[{"id":"ITEM-1","itemData":{"abstract":"Designing bridges to resist extreme hazard load effects has always been a safety concern of AASHTO and the bridge engineering community. This concern has been elevated in recent years because of the perceived increased frequency and intensity of extreme hazards that affect bridges. Some of these hazards have resulted in significant losses; for example, the 2005 Hurricane Katrina had damage exceeding $125 billion in addition to the loss of 1,833 lives. When a bridge failure occurs, the loss of the bridge structure is only one component of the total loss; its loss can result in much greater national economic consequences than the value of the asset itself. This has highlighted the need to intensify the exploration of design principles and methodologies for the optimal design of multiple hazard (MH) resilient bridges. A research project at the Multidisciplinary Center for Earthquake Engineering Research (MCEER), supported by FHWA since 2008, has been dedicated for this purpose. To pursue this task, it is essential to first establish reasonable bridge damage/failure models. Furthermore, most of the issues in developing or improving current bridge design specifications can be either addressed or improved by the collection and deep understanding of sufficient bridge damage information. Therefore, the initial task is to gather quantitative information of the hazard events and their damage effects on bridges through available bridge failure documentation. This report describes the information collected by the authors, with emphasis given to the data sources and an explanation on how the collected information is documented. The objective of this report is to establish data sources for developing load distribution models and bridge damage models for reliability-based formulation of design limit states. For example, the results of statistical analyses can be used to calibrate and determine a reasonable probability of failure for bridge design under current Load and Resistance Factor Design (LRFD) framework. Data collected so far, however, are insufficient for accomplishing the intended objectives, due to the lack of specific information on the hazards, bridge design and resulting economic losses in quantitative terms. Gathering such data will require engineering forensic studies on previously damaged bridges. A national or international workshop should be organized to establish standard measures for different hazards, and their impact on bridge damage/failures. Th…","author":[{"dropping-particle":"","family":"Lee","given":"G C","non-dropping-particle":"","parse-names":false,"suffix":""},{"dropping-particle":"","family":"Mohan","given":"S B","non-dropping-particle":"","parse-names":false,"suffix":""},{"dropping-particle":"","family":"Huang","given":"C","non-dropping-particle":"","parse-names":false,"suffix":""},{"dropping-particle":"","family":"Fard","given":"B N","non-dropping-particle":"","parse-names":false,"suffix":""}],"container-title":"Technical Report MCEER -13-0008","id":"ITEM-1","issued":{"date-parts":[["2013"]]},"title":"A study of U.S. bridge failures (1980–2012)","type":"article-journal"},"uris":["http://www.mendeley.com/documents/?uuid=dbc76be8-5a69-4dee-a5eb-715c47434e77"]}],"mendeley":{"formattedCitation":"[4]","plainTextFormattedCitation":"[4]","previouslyFormattedCitation":"[4]"},"properties":{"noteIndex":0},"schema":"https://github.com/citation-style-language/schema/raw/master/csl-citation.json"}</w:instrText>
      </w:r>
      <w:r w:rsidRPr="00DB15B7">
        <w:rPr>
          <w:rStyle w:val="Char"/>
          <w:rtl/>
        </w:rPr>
        <w:fldChar w:fldCharType="separate"/>
      </w:r>
      <w:r w:rsidR="00B4751F" w:rsidRPr="00DB15B7">
        <w:rPr>
          <w:rStyle w:val="Char"/>
          <w:noProof/>
        </w:rPr>
        <w:t>[4]</w:t>
      </w:r>
      <w:r w:rsidRPr="00DB15B7">
        <w:rPr>
          <w:rStyle w:val="Char"/>
          <w:rtl/>
        </w:rPr>
        <w:fldChar w:fldCharType="end"/>
      </w:r>
      <w:r w:rsidRPr="00DB15B7">
        <w:rPr>
          <w:rFonts w:hint="cs"/>
          <w:sz w:val="24"/>
          <w:rtl/>
          <w:lang w:bidi="fa-IR"/>
        </w:rPr>
        <w:t>.</w:t>
      </w:r>
    </w:p>
    <w:p w:rsidR="00D9407B" w:rsidRPr="00DB15B7" w:rsidRDefault="00D9407B" w:rsidP="00596189">
      <w:pPr>
        <w:spacing w:after="0" w:line="240" w:lineRule="auto"/>
        <w:rPr>
          <w:sz w:val="24"/>
          <w:rtl/>
          <w:lang w:bidi="fa-IR"/>
        </w:rPr>
      </w:pPr>
      <w:r w:rsidRPr="00DB15B7">
        <w:rPr>
          <w:rFonts w:hint="cs"/>
          <w:sz w:val="24"/>
          <w:rtl/>
          <w:lang w:bidi="fa-IR"/>
        </w:rPr>
        <w:t>تغییر در شرایط بهره</w:t>
      </w:r>
      <w:r w:rsidRPr="00DB15B7">
        <w:rPr>
          <w:sz w:val="24"/>
          <w:rtl/>
          <w:lang w:bidi="fa-IR"/>
        </w:rPr>
        <w:softHyphen/>
      </w:r>
      <w:r w:rsidRPr="00DB15B7">
        <w:rPr>
          <w:rFonts w:hint="cs"/>
          <w:sz w:val="24"/>
          <w:rtl/>
          <w:lang w:bidi="fa-IR"/>
        </w:rPr>
        <w:t>برداری از دیگر عواملی است که ایمنی سازه را به خطر می</w:t>
      </w:r>
      <w:r w:rsidRPr="00DB15B7">
        <w:rPr>
          <w:sz w:val="24"/>
          <w:rtl/>
          <w:lang w:bidi="fa-IR"/>
        </w:rPr>
        <w:softHyphen/>
      </w:r>
      <w:r w:rsidRPr="00DB15B7">
        <w:rPr>
          <w:rFonts w:hint="cs"/>
          <w:sz w:val="24"/>
          <w:rtl/>
          <w:lang w:bidi="fa-IR"/>
        </w:rPr>
        <w:t xml:space="preserve">اندازد. افزایش بارهای وسایل نقلیه و افزایش </w:t>
      </w:r>
      <w:r w:rsidR="009E50B1">
        <w:rPr>
          <w:rFonts w:hint="cs"/>
          <w:sz w:val="24"/>
          <w:rtl/>
          <w:lang w:bidi="fa-IR"/>
        </w:rPr>
        <w:t>آثار</w:t>
      </w:r>
      <w:r w:rsidRPr="00DB15B7">
        <w:rPr>
          <w:rFonts w:hint="cs"/>
          <w:sz w:val="24"/>
          <w:rtl/>
          <w:lang w:bidi="fa-IR"/>
        </w:rPr>
        <w:t xml:space="preserve"> دینامیکی ناشی از عبور این وسایل با سرعت بالا </w:t>
      </w:r>
      <w:r w:rsidRPr="00DB15B7">
        <w:rPr>
          <w:rFonts w:asciiTheme="minorHAnsi" w:hAnsiTheme="minorHAnsi" w:hint="cs"/>
          <w:rtl/>
        </w:rPr>
        <w:t>از</w:t>
      </w:r>
      <w:r w:rsidRPr="00DB15B7">
        <w:rPr>
          <w:rFonts w:asciiTheme="minorHAnsi" w:hAnsiTheme="minorHAnsi"/>
          <w:rtl/>
        </w:rPr>
        <w:t xml:space="preserve"> </w:t>
      </w:r>
      <w:r w:rsidRPr="00DB15B7">
        <w:rPr>
          <w:rFonts w:asciiTheme="minorHAnsi" w:hAnsiTheme="minorHAnsi" w:hint="cs"/>
          <w:rtl/>
        </w:rPr>
        <w:t>این</w:t>
      </w:r>
      <w:r w:rsidRPr="00DB15B7">
        <w:rPr>
          <w:rFonts w:asciiTheme="minorHAnsi" w:hAnsiTheme="minorHAnsi"/>
          <w:rtl/>
        </w:rPr>
        <w:t xml:space="preserve"> </w:t>
      </w:r>
      <w:r w:rsidRPr="00DB15B7">
        <w:rPr>
          <w:rFonts w:asciiTheme="minorHAnsi" w:hAnsiTheme="minorHAnsi" w:hint="cs"/>
          <w:rtl/>
        </w:rPr>
        <w:t>موارد</w:t>
      </w:r>
      <w:r w:rsidRPr="00DB15B7">
        <w:rPr>
          <w:rFonts w:asciiTheme="minorHAnsi" w:hAnsiTheme="minorHAnsi"/>
          <w:rtl/>
        </w:rPr>
        <w:t xml:space="preserve"> است</w:t>
      </w:r>
      <w:r w:rsidRPr="00DB15B7">
        <w:rPr>
          <w:rFonts w:hint="cs"/>
          <w:color w:val="FF0000"/>
          <w:sz w:val="24"/>
          <w:rtl/>
          <w:lang w:bidi="fa-IR"/>
        </w:rPr>
        <w:t xml:space="preserve"> </w:t>
      </w:r>
      <w:r w:rsidRPr="00DB15B7">
        <w:rPr>
          <w:rStyle w:val="Char"/>
          <w:rtl/>
        </w:rPr>
        <w:fldChar w:fldCharType="begin" w:fldLock="1"/>
      </w:r>
      <w:r w:rsidR="00E670C5" w:rsidRPr="00DB15B7">
        <w:rPr>
          <w:rStyle w:val="Char"/>
        </w:rPr>
        <w:instrText>ADDIN CSL_CITATION {"citationItems":[{"id":"ITEM-1","itemData":{"DOI":"10.1016/B978-0-12-800058-8.00031-1","ISBN":"9780128004876","abstract":"In this chapter, case studies of bridge collapses are discussed to illustrate the basic causes of bridge failure. In the first section, we present failures during construction; in the second, failures due to design flaws, material inadequacy, overloading, and maintenance are outlined. The third part describes failures due to extreme loading such as seismic-induced failures, ship strikes, and fire-induced failures.","author":[{"dropping-particle":"","family":"Schultz","given":"A. E.","non-dropping-particle":"","parse-names":false,"suffix":""},{"dropping-particle":"","family":"Gastineau","given":"A. J.","non-dropping-particle":"","parse-names":false,"suffix":""}],"container-title":"Innovative Bridge Design Handbook: Construction, Rehabilitation and Maintenance","id":"ITEM-1","issued":{"date-parts":[["2016"]]},"number-of-pages":"795-815","publisher":"Elsevier Inc.","title":"Bridge collapse","type":"book"},"uris":["http://www.mendeley.com/documents/?uuid=28e6dcc4-e32a-4cf3-8905-158305ef24e2"]}],"mendeley":{"formattedCitation":"[6]","plainTextFormattedCitation":"[6]","previouslyFormattedCitation":"[6]"},"properties":{"noteIndex":0},"schema":"https://github.com/citation-style-language/schema/raw/master/csl-citation.json"}</w:instrText>
      </w:r>
      <w:r w:rsidRPr="00DB15B7">
        <w:rPr>
          <w:rStyle w:val="Char"/>
          <w:rtl/>
        </w:rPr>
        <w:fldChar w:fldCharType="separate"/>
      </w:r>
      <w:r w:rsidR="00B4751F" w:rsidRPr="00DB15B7">
        <w:rPr>
          <w:rStyle w:val="Char"/>
          <w:noProof/>
        </w:rPr>
        <w:t>[6]</w:t>
      </w:r>
      <w:r w:rsidRPr="00DB15B7">
        <w:rPr>
          <w:rStyle w:val="Char"/>
          <w:rtl/>
        </w:rPr>
        <w:fldChar w:fldCharType="end"/>
      </w:r>
      <w:r w:rsidRPr="00DB15B7">
        <w:rPr>
          <w:rFonts w:hint="cs"/>
          <w:sz w:val="24"/>
          <w:rtl/>
          <w:lang w:bidi="fa-IR"/>
        </w:rPr>
        <w:t>.</w:t>
      </w:r>
      <w:r w:rsidR="008C36C9" w:rsidRPr="00DB15B7">
        <w:rPr>
          <w:rFonts w:hint="cs"/>
          <w:sz w:val="24"/>
          <w:rtl/>
          <w:lang w:bidi="fa-IR"/>
        </w:rPr>
        <w:t xml:space="preserve"> به عنوان نمونه</w:t>
      </w:r>
      <w:r w:rsidRPr="00DB15B7">
        <w:rPr>
          <w:rFonts w:hint="cs"/>
          <w:sz w:val="24"/>
          <w:rtl/>
          <w:lang w:bidi="fa-IR"/>
        </w:rPr>
        <w:t xml:space="preserve"> 13 درصد پل</w:t>
      </w:r>
      <w:r w:rsidRPr="00DB15B7">
        <w:rPr>
          <w:sz w:val="24"/>
          <w:rtl/>
          <w:lang w:bidi="fa-IR"/>
        </w:rPr>
        <w:softHyphen/>
      </w:r>
      <w:r w:rsidRPr="00DB15B7">
        <w:rPr>
          <w:rFonts w:hint="cs"/>
          <w:sz w:val="24"/>
          <w:rtl/>
          <w:lang w:bidi="fa-IR"/>
        </w:rPr>
        <w:t>های آسیب دیده ایالات متحده امریکا از سال 1980 تا 2012 به دلیل اضافه بار ناشی از عبور وسایل نقلیه سنگین</w:t>
      </w:r>
      <w:r w:rsidR="00CD7553" w:rsidRPr="00DB15B7">
        <w:rPr>
          <w:rFonts w:hint="cs"/>
          <w:sz w:val="24"/>
          <w:rtl/>
          <w:lang w:bidi="fa-IR"/>
        </w:rPr>
        <w:t xml:space="preserve"> </w:t>
      </w:r>
      <w:r w:rsidR="00A80513" w:rsidRPr="00DB15B7">
        <w:rPr>
          <w:rFonts w:hint="cs"/>
          <w:sz w:val="24"/>
          <w:rtl/>
          <w:lang w:bidi="fa-IR"/>
        </w:rPr>
        <w:t>خسارت دیده‌اند</w:t>
      </w:r>
      <w:r w:rsidRPr="00DB15B7">
        <w:rPr>
          <w:rFonts w:hint="cs"/>
          <w:sz w:val="24"/>
          <w:rtl/>
          <w:lang w:bidi="fa-IR"/>
        </w:rPr>
        <w:t xml:space="preserve"> </w:t>
      </w:r>
      <w:r w:rsidRPr="00DB15B7">
        <w:rPr>
          <w:rStyle w:val="Char"/>
          <w:rtl/>
        </w:rPr>
        <w:fldChar w:fldCharType="begin" w:fldLock="1"/>
      </w:r>
      <w:r w:rsidR="00E670C5" w:rsidRPr="00DB15B7">
        <w:rPr>
          <w:rStyle w:val="Char"/>
        </w:rPr>
        <w:instrText>ADDIN CSL_CITATION {"citationItems":[{"id":"ITEM-1","itemData":{"abstract":"Designing bridges to resist extreme hazard load effects has always been a safety concern of AASHTO and the bridge engineering community. This concern has been elevated in recent years because of the perceived increased frequency and intensity of extreme hazards that affect bridges. Some of these hazards have resulted in significant losses; for example, the 2005 Hurricane Katrina had damage exceeding $125 billion in addition to the loss of 1,833 lives. When a bridge failure occurs, the loss of the bridge structure is only one component of the total loss; its loss can result in much greater national economic consequences than the value of the asset itself. This has highlighted the need to intensify the exploration of design principles and methodologies for the optimal design of multiple hazard (MH) resilient bridges. A research project at the Multidisciplinary Center for Earthquake Engineering Research (MCEER), supported by FHWA since 2008, has been dedicated for this purpose. To pursue this task, it is essential to first establish reasonable bridge damage/failure models. Furthermore, most of the issues in developing or improving current bridge design specifications can be either addressed or improved by the collection and deep understanding of sufficient bridge damage information. Therefore, the initial task is to gather quantitative information of the hazard events and their damage effects on bridges through available bridge failure documentation. This report describes the information collected by the authors, with emphasis given to the data sources and an explanation on how the collected information is documented. The objective of this report is to establish data sources for developing load distribution models and bridge damage models for reliability-based formulation of design limit states. For example, the results of statistical analyses can be used to calibrate and determine a reasonable probability of failure for bridge design under current Load and Resistance Factor Design (LRFD) framework. Data collected so far, however, are insufficient for accomplishing the intended objectives, due to the lack of specific information on the hazards, bridge design and resulting economic losses in quantitative terms. Gathering such data will require engineering forensic studies on previously damaged bridges. A national or international workshop should be organized to establish standard measures for different hazards, and their impact on bridge damage/failures. Th…","author":[{"dropping-particle":"","family":"Lee","given":"G C","non-dropping-particle":"","parse-names":false,"suffix":""},{"dropping-particle":"","family":"Mohan","given":"S B","non-dropping-particle":"","parse-names":false,"suffix":""},{"dropping-particle":"","family":"Huang","given":"C","non-dropping-particle":"","parse-names":false,"suffix":""},{"dropping-particle":"","family":"Fard","given":"B N","non-dropping-particle":"","parse-names":false,"suffix":""}],"container-title":"Technical Report MCEER -13-0008","id":"ITEM-1","issued":{"date-parts":[["2013"]]},"title":"A study of U.S. bridge failures (1980–2012)","type":"article-journal"},"uris":["http://www.mendeley.com/documents/?uuid=dbc76be8-5a69-4dee-a5eb-715c47434e77"]}],"mendeley":{"formattedCitation":"[4]","plainTextFormattedCitation":"[4]","previouslyFormattedCitation":"[4]"},"properties":{"noteIndex":0},"schema":"https://github.com/citation-style-language/schema/raw/master/csl-citation.json"}</w:instrText>
      </w:r>
      <w:r w:rsidRPr="00DB15B7">
        <w:rPr>
          <w:rStyle w:val="Char"/>
          <w:rtl/>
        </w:rPr>
        <w:fldChar w:fldCharType="separate"/>
      </w:r>
      <w:r w:rsidR="00B4751F" w:rsidRPr="00DB15B7">
        <w:rPr>
          <w:rStyle w:val="Char"/>
          <w:noProof/>
        </w:rPr>
        <w:t>[4]</w:t>
      </w:r>
      <w:r w:rsidRPr="00DB15B7">
        <w:rPr>
          <w:rStyle w:val="Char"/>
          <w:rtl/>
        </w:rPr>
        <w:fldChar w:fldCharType="end"/>
      </w:r>
      <w:r w:rsidRPr="00DB15B7">
        <w:rPr>
          <w:rFonts w:hint="cs"/>
          <w:sz w:val="24"/>
          <w:rtl/>
          <w:lang w:bidi="fa-IR"/>
        </w:rPr>
        <w:t xml:space="preserve">. </w:t>
      </w:r>
    </w:p>
    <w:p w:rsidR="00D9407B" w:rsidRPr="00DB15B7" w:rsidRDefault="00D9407B" w:rsidP="00596189">
      <w:pPr>
        <w:spacing w:after="0" w:line="240" w:lineRule="auto"/>
        <w:rPr>
          <w:sz w:val="24"/>
          <w:rtl/>
          <w:lang w:bidi="fa-IR"/>
        </w:rPr>
      </w:pPr>
      <w:r w:rsidRPr="00DB15B7">
        <w:rPr>
          <w:rFonts w:hint="cs"/>
          <w:sz w:val="24"/>
          <w:rtl/>
          <w:lang w:bidi="fa-IR"/>
        </w:rPr>
        <w:t xml:space="preserve"> تعمیر و نگهداری نامناسب پل</w:t>
      </w:r>
      <w:r w:rsidRPr="00DB15B7">
        <w:rPr>
          <w:sz w:val="24"/>
          <w:rtl/>
          <w:lang w:bidi="fa-IR"/>
        </w:rPr>
        <w:softHyphen/>
      </w:r>
      <w:r w:rsidRPr="00DB15B7">
        <w:rPr>
          <w:rFonts w:hint="cs"/>
          <w:sz w:val="24"/>
          <w:rtl/>
          <w:lang w:bidi="fa-IR"/>
        </w:rPr>
        <w:t>ها نیز با گذر عمر سازه می</w:t>
      </w:r>
      <w:r w:rsidRPr="00DB15B7">
        <w:rPr>
          <w:sz w:val="24"/>
          <w:rtl/>
          <w:lang w:bidi="fa-IR"/>
        </w:rPr>
        <w:softHyphen/>
      </w:r>
      <w:r w:rsidRPr="00DB15B7">
        <w:rPr>
          <w:rFonts w:hint="cs"/>
          <w:sz w:val="24"/>
          <w:rtl/>
          <w:lang w:bidi="fa-IR"/>
        </w:rPr>
        <w:t>تواند ایمنی آن</w:t>
      </w:r>
      <w:r w:rsidRPr="00DB15B7">
        <w:rPr>
          <w:sz w:val="24"/>
          <w:rtl/>
          <w:lang w:bidi="fa-IR"/>
        </w:rPr>
        <w:softHyphen/>
      </w:r>
      <w:r w:rsidRPr="00DB15B7">
        <w:rPr>
          <w:rFonts w:hint="cs"/>
          <w:sz w:val="24"/>
          <w:rtl/>
          <w:lang w:bidi="fa-IR"/>
        </w:rPr>
        <w:t>ها را به خطر بیاندازد. خوردگی شدید المان</w:t>
      </w:r>
      <w:r w:rsidRPr="00DB15B7">
        <w:rPr>
          <w:sz w:val="24"/>
          <w:rtl/>
          <w:lang w:bidi="fa-IR"/>
        </w:rPr>
        <w:softHyphen/>
      </w:r>
      <w:r w:rsidRPr="00DB15B7">
        <w:rPr>
          <w:rFonts w:hint="cs"/>
          <w:sz w:val="24"/>
          <w:rtl/>
          <w:lang w:bidi="fa-IR"/>
        </w:rPr>
        <w:t>های فولادی و تغییر میزان گیرداری اتصالات ناشی از فرسودگی از این موارد هستند.</w:t>
      </w:r>
      <w:r w:rsidR="005666CE" w:rsidRPr="00DB15B7">
        <w:rPr>
          <w:rFonts w:hint="cs"/>
          <w:sz w:val="24"/>
          <w:rtl/>
          <w:lang w:bidi="fa-IR"/>
        </w:rPr>
        <w:t xml:space="preserve"> به عنوان نمونه</w:t>
      </w:r>
      <w:r w:rsidRPr="00DB15B7">
        <w:rPr>
          <w:rFonts w:hint="cs"/>
          <w:sz w:val="24"/>
          <w:rtl/>
          <w:lang w:bidi="fa-IR"/>
        </w:rPr>
        <w:t xml:space="preserve"> 2 تا 5 درصد از خرابی پل‌ها در کلمبیا از سال 1986 تا 2009 به دلیل تعمیر و نگهداری نامناسب بوده است </w:t>
      </w:r>
      <w:r w:rsidRPr="00DB15B7">
        <w:rPr>
          <w:rStyle w:val="Char"/>
          <w:rtl/>
        </w:rPr>
        <w:fldChar w:fldCharType="begin" w:fldLock="1"/>
      </w:r>
      <w:r w:rsidR="00E670C5" w:rsidRPr="00DB15B7">
        <w:rPr>
          <w:rStyle w:val="Char"/>
        </w:rPr>
        <w:instrText>ADDIN CSL_CITATION {"citationItems":[{"id":"ITEM-1","itemData":{"DOI":"10.1061/(ASCE)SC.1943-5576.0000006","ISSN":"10840680","abstract":"This article is an evaluation of bridge collapse causes in Colombia, based on the study of 63 real cases of reported failures since 1986. Through the analysis of each failure case, the main causes of total or partial collapse of the bridge structures were identified and studied. The 36% of the cases studied corresponds to steel structures that failed mainly because of structural deficiencies; and the remaining 64% corresponds to concrete bridges that collapsed mainly because of scour effect and overloads. These causes of collapse are attributed to design deficiencies. Thus to remove the deficiencies, it is recommended to conduct a rigorous program of bridge investigation along with a strengthening technique that would be specific to a given bridge type. The investigation would specifically include an evaluation of various types of deficiency in steel structures and issues related to inadequate reinforcement and scour in concrete members. © 2009 ASCE.","author":[{"dropping-particle":"","family":"Diaz","given":"Edgar E.Muoz","non-dropping-particle":"","parse-names":false,"suffix":""},{"dropping-particle":"","family":"Moreno","given":"Federico Núez","non-dropping-particle":"","parse-names":false,"suffix":""},{"dropping-particle":"","family":"Mohammadi","given":"Jamshid","non-dropping-particle":"","parse-names":false,"suffix":""}],"container-title":"Practice Periodical on Structural Design and Construction","id":"ITEM-1","issue":"4","issued":{"date-parts":[["2009"]]},"page":"194-200","title":"Investigation of common causes of bridge collapse in Colombia","type":"article-journal","volume":"14"},"uris":["http://www.mendeley.com/documents/?uuid=7592e3e7-2f54-432a-b89a-4b0362d183f0"]}],"mendeley":{"formattedCitation":"[7]","plainTextFormattedCitation":"[7]","previouslyFormattedCitation":"[7]"},"properties":{"noteIndex":0},"schema":"https://github.com/citation-style-language/schema/raw/master/csl-citation.json"}</w:instrText>
      </w:r>
      <w:r w:rsidRPr="00DB15B7">
        <w:rPr>
          <w:rStyle w:val="Char"/>
          <w:rtl/>
        </w:rPr>
        <w:fldChar w:fldCharType="separate"/>
      </w:r>
      <w:r w:rsidR="00B4751F" w:rsidRPr="00DB15B7">
        <w:rPr>
          <w:rStyle w:val="Char"/>
          <w:noProof/>
        </w:rPr>
        <w:t>[7]</w:t>
      </w:r>
      <w:r w:rsidRPr="00DB15B7">
        <w:rPr>
          <w:rStyle w:val="Char"/>
          <w:rtl/>
        </w:rPr>
        <w:fldChar w:fldCharType="end"/>
      </w:r>
      <w:r w:rsidRPr="00DB15B7">
        <w:rPr>
          <w:rFonts w:hint="cs"/>
          <w:sz w:val="24"/>
          <w:rtl/>
          <w:lang w:bidi="fa-IR"/>
        </w:rPr>
        <w:t xml:space="preserve">. </w:t>
      </w:r>
      <w:r w:rsidR="007047DF" w:rsidRPr="00DB15B7">
        <w:rPr>
          <w:rFonts w:hint="cs"/>
          <w:rtl/>
        </w:rPr>
        <w:t>همچنین</w:t>
      </w:r>
      <w:r w:rsidRPr="00DB15B7">
        <w:rPr>
          <w:rtl/>
        </w:rPr>
        <w:t xml:space="preserve"> </w:t>
      </w:r>
      <w:r w:rsidRPr="00DB15B7">
        <w:rPr>
          <w:rFonts w:hint="cs"/>
          <w:rtl/>
        </w:rPr>
        <w:t>بخشی</w:t>
      </w:r>
      <w:r w:rsidRPr="00DB15B7">
        <w:rPr>
          <w:rtl/>
        </w:rPr>
        <w:t xml:space="preserve"> از </w:t>
      </w:r>
      <w:r w:rsidRPr="00DB15B7">
        <w:rPr>
          <w:rFonts w:hint="cs"/>
          <w:rtl/>
        </w:rPr>
        <w:t>پل</w:t>
      </w:r>
      <w:r w:rsidRPr="00DB15B7">
        <w:rPr>
          <w:rtl/>
        </w:rPr>
        <w:t xml:space="preserve"> آبر</w:t>
      </w:r>
      <w:r w:rsidRPr="00DB15B7">
        <w:rPr>
          <w:rFonts w:hint="cs"/>
          <w:rtl/>
        </w:rPr>
        <w:t>ی</w:t>
      </w:r>
      <w:r w:rsidRPr="00DB15B7">
        <w:rPr>
          <w:rtl/>
        </w:rPr>
        <w:t xml:space="preserve"> کوزنس</w:t>
      </w:r>
      <w:r w:rsidRPr="00DB15B7">
        <w:rPr>
          <w:rStyle w:val="FootnoteReference"/>
          <w:rtl/>
        </w:rPr>
        <w:footnoteReference w:id="1"/>
      </w:r>
      <w:r w:rsidRPr="00DB15B7">
        <w:rPr>
          <w:rtl/>
        </w:rPr>
        <w:t xml:space="preserve"> </w:t>
      </w:r>
      <w:r w:rsidRPr="00DB15B7">
        <w:rPr>
          <w:rFonts w:hint="cs"/>
          <w:rtl/>
        </w:rPr>
        <w:t>در</w:t>
      </w:r>
      <w:r w:rsidRPr="00DB15B7">
        <w:rPr>
          <w:rtl/>
        </w:rPr>
        <w:t xml:space="preserve"> سال 2003 به علت تعم</w:t>
      </w:r>
      <w:r w:rsidRPr="00DB15B7">
        <w:rPr>
          <w:rFonts w:hint="cs"/>
          <w:rtl/>
        </w:rPr>
        <w:t>یر</w:t>
      </w:r>
      <w:r w:rsidRPr="00DB15B7">
        <w:rPr>
          <w:rtl/>
        </w:rPr>
        <w:t xml:space="preserve"> و نگهدار</w:t>
      </w:r>
      <w:r w:rsidRPr="00DB15B7">
        <w:rPr>
          <w:rFonts w:hint="cs"/>
          <w:rtl/>
        </w:rPr>
        <w:t>ی</w:t>
      </w:r>
      <w:r w:rsidRPr="00DB15B7">
        <w:rPr>
          <w:rtl/>
        </w:rPr>
        <w:t xml:space="preserve"> نامناسب فرور</w:t>
      </w:r>
      <w:r w:rsidRPr="00DB15B7">
        <w:rPr>
          <w:rFonts w:hint="cs"/>
          <w:rtl/>
        </w:rPr>
        <w:t>یخت</w:t>
      </w:r>
      <w:r w:rsidR="007047DF" w:rsidRPr="00DB15B7">
        <w:rPr>
          <w:rFonts w:hint="cs"/>
          <w:rtl/>
        </w:rPr>
        <w:t>. زیرا</w:t>
      </w:r>
      <w:r w:rsidRPr="00DB15B7">
        <w:rPr>
          <w:rtl/>
        </w:rPr>
        <w:t xml:space="preserve"> </w:t>
      </w:r>
      <w:r w:rsidRPr="00DB15B7">
        <w:rPr>
          <w:rFonts w:hint="cs"/>
          <w:rtl/>
        </w:rPr>
        <w:t>تکیه‌گاه</w:t>
      </w:r>
      <w:r w:rsidR="00493565" w:rsidRPr="00DB15B7">
        <w:rPr>
          <w:rFonts w:hint="cs"/>
          <w:rtl/>
        </w:rPr>
        <w:t>‌</w:t>
      </w:r>
      <w:r w:rsidRPr="00DB15B7">
        <w:rPr>
          <w:rFonts w:hint="cs"/>
          <w:rtl/>
        </w:rPr>
        <w:t>های</w:t>
      </w:r>
      <w:r w:rsidRPr="00DB15B7">
        <w:rPr>
          <w:rtl/>
        </w:rPr>
        <w:t xml:space="preserve"> غلتک</w:t>
      </w:r>
      <w:r w:rsidRPr="00DB15B7">
        <w:rPr>
          <w:rFonts w:hint="cs"/>
          <w:rtl/>
        </w:rPr>
        <w:t>ی</w:t>
      </w:r>
      <w:r w:rsidRPr="00DB15B7">
        <w:rPr>
          <w:rtl/>
        </w:rPr>
        <w:t xml:space="preserve"> پل به دل</w:t>
      </w:r>
      <w:r w:rsidRPr="00DB15B7">
        <w:rPr>
          <w:rFonts w:hint="cs"/>
          <w:rtl/>
        </w:rPr>
        <w:t>یل</w:t>
      </w:r>
      <w:r w:rsidRPr="00DB15B7">
        <w:rPr>
          <w:rtl/>
        </w:rPr>
        <w:t xml:space="preserve"> سهل‌انگار</w:t>
      </w:r>
      <w:r w:rsidRPr="00DB15B7">
        <w:rPr>
          <w:rFonts w:hint="cs"/>
          <w:rtl/>
        </w:rPr>
        <w:t>ی</w:t>
      </w:r>
      <w:r w:rsidRPr="00DB15B7">
        <w:rPr>
          <w:rtl/>
        </w:rPr>
        <w:t xml:space="preserve"> و عدم رس</w:t>
      </w:r>
      <w:r w:rsidRPr="00DB15B7">
        <w:rPr>
          <w:rFonts w:hint="cs"/>
          <w:rtl/>
        </w:rPr>
        <w:t>یدگی</w:t>
      </w:r>
      <w:r w:rsidRPr="00DB15B7">
        <w:rPr>
          <w:rtl/>
        </w:rPr>
        <w:t xml:space="preserve"> مناسب دچار زنگ‌زدگ</w:t>
      </w:r>
      <w:r w:rsidRPr="00DB15B7">
        <w:rPr>
          <w:rFonts w:hint="cs"/>
          <w:rtl/>
        </w:rPr>
        <w:t>ی</w:t>
      </w:r>
      <w:r w:rsidRPr="00DB15B7">
        <w:rPr>
          <w:rtl/>
        </w:rPr>
        <w:t xml:space="preserve"> شد</w:t>
      </w:r>
      <w:r w:rsidRPr="00DB15B7">
        <w:rPr>
          <w:rFonts w:hint="cs"/>
          <w:rtl/>
        </w:rPr>
        <w:t>ید</w:t>
      </w:r>
      <w:r w:rsidRPr="00DB15B7">
        <w:rPr>
          <w:rtl/>
        </w:rPr>
        <w:t xml:space="preserve"> شدند. ا</w:t>
      </w:r>
      <w:r w:rsidRPr="00DB15B7">
        <w:rPr>
          <w:rFonts w:hint="cs"/>
          <w:rtl/>
        </w:rPr>
        <w:t>ین</w:t>
      </w:r>
      <w:r w:rsidRPr="00DB15B7">
        <w:rPr>
          <w:rtl/>
        </w:rPr>
        <w:t xml:space="preserve"> مساله باعث ا</w:t>
      </w:r>
      <w:r w:rsidRPr="00DB15B7">
        <w:rPr>
          <w:rFonts w:hint="cs"/>
          <w:rtl/>
        </w:rPr>
        <w:t>یجاد</w:t>
      </w:r>
      <w:r w:rsidRPr="00DB15B7">
        <w:rPr>
          <w:rtl/>
        </w:rPr>
        <w:t xml:space="preserve"> گ</w:t>
      </w:r>
      <w:r w:rsidRPr="00DB15B7">
        <w:rPr>
          <w:rFonts w:hint="cs"/>
          <w:rtl/>
        </w:rPr>
        <w:t>یرداری</w:t>
      </w:r>
      <w:r w:rsidRPr="00DB15B7">
        <w:rPr>
          <w:rtl/>
        </w:rPr>
        <w:t xml:space="preserve"> در تک</w:t>
      </w:r>
      <w:r w:rsidRPr="00DB15B7">
        <w:rPr>
          <w:rFonts w:hint="cs"/>
          <w:rtl/>
        </w:rPr>
        <w:t>یه‌گاهها</w:t>
      </w:r>
      <w:r w:rsidRPr="00DB15B7">
        <w:rPr>
          <w:rtl/>
        </w:rPr>
        <w:t xml:space="preserve"> و </w:t>
      </w:r>
      <w:r w:rsidR="00493565" w:rsidRPr="00DB15B7">
        <w:rPr>
          <w:rFonts w:hint="cs"/>
          <w:rtl/>
        </w:rPr>
        <w:t>اعمال</w:t>
      </w:r>
      <w:r w:rsidRPr="00DB15B7">
        <w:rPr>
          <w:rtl/>
        </w:rPr>
        <w:t xml:space="preserve"> </w:t>
      </w:r>
      <w:r w:rsidRPr="00DB15B7">
        <w:rPr>
          <w:rFonts w:hint="cs"/>
          <w:rtl/>
        </w:rPr>
        <w:t>لنگر</w:t>
      </w:r>
      <w:r w:rsidRPr="00DB15B7">
        <w:rPr>
          <w:rtl/>
        </w:rPr>
        <w:t xml:space="preserve"> </w:t>
      </w:r>
      <w:r w:rsidRPr="00DB15B7">
        <w:rPr>
          <w:rFonts w:hint="cs"/>
          <w:rtl/>
        </w:rPr>
        <w:t>خمشی</w:t>
      </w:r>
      <w:r w:rsidRPr="00DB15B7">
        <w:rPr>
          <w:rtl/>
        </w:rPr>
        <w:t xml:space="preserve"> </w:t>
      </w:r>
      <w:r w:rsidRPr="00DB15B7">
        <w:rPr>
          <w:rFonts w:hint="cs"/>
          <w:rtl/>
        </w:rPr>
        <w:t>اضافی</w:t>
      </w:r>
      <w:r w:rsidRPr="00DB15B7">
        <w:rPr>
          <w:rtl/>
        </w:rPr>
        <w:t xml:space="preserve"> </w:t>
      </w:r>
      <w:r w:rsidRPr="00DB15B7">
        <w:rPr>
          <w:rFonts w:hint="cs"/>
          <w:rtl/>
        </w:rPr>
        <w:t>در</w:t>
      </w:r>
      <w:r w:rsidRPr="00DB15B7">
        <w:rPr>
          <w:rtl/>
        </w:rPr>
        <w:t xml:space="preserve"> </w:t>
      </w:r>
      <w:r w:rsidRPr="00DB15B7">
        <w:rPr>
          <w:rFonts w:hint="cs"/>
          <w:rtl/>
        </w:rPr>
        <w:t>آن</w:t>
      </w:r>
      <w:r w:rsidRPr="00DB15B7">
        <w:rPr>
          <w:rtl/>
        </w:rPr>
        <w:t xml:space="preserve"> </w:t>
      </w:r>
      <w:r w:rsidRPr="00DB15B7">
        <w:rPr>
          <w:rFonts w:hint="cs"/>
          <w:rtl/>
        </w:rPr>
        <w:t>بخش</w:t>
      </w:r>
      <w:r w:rsidRPr="00DB15B7">
        <w:rPr>
          <w:rtl/>
        </w:rPr>
        <w:t xml:space="preserve"> </w:t>
      </w:r>
      <w:r w:rsidRPr="00DB15B7">
        <w:rPr>
          <w:rFonts w:hint="cs"/>
          <w:rtl/>
        </w:rPr>
        <w:t>از</w:t>
      </w:r>
      <w:r w:rsidRPr="00DB15B7">
        <w:rPr>
          <w:rtl/>
        </w:rPr>
        <w:t xml:space="preserve"> </w:t>
      </w:r>
      <w:r w:rsidRPr="00DB15B7">
        <w:rPr>
          <w:rFonts w:hint="cs"/>
          <w:rtl/>
        </w:rPr>
        <w:t>سازه</w:t>
      </w:r>
      <w:r w:rsidRPr="00DB15B7">
        <w:rPr>
          <w:rtl/>
        </w:rPr>
        <w:t xml:space="preserve"> شد که </w:t>
      </w:r>
      <w:r w:rsidR="009E50B1">
        <w:rPr>
          <w:rFonts w:hint="cs"/>
          <w:rtl/>
        </w:rPr>
        <w:t>در نتیجه</w:t>
      </w:r>
      <w:r w:rsidRPr="00DB15B7">
        <w:rPr>
          <w:rtl/>
        </w:rPr>
        <w:t xml:space="preserve"> فرور</w:t>
      </w:r>
      <w:r w:rsidRPr="00DB15B7">
        <w:rPr>
          <w:rFonts w:hint="cs"/>
          <w:rtl/>
        </w:rPr>
        <w:t>یزش</w:t>
      </w:r>
      <w:r w:rsidRPr="00DB15B7">
        <w:rPr>
          <w:rtl/>
        </w:rPr>
        <w:t xml:space="preserve"> بخش</w:t>
      </w:r>
      <w:r w:rsidRPr="00DB15B7">
        <w:rPr>
          <w:rFonts w:hint="cs"/>
          <w:rtl/>
        </w:rPr>
        <w:t>ی</w:t>
      </w:r>
      <w:r w:rsidRPr="00DB15B7">
        <w:rPr>
          <w:rtl/>
        </w:rPr>
        <w:t xml:space="preserve"> از پل را به همراه داشت </w:t>
      </w:r>
      <w:r w:rsidRPr="00DB15B7">
        <w:rPr>
          <w:rStyle w:val="Char"/>
          <w:rtl/>
        </w:rPr>
        <w:fldChar w:fldCharType="begin" w:fldLock="1"/>
      </w:r>
      <w:r w:rsidR="00E670C5" w:rsidRPr="00DB15B7">
        <w:rPr>
          <w:rStyle w:val="Char"/>
        </w:rPr>
        <w:instrText>ADDIN CSL_CITATION {"citationItems":[{"id":"ITEM-1","itemData":{"DOI":"10.1016/B978-0-12-800058-8.00031-1","ISBN":"9780128004876","abstract":"In this chapter, case studies of bridge collapses are discussed to illustrate the basic causes of bridge failure. In the first section, we present failures during construction; in the second, failures due to design flaws, material inadequacy, overloading, and maintenance are outlined. The third part describes failures due to extreme loading such as seismic-induced failures, ship strikes, and fire-induced failures.","author":[{"dropping-particle":"","family":"Schultz","given":"A. E.","non-dropping-particle":"","parse-names":false,"suffix":""},{"dropping-particle":"","family":"Gastineau","given":"A. J.","non-dropping-particle":"","parse-names":false,"suffix":""}],"container-title":"Innovative Bridge Design Handbook: Construction, Rehabilitation and Maintenance","id":"ITEM-1","issued":{"date-parts":[["2016"]]},"number-of-pages":"795-815","publisher":"Elsevier Inc.","title":"Bridge collapse","type":"book"},"uris":["http://www.mendeley.com/documents/?uuid=28e6dcc4-e32a-4cf3-8905-158305ef24e2"]}],"mendeley":{"formattedCitation":"[6]","plainTextFormattedCitation":"[6]","previouslyFormattedCitation":"[6]"},"properties":{"noteIndex":0},"schema":"https://github.com/citation-style-language/schema/raw/master/csl-citation.json"}</w:instrText>
      </w:r>
      <w:r w:rsidRPr="00DB15B7">
        <w:rPr>
          <w:rStyle w:val="Char"/>
          <w:rtl/>
        </w:rPr>
        <w:fldChar w:fldCharType="separate"/>
      </w:r>
      <w:r w:rsidR="00B4751F" w:rsidRPr="00DB15B7">
        <w:rPr>
          <w:rStyle w:val="Char"/>
          <w:noProof/>
        </w:rPr>
        <w:t>[6]</w:t>
      </w:r>
      <w:r w:rsidRPr="00DB15B7">
        <w:rPr>
          <w:rStyle w:val="Char"/>
          <w:rtl/>
        </w:rPr>
        <w:fldChar w:fldCharType="end"/>
      </w:r>
      <w:r w:rsidRPr="00DB15B7">
        <w:rPr>
          <w:rtl/>
        </w:rPr>
        <w:t>.</w:t>
      </w:r>
    </w:p>
    <w:p w:rsidR="00D9407B" w:rsidRPr="00DB15B7" w:rsidRDefault="00D9407B" w:rsidP="00596189">
      <w:pPr>
        <w:spacing w:line="240" w:lineRule="auto"/>
        <w:rPr>
          <w:rtl/>
          <w:lang w:bidi="fa-IR"/>
        </w:rPr>
      </w:pPr>
      <w:r w:rsidRPr="00DB15B7">
        <w:rPr>
          <w:rFonts w:hint="cs"/>
          <w:rtl/>
          <w:lang w:bidi="fa-IR"/>
        </w:rPr>
        <w:t>وقوع حادثه نیز از عواملی است که ایمنی پل را برای ادامه کاربری به خطر می‌اندازد. سوانح بشرساخت مثل آتش</w:t>
      </w:r>
      <w:r w:rsidRPr="00DB15B7">
        <w:rPr>
          <w:rtl/>
          <w:lang w:bidi="fa-IR"/>
        </w:rPr>
        <w:softHyphen/>
      </w:r>
      <w:r w:rsidRPr="00DB15B7">
        <w:rPr>
          <w:rFonts w:hint="cs"/>
          <w:rtl/>
          <w:lang w:bidi="fa-IR"/>
        </w:rPr>
        <w:t>سوزی، برخورد وسایل نقلیه با پل و انفجار</w:t>
      </w:r>
      <w:r w:rsidR="007047DF" w:rsidRPr="00DB15B7">
        <w:rPr>
          <w:rFonts w:hint="cs"/>
          <w:rtl/>
          <w:lang w:bidi="fa-IR"/>
        </w:rPr>
        <w:t>،</w:t>
      </w:r>
      <w:r w:rsidRPr="00DB15B7">
        <w:rPr>
          <w:rFonts w:hint="cs"/>
          <w:rtl/>
          <w:lang w:bidi="fa-IR"/>
        </w:rPr>
        <w:t xml:space="preserve"> و حوادث طبیعی مثل سیل، زلزله و طوفان از این موارد هستند. این حوادث سبب ایجاد آسیب روی سازه می</w:t>
      </w:r>
      <w:r w:rsidRPr="00DB15B7">
        <w:rPr>
          <w:rtl/>
          <w:lang w:bidi="fa-IR"/>
        </w:rPr>
        <w:softHyphen/>
      </w:r>
      <w:r w:rsidRPr="00DB15B7">
        <w:rPr>
          <w:rFonts w:hint="cs"/>
          <w:rtl/>
          <w:lang w:bidi="fa-IR"/>
        </w:rPr>
        <w:t>شوند.</w:t>
      </w:r>
      <w:r w:rsidR="00FF2EA3" w:rsidRPr="00DB15B7">
        <w:rPr>
          <w:rFonts w:hint="cs"/>
          <w:rtl/>
          <w:lang w:bidi="fa-IR"/>
        </w:rPr>
        <w:t xml:space="preserve"> به عنوان نمونه </w:t>
      </w:r>
      <w:r w:rsidRPr="00DB15B7">
        <w:rPr>
          <w:rFonts w:hint="cs"/>
          <w:rtl/>
          <w:lang w:bidi="fa-IR"/>
        </w:rPr>
        <w:t>سهم خرابی</w:t>
      </w:r>
      <w:r w:rsidRPr="00DB15B7">
        <w:rPr>
          <w:rtl/>
          <w:lang w:bidi="fa-IR"/>
        </w:rPr>
        <w:softHyphen/>
      </w:r>
      <w:r w:rsidRPr="00DB15B7">
        <w:rPr>
          <w:rFonts w:hint="cs"/>
          <w:rtl/>
          <w:lang w:bidi="fa-IR"/>
        </w:rPr>
        <w:t>ها به علت برخورد وسایل نقلیه با پل</w:t>
      </w:r>
      <w:r w:rsidRPr="00DB15B7">
        <w:rPr>
          <w:rtl/>
          <w:lang w:bidi="fa-IR"/>
        </w:rPr>
        <w:softHyphen/>
      </w:r>
      <w:r w:rsidRPr="00DB15B7">
        <w:rPr>
          <w:rFonts w:hint="cs"/>
          <w:rtl/>
          <w:lang w:bidi="fa-IR"/>
        </w:rPr>
        <w:t xml:space="preserve">ها در ایالات متحده امریکا از سال 1980 تا 2012 بیش از 15 درصد بوده است </w:t>
      </w:r>
      <w:r w:rsidRPr="00DB15B7">
        <w:rPr>
          <w:rStyle w:val="Char"/>
          <w:rtl/>
        </w:rPr>
        <w:fldChar w:fldCharType="begin" w:fldLock="1"/>
      </w:r>
      <w:r w:rsidR="00E670C5" w:rsidRPr="00DB15B7">
        <w:rPr>
          <w:rStyle w:val="Char"/>
        </w:rPr>
        <w:instrText>ADDIN CSL_CITATION {"citationItems":[{"id":"ITEM-1","itemData":{"abstract":"Designing bridges to resist extreme hazard load effects has always been a safety concern of AASHTO and the bridge engineering community. This concern has been elevated in recent years because of the perceived increased frequency and intensity of extreme hazards that affect bridges. Some of these hazards have resulted in significant losses; for example, the 2005 Hurricane Katrina had damage exceeding $125 billion in addition to the loss of 1,833 lives. When a bridge failure occurs, the loss of the bridge structure is only one component of the total loss; its loss can result in much greater national economic consequences than the value of the asset itself. This has highlighted the need to intensify the exploration of design principles and methodologies for the optimal design of multiple hazard (MH) resilient bridges. A research project at the Multidisciplinary Center for Earthquake Engineering Research (MCEER), supported by FHWA since 2008, has been dedicated for this purpose. To pursue this task, it is essential to first establish reasonable bridge damage/failure models. Furthermore, most of the issues in developing or improving current bridge design specifications can be either addressed or improved by the collection and deep understanding of sufficient bridge damage information. Therefore, the initial task is to gather quantitative information of the hazard events and their damage effects on bridges through available bridge failure documentation. This report describes the information collected by the authors, with emphasis given to the data sources and an explanation on how the collected information is documented. The objective of this report is to establish data sources for developing load distribution models and bridge damage models for reliability-based formulation of design limit states. For example, the results of statistical analyses can be used to calibrate and determine a reasonable probability of failure for bridge design under current Load and Resistance Factor Design (LRFD) framework. Data collected so far, however, are insufficient for accomplishing the intended objectives, due to the lack of specific information on the hazards, bridge design and resulting economic losses in quantitative terms. Gathering such data will require engineering forensic studies on previously damaged bridges. A national or international workshop should be organized to establish standard measures for different hazards, and their impact on bridge damage/failures. Th…","author":[{"dropping-particle":"","family":"Lee","given":"G C","non-dropping-particle":"","parse-names":false,"suffix":""},{"dropping-particle":"","family":"Mohan","given":"S B","non-dropping-particle":"","parse-names":false,"suffix":""},{"dropping-particle":"","family":"Huang","given":"C","non-dropping-particle":"","parse-names":false,"suffix":""},{"dropping-particle":"","family":"Fard","given":"B N","non-dropping-particle":"","parse-names":false,"suffix":""}],"container-title":"Technical Report MCEER -13-0008","id":"ITEM-1","issued":{"date-parts":[["2013"]]},"title":"A study of U.S. bridge failures (1980–2012)","type":"article-journal"},"uris":["http://www.mendeley.com/documents/?uuid=dbc76be8-5a69-4dee-a5eb-715c47434e77"]}],"mendeley":{"formattedCitation":"[4]","plainTextFormattedCitation":"[4]","previouslyFormattedCitation":"[4]"},"properties":{"noteIndex":0},"schema":"https://github.com/citation-style-language/schema/raw/master/csl-citation.json"}</w:instrText>
      </w:r>
      <w:r w:rsidRPr="00DB15B7">
        <w:rPr>
          <w:rStyle w:val="Char"/>
          <w:rtl/>
        </w:rPr>
        <w:fldChar w:fldCharType="separate"/>
      </w:r>
      <w:r w:rsidR="00B4751F" w:rsidRPr="00DB15B7">
        <w:rPr>
          <w:rStyle w:val="Char"/>
          <w:noProof/>
        </w:rPr>
        <w:t>[4]</w:t>
      </w:r>
      <w:r w:rsidRPr="00DB15B7">
        <w:rPr>
          <w:rStyle w:val="Char"/>
          <w:rtl/>
        </w:rPr>
        <w:fldChar w:fldCharType="end"/>
      </w:r>
      <w:r w:rsidRPr="00DB15B7">
        <w:rPr>
          <w:rFonts w:hint="cs"/>
          <w:rtl/>
          <w:lang w:bidi="fa-IR"/>
        </w:rPr>
        <w:t>. همچنین وقوع آتش</w:t>
      </w:r>
      <w:r w:rsidRPr="00DB15B7">
        <w:rPr>
          <w:rtl/>
          <w:lang w:bidi="fa-IR"/>
        </w:rPr>
        <w:softHyphen/>
      </w:r>
      <w:r w:rsidRPr="00DB15B7">
        <w:rPr>
          <w:rFonts w:hint="cs"/>
          <w:rtl/>
          <w:lang w:bidi="fa-IR"/>
        </w:rPr>
        <w:t xml:space="preserve">سوزی به دنبال تصادف خودرو روی پل شانگهای چین در سال 2018 باعث ایجاد آسیب شدیدی به سازه شده است </w:t>
      </w:r>
      <w:r w:rsidRPr="00DB15B7">
        <w:rPr>
          <w:rStyle w:val="Char"/>
          <w:rtl/>
        </w:rPr>
        <w:fldChar w:fldCharType="begin" w:fldLock="1"/>
      </w:r>
      <w:r w:rsidR="00E670C5" w:rsidRPr="00DB15B7">
        <w:rPr>
          <w:rStyle w:val="Char"/>
        </w:rPr>
        <w:instrText>ADDIN CSL_CITATION {"citationItems":[{"id":"ITEM-1","itemData":{"DOI":"10.1016/j.engstruct.2019.109390","author":[{"dropping-particle":"","family":"Rujin","given":"Ma","non-dropping-particle":"","parse-names":false,"suffix":""},{"dropping-particle":"","family":"Chuanjie","given":"Cui","non-dropping-particle":"","parse-names":false,"suffix":""},{"dropping-particle":"","family":"Minglei","given":"Ma","non-dropping-particle":"","parse-names":false,"suffix":""},{"dropping-particle":"","family":"Airong","given":"Chen","non-dropping-particle":"","parse-names":false,"suffix":""}],"id":"ITEM-1","issue":"July","issued":{"date-parts":[["2019"]]},"title":"Performance-based design of bridge structures under vehicle-induced fire accidents : Basic framework and a case study","type":"article-journal","volume":"197"},"uris":["http://www.mendeley.com/documents/?uuid=2d4641bb-3a3b-4ed0-8aa5-4de2a908400c"]}],"mendeley":{"formattedCitation":"[8]","plainTextFormattedCitation":"[8]","previouslyFormattedCitation":"[8]"},"properties":{"noteIndex":0},"schema":"https://github.com/citation-style-language/schema/raw/master/csl-citation.json"}</w:instrText>
      </w:r>
      <w:r w:rsidRPr="00DB15B7">
        <w:rPr>
          <w:rStyle w:val="Char"/>
          <w:rtl/>
        </w:rPr>
        <w:fldChar w:fldCharType="separate"/>
      </w:r>
      <w:r w:rsidR="00B4751F" w:rsidRPr="00DB15B7">
        <w:rPr>
          <w:rStyle w:val="Char"/>
          <w:noProof/>
        </w:rPr>
        <w:t>[8]</w:t>
      </w:r>
      <w:r w:rsidRPr="00DB15B7">
        <w:rPr>
          <w:rStyle w:val="Char"/>
          <w:rtl/>
        </w:rPr>
        <w:fldChar w:fldCharType="end"/>
      </w:r>
      <w:r w:rsidRPr="00DB15B7">
        <w:rPr>
          <w:rFonts w:hint="cs"/>
          <w:rtl/>
          <w:lang w:bidi="fa-IR"/>
        </w:rPr>
        <w:t>.</w:t>
      </w:r>
    </w:p>
    <w:p w:rsidR="00D9407B" w:rsidRPr="00DB15B7" w:rsidRDefault="00D9407B" w:rsidP="00596189">
      <w:pPr>
        <w:spacing w:after="0" w:line="240" w:lineRule="auto"/>
        <w:rPr>
          <w:sz w:val="24"/>
          <w:rtl/>
          <w:lang w:bidi="fa-IR"/>
        </w:rPr>
      </w:pPr>
      <w:r w:rsidRPr="00DB15B7">
        <w:rPr>
          <w:rFonts w:hint="cs"/>
          <w:sz w:val="24"/>
          <w:rtl/>
          <w:lang w:bidi="fa-IR"/>
        </w:rPr>
        <w:t>علاوه بر عوامل فوق شرایط محیطی نامناسب نیز می</w:t>
      </w:r>
      <w:r w:rsidRPr="00DB15B7">
        <w:rPr>
          <w:sz w:val="24"/>
          <w:rtl/>
          <w:lang w:bidi="fa-IR"/>
        </w:rPr>
        <w:softHyphen/>
      </w:r>
      <w:r w:rsidRPr="00DB15B7">
        <w:rPr>
          <w:rFonts w:hint="cs"/>
          <w:sz w:val="24"/>
          <w:rtl/>
          <w:lang w:bidi="fa-IR"/>
        </w:rPr>
        <w:t>تواند ایمنی پل را به خطر بیاندازد. تغییرات ناگهانی دمایی از این موارد است. این تغییرات ناگهانی می</w:t>
      </w:r>
      <w:r w:rsidRPr="00DB15B7">
        <w:rPr>
          <w:sz w:val="24"/>
          <w:rtl/>
          <w:lang w:bidi="fa-IR"/>
        </w:rPr>
        <w:softHyphen/>
      </w:r>
      <w:r w:rsidRPr="00DB15B7">
        <w:rPr>
          <w:rFonts w:hint="cs"/>
          <w:sz w:val="24"/>
          <w:rtl/>
          <w:lang w:bidi="fa-IR"/>
        </w:rPr>
        <w:t>تواند سبب بروز تنش</w:t>
      </w:r>
      <w:r w:rsidRPr="00DB15B7">
        <w:rPr>
          <w:sz w:val="24"/>
          <w:rtl/>
          <w:lang w:bidi="fa-IR"/>
        </w:rPr>
        <w:softHyphen/>
      </w:r>
      <w:r w:rsidRPr="00DB15B7">
        <w:rPr>
          <w:rFonts w:hint="cs"/>
          <w:sz w:val="24"/>
          <w:rtl/>
          <w:lang w:bidi="fa-IR"/>
        </w:rPr>
        <w:t xml:space="preserve">های اضافی و قابل توجه در پل شود و باعث ایجاد آسیب </w:t>
      </w:r>
      <w:r w:rsidR="009E50B1">
        <w:rPr>
          <w:rFonts w:hint="cs"/>
          <w:sz w:val="24"/>
          <w:rtl/>
          <w:lang w:bidi="fa-IR"/>
        </w:rPr>
        <w:t>شود</w:t>
      </w:r>
      <w:r w:rsidRPr="00DB15B7">
        <w:rPr>
          <w:rFonts w:hint="cs"/>
          <w:sz w:val="24"/>
          <w:rtl/>
          <w:lang w:bidi="fa-IR"/>
        </w:rPr>
        <w:t xml:space="preserve">. </w:t>
      </w:r>
      <w:r w:rsidR="00FF2EA3" w:rsidRPr="00DB15B7">
        <w:rPr>
          <w:rFonts w:hint="cs"/>
          <w:sz w:val="24"/>
          <w:rtl/>
          <w:lang w:bidi="fa-IR"/>
        </w:rPr>
        <w:t xml:space="preserve">به عنوان نمونه </w:t>
      </w:r>
      <w:r w:rsidRPr="00DB15B7">
        <w:rPr>
          <w:rFonts w:hint="cs"/>
          <w:sz w:val="24"/>
          <w:rtl/>
          <w:lang w:bidi="fa-IR"/>
        </w:rPr>
        <w:t>فروریختن پل هسلت</w:t>
      </w:r>
      <w:r w:rsidRPr="00DB15B7">
        <w:rPr>
          <w:rStyle w:val="FootnoteReference"/>
          <w:rtl/>
        </w:rPr>
        <w:footnoteReference w:id="2"/>
      </w:r>
      <w:r w:rsidRPr="00DB15B7">
        <w:rPr>
          <w:rFonts w:hint="cs"/>
          <w:sz w:val="24"/>
          <w:rtl/>
          <w:lang w:bidi="fa-IR"/>
        </w:rPr>
        <w:t xml:space="preserve"> در بلژیک در سال 1983 نمونه</w:t>
      </w:r>
      <w:r w:rsidRPr="00DB15B7">
        <w:rPr>
          <w:sz w:val="24"/>
          <w:rtl/>
          <w:lang w:bidi="fa-IR"/>
        </w:rPr>
        <w:softHyphen/>
      </w:r>
      <w:r w:rsidRPr="00DB15B7">
        <w:rPr>
          <w:rFonts w:hint="cs"/>
          <w:sz w:val="24"/>
          <w:rtl/>
          <w:lang w:bidi="fa-IR"/>
        </w:rPr>
        <w:t xml:space="preserve">ای از تاثیر </w:t>
      </w:r>
      <w:r w:rsidRPr="00DB15B7">
        <w:rPr>
          <w:rFonts w:hint="cs"/>
          <w:sz w:val="24"/>
          <w:rtl/>
          <w:lang w:bidi="fa-IR"/>
        </w:rPr>
        <w:lastRenderedPageBreak/>
        <w:t>شرایط محیطی بر ایمنی پل</w:t>
      </w:r>
      <w:r w:rsidRPr="00DB15B7">
        <w:rPr>
          <w:sz w:val="24"/>
          <w:rtl/>
          <w:lang w:bidi="fa-IR"/>
        </w:rPr>
        <w:softHyphen/>
      </w:r>
      <w:r w:rsidRPr="00DB15B7">
        <w:rPr>
          <w:rFonts w:hint="cs"/>
          <w:sz w:val="24"/>
          <w:rtl/>
          <w:lang w:bidi="fa-IR"/>
        </w:rPr>
        <w:t xml:space="preserve">ها </w:t>
      </w:r>
      <w:r w:rsidR="009E50B1">
        <w:rPr>
          <w:rFonts w:hint="cs"/>
          <w:sz w:val="24"/>
          <w:rtl/>
          <w:lang w:bidi="fa-IR"/>
        </w:rPr>
        <w:t>است</w:t>
      </w:r>
      <w:r w:rsidRPr="00DB15B7">
        <w:rPr>
          <w:rFonts w:hint="cs"/>
          <w:sz w:val="24"/>
          <w:rtl/>
          <w:lang w:bidi="fa-IR"/>
        </w:rPr>
        <w:t>. علاوه بر این پل، پل</w:t>
      </w:r>
      <w:r w:rsidRPr="00DB15B7">
        <w:rPr>
          <w:sz w:val="24"/>
          <w:rtl/>
          <w:lang w:bidi="fa-IR"/>
        </w:rPr>
        <w:softHyphen/>
      </w:r>
      <w:r w:rsidRPr="00DB15B7">
        <w:rPr>
          <w:rFonts w:hint="cs"/>
          <w:sz w:val="24"/>
          <w:rtl/>
          <w:lang w:bidi="fa-IR"/>
        </w:rPr>
        <w:t xml:space="preserve">های دیگری نیز </w:t>
      </w:r>
      <w:r w:rsidR="00FF2EA3" w:rsidRPr="00DB15B7">
        <w:rPr>
          <w:rFonts w:hint="cs"/>
          <w:sz w:val="24"/>
          <w:rtl/>
          <w:lang w:bidi="fa-IR"/>
        </w:rPr>
        <w:t>بودند</w:t>
      </w:r>
      <w:r w:rsidRPr="00DB15B7">
        <w:rPr>
          <w:rFonts w:hint="cs"/>
          <w:sz w:val="24"/>
          <w:rtl/>
          <w:lang w:bidi="fa-IR"/>
        </w:rPr>
        <w:t xml:space="preserve"> که به دلیل وجود شرایط محیطی نامناسب، آسیب</w:t>
      </w:r>
      <w:r w:rsidRPr="00DB15B7">
        <w:rPr>
          <w:sz w:val="24"/>
          <w:rtl/>
          <w:lang w:bidi="fa-IR"/>
        </w:rPr>
        <w:softHyphen/>
      </w:r>
      <w:r w:rsidRPr="00DB15B7">
        <w:rPr>
          <w:rFonts w:hint="cs"/>
          <w:sz w:val="24"/>
          <w:rtl/>
          <w:lang w:bidi="fa-IR"/>
        </w:rPr>
        <w:t>های قابل توجهی در آن</w:t>
      </w:r>
      <w:r w:rsidRPr="00DB15B7">
        <w:rPr>
          <w:sz w:val="24"/>
          <w:rtl/>
          <w:lang w:bidi="fa-IR"/>
        </w:rPr>
        <w:softHyphen/>
      </w:r>
      <w:r w:rsidRPr="00DB15B7">
        <w:rPr>
          <w:rFonts w:hint="cs"/>
          <w:sz w:val="24"/>
          <w:rtl/>
          <w:lang w:bidi="fa-IR"/>
        </w:rPr>
        <w:t xml:space="preserve">ها بوجود آمده است </w:t>
      </w:r>
      <w:r w:rsidRPr="00DB15B7">
        <w:rPr>
          <w:rStyle w:val="Char"/>
          <w:rtl/>
        </w:rPr>
        <w:fldChar w:fldCharType="begin" w:fldLock="1"/>
      </w:r>
      <w:r w:rsidR="00E670C5" w:rsidRPr="00DB15B7">
        <w:rPr>
          <w:rStyle w:val="Char"/>
        </w:rPr>
        <w:instrText>ADDIN CSL_CITATION {"citationItems":[{"id":"ITEM-1","itemData":{"ISBN":"061239378X","author":[{"dropping-particle":"","family":"Alberto Makino","given":"","non-dropping-particle":"","parse-names":false,"suffix":""}],"container-title":"Dissertation","id":"ITEM-1","issued":{"date-parts":[["1994"]]},"number-of-pages":"274","publisher":"Stanford University","title":"Measurement o f residual stresses using the holographic hole drilling technique","type":"thesis"},"uris":["http://www.mendeley.com/documents/?uuid=063d4a21-18b5-4c8e-b969-1e3f0f0e57bd"]},{"id":"ITEM-2","itemData":{"ISBN":"9780415436236","author":[{"dropping-particle":"","family":"Åkesson","given":"Björn","non-dropping-particle":"","parse-names":false,"suffix":""}],"edition":"5th","id":"ITEM-2","issued":{"date-parts":[["2008"]]},"publisher":"Taylor &amp; Francis","title":"Understanding Bridge Collapses","type":"book"},"uris":["http://www.mendeley.com/documents/?uuid=d80b19e3-cfbe-48bd-8624-d8f304632bfe"]}],"mendeley":{"formattedCitation":"[1,9]","plainTextFormattedCitation":"[1,9]","previouslyFormattedCitation":"[1,9]"},"properties":{"noteIndex":0},"schema":"https://github.com/citation-style-language/schema/raw/master/csl-citation.json"}</w:instrText>
      </w:r>
      <w:r w:rsidRPr="00DB15B7">
        <w:rPr>
          <w:rStyle w:val="Char"/>
          <w:rtl/>
        </w:rPr>
        <w:fldChar w:fldCharType="separate"/>
      </w:r>
      <w:r w:rsidR="00B4751F" w:rsidRPr="00DB15B7">
        <w:rPr>
          <w:rStyle w:val="Char"/>
          <w:noProof/>
        </w:rPr>
        <w:t>[1,</w:t>
      </w:r>
      <w:r w:rsidR="009E50B1">
        <w:rPr>
          <w:rStyle w:val="Char"/>
          <w:noProof/>
        </w:rPr>
        <w:t xml:space="preserve"> </w:t>
      </w:r>
      <w:r w:rsidR="00B4751F" w:rsidRPr="00DB15B7">
        <w:rPr>
          <w:rStyle w:val="Char"/>
          <w:noProof/>
        </w:rPr>
        <w:t>9]</w:t>
      </w:r>
      <w:r w:rsidRPr="00DB15B7">
        <w:rPr>
          <w:rStyle w:val="Char"/>
          <w:rtl/>
        </w:rPr>
        <w:fldChar w:fldCharType="end"/>
      </w:r>
      <w:r w:rsidRPr="00DB15B7">
        <w:rPr>
          <w:rFonts w:hint="cs"/>
          <w:sz w:val="24"/>
          <w:rtl/>
          <w:lang w:bidi="fa-IR"/>
        </w:rPr>
        <w:t>.</w:t>
      </w:r>
    </w:p>
    <w:p w:rsidR="00D9407B" w:rsidRPr="00DB15B7" w:rsidRDefault="00D9407B" w:rsidP="00596189">
      <w:pPr>
        <w:spacing w:after="0" w:line="240" w:lineRule="auto"/>
        <w:rPr>
          <w:sz w:val="24"/>
          <w:rtl/>
          <w:lang w:bidi="fa-IR"/>
        </w:rPr>
      </w:pPr>
      <w:r w:rsidRPr="00DB15B7">
        <w:rPr>
          <w:rFonts w:hint="cs"/>
          <w:sz w:val="24"/>
          <w:rtl/>
          <w:lang w:bidi="fa-IR"/>
        </w:rPr>
        <w:t xml:space="preserve">عوامل دسته دوم شامل انواع </w:t>
      </w:r>
      <w:r w:rsidR="009E50B1">
        <w:rPr>
          <w:rFonts w:hint="cs"/>
          <w:sz w:val="24"/>
          <w:rtl/>
          <w:lang w:bidi="fa-IR"/>
        </w:rPr>
        <w:t>نابودی</w:t>
      </w:r>
      <w:r w:rsidRPr="00DB15B7">
        <w:rPr>
          <w:rFonts w:hint="cs"/>
          <w:sz w:val="24"/>
          <w:rtl/>
          <w:lang w:bidi="fa-IR"/>
        </w:rPr>
        <w:t xml:space="preserve"> روی المان</w:t>
      </w:r>
      <w:r w:rsidRPr="00DB15B7">
        <w:rPr>
          <w:sz w:val="24"/>
          <w:rtl/>
          <w:lang w:bidi="fa-IR"/>
        </w:rPr>
        <w:softHyphen/>
      </w:r>
      <w:r w:rsidRPr="00DB15B7">
        <w:rPr>
          <w:rFonts w:hint="cs"/>
          <w:sz w:val="24"/>
          <w:rtl/>
          <w:lang w:bidi="fa-IR"/>
        </w:rPr>
        <w:t>های سازه</w:t>
      </w:r>
      <w:r w:rsidRPr="00DB15B7">
        <w:rPr>
          <w:sz w:val="24"/>
          <w:rtl/>
          <w:lang w:bidi="fa-IR"/>
        </w:rPr>
        <w:softHyphen/>
      </w:r>
      <w:r w:rsidRPr="00DB15B7">
        <w:rPr>
          <w:rFonts w:hint="cs"/>
          <w:sz w:val="24"/>
          <w:rtl/>
          <w:lang w:bidi="fa-IR"/>
        </w:rPr>
        <w:t xml:space="preserve">ای </w:t>
      </w:r>
      <w:r w:rsidR="009E50B1">
        <w:rPr>
          <w:rFonts w:hint="cs"/>
          <w:sz w:val="24"/>
          <w:rtl/>
          <w:lang w:bidi="fa-IR"/>
        </w:rPr>
        <w:t>است</w:t>
      </w:r>
      <w:r w:rsidRPr="00DB15B7">
        <w:rPr>
          <w:rFonts w:hint="cs"/>
          <w:sz w:val="24"/>
          <w:rtl/>
          <w:lang w:bidi="fa-IR"/>
        </w:rPr>
        <w:t xml:space="preserve">. </w:t>
      </w:r>
      <w:r w:rsidR="009E50B1">
        <w:rPr>
          <w:rFonts w:hint="cs"/>
          <w:sz w:val="24"/>
          <w:rtl/>
          <w:lang w:bidi="fa-IR"/>
        </w:rPr>
        <w:t>از بین رفتن</w:t>
      </w:r>
      <w:r w:rsidRPr="00DB15B7">
        <w:rPr>
          <w:rFonts w:hint="cs"/>
          <w:sz w:val="24"/>
          <w:rtl/>
          <w:lang w:bidi="fa-IR"/>
        </w:rPr>
        <w:t xml:space="preserve"> </w:t>
      </w:r>
      <w:r w:rsidR="009E50B1">
        <w:rPr>
          <w:rFonts w:hint="cs"/>
          <w:sz w:val="24"/>
          <w:rtl/>
          <w:lang w:bidi="fa-IR"/>
        </w:rPr>
        <w:t>سازوکار</w:t>
      </w:r>
      <w:r w:rsidRPr="00DB15B7">
        <w:rPr>
          <w:sz w:val="24"/>
          <w:rtl/>
          <w:lang w:bidi="fa-IR"/>
        </w:rPr>
        <w:softHyphen/>
      </w:r>
      <w:r w:rsidRPr="00DB15B7">
        <w:rPr>
          <w:rFonts w:hint="cs"/>
          <w:sz w:val="24"/>
          <w:rtl/>
          <w:lang w:bidi="fa-IR"/>
        </w:rPr>
        <w:t xml:space="preserve">های مختلفی دارد که سبب ایجاد انواع </w:t>
      </w:r>
      <w:r w:rsidR="002A3AE4" w:rsidRPr="00DB15B7">
        <w:rPr>
          <w:rFonts w:hint="cs"/>
          <w:sz w:val="24"/>
          <w:rtl/>
          <w:lang w:bidi="fa-IR"/>
        </w:rPr>
        <w:t>آسیب</w:t>
      </w:r>
      <w:r w:rsidR="009E50B1">
        <w:rPr>
          <w:rFonts w:hint="cs"/>
          <w:sz w:val="24"/>
          <w:rtl/>
          <w:lang w:bidi="fa-IR"/>
        </w:rPr>
        <w:t>‌</w:t>
      </w:r>
      <w:r w:rsidRPr="00DB15B7">
        <w:rPr>
          <w:rFonts w:hint="cs"/>
          <w:sz w:val="24"/>
          <w:rtl/>
          <w:lang w:bidi="fa-IR"/>
        </w:rPr>
        <w:t>ها روی سازه می</w:t>
      </w:r>
      <w:r w:rsidRPr="00DB15B7">
        <w:rPr>
          <w:sz w:val="24"/>
          <w:rtl/>
          <w:lang w:bidi="fa-IR"/>
        </w:rPr>
        <w:softHyphen/>
      </w:r>
      <w:r w:rsidR="009E50B1">
        <w:rPr>
          <w:rFonts w:hint="cs"/>
          <w:sz w:val="24"/>
          <w:rtl/>
          <w:lang w:bidi="fa-IR"/>
        </w:rPr>
        <w:t>شود</w:t>
      </w:r>
      <w:r w:rsidRPr="00DB15B7">
        <w:rPr>
          <w:rFonts w:hint="cs"/>
          <w:sz w:val="24"/>
          <w:rtl/>
          <w:lang w:bidi="fa-IR"/>
        </w:rPr>
        <w:t>. خوردگی ناشی از عوامل مختلف مثل حملات یون کلرید، خستگی و یخ</w:t>
      </w:r>
      <w:r w:rsidRPr="00DB15B7">
        <w:rPr>
          <w:sz w:val="24"/>
          <w:rtl/>
          <w:lang w:bidi="fa-IR"/>
        </w:rPr>
        <w:softHyphen/>
      </w:r>
      <w:r w:rsidRPr="00DB15B7">
        <w:rPr>
          <w:rFonts w:hint="cs"/>
          <w:sz w:val="24"/>
          <w:rtl/>
          <w:lang w:bidi="fa-IR"/>
        </w:rPr>
        <w:t>زدگی چرخه</w:t>
      </w:r>
      <w:r w:rsidRPr="00DB15B7">
        <w:rPr>
          <w:sz w:val="24"/>
          <w:rtl/>
          <w:lang w:bidi="fa-IR"/>
        </w:rPr>
        <w:softHyphen/>
      </w:r>
      <w:r w:rsidRPr="00DB15B7">
        <w:rPr>
          <w:rFonts w:hint="cs"/>
          <w:sz w:val="24"/>
          <w:rtl/>
          <w:lang w:bidi="fa-IR"/>
        </w:rPr>
        <w:t>ای نمونه</w:t>
      </w:r>
      <w:r w:rsidRPr="00DB15B7">
        <w:rPr>
          <w:sz w:val="24"/>
          <w:rtl/>
          <w:lang w:bidi="fa-IR"/>
        </w:rPr>
        <w:softHyphen/>
      </w:r>
      <w:r w:rsidRPr="00DB15B7">
        <w:rPr>
          <w:rFonts w:hint="cs"/>
          <w:sz w:val="24"/>
          <w:rtl/>
          <w:lang w:bidi="fa-IR"/>
        </w:rPr>
        <w:t>هایی از مهم</w:t>
      </w:r>
      <w:r w:rsidR="00E71F72" w:rsidRPr="00DB15B7">
        <w:rPr>
          <w:rFonts w:hint="cs"/>
          <w:sz w:val="24"/>
          <w:rtl/>
          <w:lang w:bidi="fa-IR"/>
        </w:rPr>
        <w:t>‌</w:t>
      </w:r>
      <w:r w:rsidRPr="00DB15B7">
        <w:rPr>
          <w:rFonts w:hint="cs"/>
          <w:sz w:val="24"/>
          <w:rtl/>
          <w:lang w:bidi="fa-IR"/>
        </w:rPr>
        <w:t xml:space="preserve">ترین </w:t>
      </w:r>
      <w:r w:rsidR="009E50B1">
        <w:rPr>
          <w:rFonts w:hint="cs"/>
          <w:sz w:val="24"/>
          <w:rtl/>
          <w:lang w:bidi="fa-IR"/>
        </w:rPr>
        <w:t>سازوکار</w:t>
      </w:r>
      <w:r w:rsidRPr="00DB15B7">
        <w:rPr>
          <w:sz w:val="24"/>
          <w:rtl/>
          <w:lang w:bidi="fa-IR"/>
        </w:rPr>
        <w:softHyphen/>
      </w:r>
      <w:r w:rsidRPr="00DB15B7">
        <w:rPr>
          <w:rFonts w:hint="cs"/>
          <w:sz w:val="24"/>
          <w:rtl/>
          <w:lang w:bidi="fa-IR"/>
        </w:rPr>
        <w:t>های زوال روی المان</w:t>
      </w:r>
      <w:r w:rsidRPr="00DB15B7">
        <w:rPr>
          <w:sz w:val="24"/>
          <w:rtl/>
          <w:lang w:bidi="fa-IR"/>
        </w:rPr>
        <w:softHyphen/>
      </w:r>
      <w:r w:rsidRPr="00DB15B7">
        <w:rPr>
          <w:rFonts w:hint="cs"/>
          <w:sz w:val="24"/>
          <w:rtl/>
          <w:lang w:bidi="fa-IR"/>
        </w:rPr>
        <w:t xml:space="preserve">ها هستند </w:t>
      </w:r>
      <w:r w:rsidRPr="00DB15B7">
        <w:rPr>
          <w:rStyle w:val="Char"/>
          <w:noProof/>
          <w:rtl/>
        </w:rPr>
        <w:fldChar w:fldCharType="begin" w:fldLock="1"/>
      </w:r>
      <w:r w:rsidR="00DB2ACF" w:rsidRPr="00DB15B7">
        <w:rPr>
          <w:rStyle w:val="Char"/>
          <w:noProof/>
        </w:rPr>
        <w:instrText>ADDIN CSL_CITATION {"citationItems":[{"id":"ITEM-1","itemData":{"ISBN":"0779404319","author":[{"dropping-particle":"","family":"Ontario Ministry of Transportation","given":"","non-dropping-particle":"","parse-names":false,"suffix":""}],"id":"ITEM-1","issued":{"date-parts":[["2008"]]},"title":"Ontario Structure Inspection Manual (OSIM)","type":"book","volume":"2000"},"uris":["http://www.mendeley.com/documents/?uuid=e39170aa-3bc9-478e-8ba3-7fe6b15c9053"]},{"id":"ITEM-2","itemData":{"DOI":"10.1533/9781845699536","ISBN":"9781845695606","abstract":"Online sensing of materials or of the condition of structures has become increasingly important in evaluating the overall behaviour of a complex structure. This task requires reliable structural health monitoring (SHM) systems. Because some simple measurement systems are often mistakenly called monitoring or SHM systems, a clear understanding of the intention and meaning of SHM systems is necessary. Details about the demands on SHM systems are given and their capabilities explained. A definition of a real SHM system is given. The main section focuses particularly on innovative monitoring methods based mainly on the increasingly used fibre-optic sensor technology. Typical examples are presented of long-gauge-length and short-gauge-length fibre-optic sensors for measurement of mechanical, chemical and physical quantities; selected examples of their use are also presented. Sensor systems to be used for long-term monitoring must be stable in their function and work reliably over a long period of time. Therefore, problems relating to reliability are considered, and recent relevant activities in standardization of innovative measurement methods are presented.","author":[{"dropping-particle":"","family":"Maierhofer","given":"Christiane","non-dropping-particle":"","parse-names":false,"suffix":""},{"dropping-particle":"","family":"Reinhardt","given":"Hans-Wolf","non-dropping-particle":"","parse-names":false,"suffix":""},{"dropping-particle":"","family":"Dobmann","given":"Gerd","non-dropping-particle":"","parse-names":false,"suffix":""}],"id":"ITEM-2","issued":{"date-parts":[["2010"]]},"title":"Non-destructive evaluation of reinforced concrete structures","type":"book","volume":"1"},"uris":["http://www.mendeley.com/documents/?uuid=4234d588-6b4b-4d93-881f-7520ae3e5436"]},{"id":"ITEM-3","itemData":{"DOI":"10.1080/15732479.2020.1832539","ISSN":"17448980","abstract":"The data related to the failure of bridges that occurred during the period 1977–2017 in India have been collected from various sources, including print and electronic media. The data have been classified under various categories based on their material, cause of failure and others. More than 2130 bridges (excluding culverts and pedestrian bridges) have failed to provide intended service or got collapsed during various phases of construction in recent four decades. Reasons for failure of bridges during their service life as well as during the construction phase have been analysed. The average age of failure of bridges is 34.5 years, which is very low compared to the expected design life. A comparison of the failure cases is made with those from available literature and observed some unique failure patterns of bridges in India. The present study highlights that the collection of data made from open sources can provide information for drawing meaningful conclusions about the service life of bridges. Thus, helps in planning the infrastructural assets management and extending their service life.","author":[{"dropping-particle":"","family":"Garg","given":"Rajeev Kumar","non-dropping-particle":"","parse-names":false,"suffix":""},{"dropping-particle":"","family":"Chandra","given":"Satish","non-dropping-particle":"","parse-names":false,"suffix":""},{"dropping-particle":"","family":"Kumar","given":"Aman","non-dropping-particle":"","parse-names":false,"suffix":""}],"container-title":"Structure and Infrastructure Engineering","id":"ITEM-3","issue":"0","issued":{"date-parts":[["2020"]]},"page":"1-18","publisher":"Taylor &amp; Francis","title":"Analysis of bridge failures in India from 1977 to 2017","type":"article-journal","volume":"0"},"uris":["http://www.mendeley.com/documents/?uuid=007196c9-b68b-4566-ba37-748d448f9b7a"]}],"mendeley":{"formattedCitation":"[10–12]","plainTextFormattedCitation":"[10–12]","previouslyFormattedCitation":"[10–12]"},"properties":{"noteIndex":0},"schema":"https://github.com/citation-style-language/schema/raw/master/csl-citation.json"}</w:instrText>
      </w:r>
      <w:r w:rsidRPr="00DB15B7">
        <w:rPr>
          <w:rStyle w:val="Char"/>
          <w:noProof/>
          <w:rtl/>
        </w:rPr>
        <w:fldChar w:fldCharType="separate"/>
      </w:r>
      <w:r w:rsidR="009C530A" w:rsidRPr="00DB15B7">
        <w:rPr>
          <w:rStyle w:val="Char"/>
          <w:noProof/>
        </w:rPr>
        <w:t>[10–12]</w:t>
      </w:r>
      <w:r w:rsidRPr="00DB15B7">
        <w:rPr>
          <w:rStyle w:val="Char"/>
          <w:noProof/>
          <w:rtl/>
        </w:rPr>
        <w:fldChar w:fldCharType="end"/>
      </w:r>
      <w:r w:rsidRPr="00DB15B7">
        <w:rPr>
          <w:rStyle w:val="Char"/>
          <w:rFonts w:hint="cs"/>
          <w:rtl/>
        </w:rPr>
        <w:t>.</w:t>
      </w:r>
      <w:r w:rsidRPr="00DB15B7">
        <w:rPr>
          <w:rFonts w:hint="cs"/>
          <w:sz w:val="24"/>
          <w:rtl/>
          <w:lang w:bidi="fa-IR"/>
        </w:rPr>
        <w:t xml:space="preserve"> </w:t>
      </w:r>
    </w:p>
    <w:p w:rsidR="000F47A9" w:rsidRPr="00DB15B7" w:rsidRDefault="000F47A9" w:rsidP="00596189">
      <w:pPr>
        <w:spacing w:line="240" w:lineRule="auto"/>
        <w:rPr>
          <w:sz w:val="24"/>
          <w:rtl/>
          <w:lang w:bidi="fa-IR"/>
        </w:rPr>
      </w:pPr>
      <w:r w:rsidRPr="00DB15B7">
        <w:rPr>
          <w:rFonts w:hint="cs"/>
          <w:sz w:val="24"/>
          <w:rtl/>
          <w:lang w:bidi="fa-IR"/>
        </w:rPr>
        <w:t>برای رفع این نگرانی</w:t>
      </w:r>
      <w:r w:rsidRPr="00DB15B7">
        <w:rPr>
          <w:sz w:val="24"/>
          <w:rtl/>
          <w:lang w:bidi="fa-IR"/>
        </w:rPr>
        <w:softHyphen/>
      </w:r>
      <w:r w:rsidRPr="00DB15B7">
        <w:rPr>
          <w:rFonts w:hint="cs"/>
          <w:sz w:val="24"/>
          <w:rtl/>
          <w:lang w:bidi="fa-IR"/>
        </w:rPr>
        <w:t xml:space="preserve">ها نیاز به اقدام درست و به موقع در مورد هر پل </w:t>
      </w:r>
      <w:r w:rsidR="009E50B1">
        <w:rPr>
          <w:rFonts w:hint="cs"/>
          <w:sz w:val="24"/>
          <w:rtl/>
          <w:lang w:bidi="fa-IR"/>
        </w:rPr>
        <w:t>است</w:t>
      </w:r>
      <w:r w:rsidR="00A531E4" w:rsidRPr="00DB15B7">
        <w:rPr>
          <w:rFonts w:hint="cs"/>
          <w:sz w:val="24"/>
          <w:rtl/>
          <w:lang w:bidi="fa-IR"/>
        </w:rPr>
        <w:t>.</w:t>
      </w:r>
      <w:r w:rsidR="00614BA2" w:rsidRPr="00DB15B7">
        <w:rPr>
          <w:rFonts w:hint="cs"/>
          <w:sz w:val="24"/>
          <w:rtl/>
          <w:lang w:bidi="fa-IR"/>
        </w:rPr>
        <w:t xml:space="preserve"> اهمیت اقدام درست در</w:t>
      </w:r>
      <w:r w:rsidRPr="00DB15B7">
        <w:rPr>
          <w:sz w:val="24"/>
          <w:lang w:bidi="fa-IR"/>
        </w:rPr>
        <w:t xml:space="preserve"> </w:t>
      </w:r>
      <w:r w:rsidRPr="00DB15B7">
        <w:rPr>
          <w:rFonts w:hint="cs"/>
          <w:sz w:val="24"/>
          <w:rtl/>
          <w:lang w:bidi="fa-IR"/>
        </w:rPr>
        <w:t>پیامدهای نامطلوب</w:t>
      </w:r>
      <w:r w:rsidR="00DE239A" w:rsidRPr="00DB15B7">
        <w:rPr>
          <w:rFonts w:hint="cs"/>
          <w:sz w:val="24"/>
          <w:rtl/>
          <w:lang w:bidi="fa-IR"/>
        </w:rPr>
        <w:t>ی</w:t>
      </w:r>
      <w:r w:rsidR="00493565" w:rsidRPr="00DB15B7">
        <w:rPr>
          <w:rFonts w:hint="cs"/>
          <w:sz w:val="24"/>
          <w:rtl/>
          <w:lang w:bidi="fa-IR"/>
        </w:rPr>
        <w:t xml:space="preserve"> ا</w:t>
      </w:r>
      <w:r w:rsidR="00614BA2" w:rsidRPr="00DB15B7">
        <w:rPr>
          <w:rFonts w:hint="cs"/>
          <w:sz w:val="24"/>
          <w:rtl/>
          <w:lang w:bidi="fa-IR"/>
        </w:rPr>
        <w:t>ست که</w:t>
      </w:r>
      <w:r w:rsidRPr="00DB15B7">
        <w:rPr>
          <w:rFonts w:hint="cs"/>
          <w:sz w:val="24"/>
          <w:rtl/>
          <w:lang w:bidi="fa-IR"/>
        </w:rPr>
        <w:t xml:space="preserve"> </w:t>
      </w:r>
      <w:r w:rsidR="00DE239A" w:rsidRPr="00DB15B7">
        <w:rPr>
          <w:rFonts w:hint="cs"/>
          <w:sz w:val="24"/>
          <w:rtl/>
          <w:lang w:bidi="fa-IR"/>
        </w:rPr>
        <w:t xml:space="preserve">به دنبال </w:t>
      </w:r>
      <w:r w:rsidRPr="00DB15B7">
        <w:rPr>
          <w:rFonts w:hint="cs"/>
          <w:sz w:val="24"/>
          <w:rtl/>
          <w:lang w:bidi="fa-IR"/>
        </w:rPr>
        <w:t xml:space="preserve">اتخاذ اقدامی نامناسب </w:t>
      </w:r>
      <w:r w:rsidR="00DE239A" w:rsidRPr="00DB15B7">
        <w:rPr>
          <w:rFonts w:hint="cs"/>
          <w:sz w:val="24"/>
          <w:rtl/>
          <w:lang w:bidi="fa-IR"/>
        </w:rPr>
        <w:t>ایجاد خواهد شد</w:t>
      </w:r>
      <w:r w:rsidRPr="00DB15B7">
        <w:rPr>
          <w:rFonts w:hint="cs"/>
          <w:sz w:val="24"/>
          <w:rtl/>
          <w:lang w:bidi="fa-IR"/>
        </w:rPr>
        <w:t>. پیامدهای مالی، جانی و اجتماعی از مهم‌ترین آن</w:t>
      </w:r>
      <w:r w:rsidRPr="00DB15B7">
        <w:rPr>
          <w:sz w:val="24"/>
          <w:rtl/>
          <w:lang w:bidi="fa-IR"/>
        </w:rPr>
        <w:softHyphen/>
      </w:r>
      <w:r w:rsidRPr="00DB15B7">
        <w:rPr>
          <w:rFonts w:hint="cs"/>
          <w:sz w:val="24"/>
          <w:rtl/>
          <w:lang w:bidi="fa-IR"/>
        </w:rPr>
        <w:t xml:space="preserve">هاست. </w:t>
      </w:r>
    </w:p>
    <w:p w:rsidR="000F47A9" w:rsidRPr="00DB15B7" w:rsidRDefault="000F47A9" w:rsidP="00596189">
      <w:pPr>
        <w:spacing w:after="0" w:line="240" w:lineRule="auto"/>
        <w:rPr>
          <w:sz w:val="32"/>
          <w:szCs w:val="36"/>
          <w:rtl/>
          <w:lang w:bidi="fa-IR"/>
        </w:rPr>
      </w:pPr>
      <w:r w:rsidRPr="00DB15B7">
        <w:rPr>
          <w:rFonts w:hint="cs"/>
          <w:sz w:val="24"/>
          <w:rtl/>
          <w:lang w:bidi="fa-IR"/>
        </w:rPr>
        <w:t>پیامدهای مالی</w:t>
      </w:r>
      <w:r w:rsidRPr="00DB15B7">
        <w:rPr>
          <w:rFonts w:hint="cs"/>
          <w:sz w:val="32"/>
          <w:szCs w:val="36"/>
          <w:rtl/>
          <w:lang w:bidi="fa-IR"/>
        </w:rPr>
        <w:t xml:space="preserve"> </w:t>
      </w:r>
      <w:r w:rsidRPr="00DB15B7">
        <w:rPr>
          <w:rFonts w:hint="cs"/>
          <w:sz w:val="28"/>
          <w:rtl/>
          <w:lang w:bidi="fa-IR"/>
        </w:rPr>
        <w:t>فروریزش</w:t>
      </w:r>
      <w:r w:rsidRPr="00DB15B7">
        <w:rPr>
          <w:rFonts w:hint="cs"/>
          <w:sz w:val="32"/>
          <w:szCs w:val="36"/>
          <w:rtl/>
          <w:lang w:bidi="fa-IR"/>
        </w:rPr>
        <w:t xml:space="preserve"> </w:t>
      </w:r>
      <w:r w:rsidRPr="00DB15B7">
        <w:rPr>
          <w:rFonts w:hint="cs"/>
          <w:sz w:val="24"/>
          <w:rtl/>
          <w:lang w:bidi="fa-IR"/>
        </w:rPr>
        <w:t>یک پل</w:t>
      </w:r>
      <w:r w:rsidRPr="00DB15B7">
        <w:rPr>
          <w:rFonts w:hint="cs"/>
          <w:sz w:val="28"/>
          <w:rtl/>
          <w:lang w:bidi="fa-IR"/>
        </w:rPr>
        <w:t xml:space="preserve"> هم در کوتاه ‌مدت و هم در بلند مدت وجود دارد. از یک طرف برای ساخت و طراحی پل جدید باید سریعا تامین بودجه </w:t>
      </w:r>
      <w:r w:rsidR="009E50B1">
        <w:rPr>
          <w:rFonts w:hint="cs"/>
          <w:sz w:val="28"/>
          <w:rtl/>
          <w:lang w:bidi="fa-IR"/>
        </w:rPr>
        <w:t>کرد</w:t>
      </w:r>
      <w:r w:rsidRPr="00DB15B7">
        <w:rPr>
          <w:rFonts w:hint="cs"/>
          <w:sz w:val="28"/>
          <w:rtl/>
          <w:lang w:bidi="fa-IR"/>
        </w:rPr>
        <w:t xml:space="preserve">. از طرف دیگر تا تکمیل و راه‌اندازی پل جدید، باید مسیرهای جایگزین موقت را برای پل </w:t>
      </w:r>
      <w:r w:rsidR="00DC3523" w:rsidRPr="00DB15B7">
        <w:rPr>
          <w:rFonts w:hint="cs"/>
          <w:sz w:val="28"/>
          <w:rtl/>
          <w:lang w:bidi="fa-IR"/>
        </w:rPr>
        <w:t>فروریخته</w:t>
      </w:r>
      <w:r w:rsidRPr="00DB15B7">
        <w:rPr>
          <w:rFonts w:hint="cs"/>
          <w:sz w:val="28"/>
          <w:rtl/>
          <w:lang w:bidi="fa-IR"/>
        </w:rPr>
        <w:t xml:space="preserve"> در نظر گرفت </w:t>
      </w:r>
      <w:r w:rsidRPr="00DB15B7">
        <w:rPr>
          <w:rStyle w:val="Char"/>
          <w:rtl/>
        </w:rPr>
        <w:fldChar w:fldCharType="begin" w:fldLock="1"/>
      </w:r>
      <w:r w:rsidR="00E670C5" w:rsidRPr="00DB15B7">
        <w:rPr>
          <w:rStyle w:val="Char"/>
        </w:rPr>
        <w:instrText>ADDIN CSL_CITATION {"citationItems":[{"id":"ITEM-1","itemData":{"abstract":"Designing bridges to resist extreme hazard load effects has always been a safety concern of AASHTO and the bridge engineering community. This concern has been elevated in recent years because of the perceived increased frequency and intensity of extreme hazards that affect bridges. Some of these hazards have resulted in significant losses; for example, the 2005 Hurricane Katrina had damage exceeding $125 billion in addition to the loss of 1,833 lives. When a bridge failure occurs, the loss of the bridge structure is only one component of the total loss; its loss can result in much greater national economic consequences than the value of the asset itself. This has highlighted the need to intensify the exploration of design principles and methodologies for the optimal design of multiple hazard (MH) resilient bridges. A research project at the Multidisciplinary Center for Earthquake Engineering Research (MCEER), supported by FHWA since 2008, has been dedicated for this purpose. To pursue this task, it is essential to first establish reasonable bridge damage/failure models. Furthermore, most of the issues in developing or improving current bridge design specifications can be either addressed or improved by the collection and deep understanding of sufficient bridge damage information. Therefore, the initial task is to gather quantitative information of the hazard events and their damage effects on bridges through available bridge failure documentation. This report describes the information collected by the authors, with emphasis given to the data sources and an explanation on how the collected information is documented. The objective of this report is to establish data sources for developing load distribution models and bridge damage models for reliability-based formulation of design limit states. For example, the results of statistical analyses can be used to calibrate and determine a reasonable probability of failure for bridge design under current Load and Resistance Factor Design (LRFD) framework. Data collected so far, however, are insufficient for accomplishing the intended objectives, due to the lack of specific information on the hazards, bridge design and resulting economic losses in quantitative terms. Gathering such data will require engineering forensic studies on previously damaged bridges. A national or international workshop should be organized to establish standard measures for different hazards, and their impact on bridge damage/failures. Th…","author":[{"dropping-particle":"","family":"Lee","given":"G C","non-dropping-particle":"","parse-names":false,"suffix":""},{"dropping-particle":"","family":"Mohan","given":"S B","non-dropping-particle":"","parse-names":false,"suffix":""},{"dropping-particle":"","family":"Huang","given":"C","non-dropping-particle":"","parse-names":false,"suffix":""},{"dropping-particle":"","family":"Fard","given":"B N","non-dropping-particle":"","parse-names":false,"suffix":""}],"container-title":"Technical Report MCEER -13-0008","id":"ITEM-1","issued":{"date-parts":[["2013"]]},"title":"A study of U.S. bridge failures (1980–2012)","type":"article-journal"},"uris":["http://www.mendeley.com/documents/?uuid=dbc76be8-5a69-4dee-a5eb-715c47434e77"]}],"mendeley":{"formattedCitation":"[4]","plainTextFormattedCitation":"[4]","previouslyFormattedCitation":"[4]"},"properties":{"noteIndex":0},"schema":"https://github.com/citation-style-language/schema/raw/master/csl-citation.json"}</w:instrText>
      </w:r>
      <w:r w:rsidRPr="00DB15B7">
        <w:rPr>
          <w:rStyle w:val="Char"/>
          <w:rtl/>
        </w:rPr>
        <w:fldChar w:fldCharType="separate"/>
      </w:r>
      <w:r w:rsidR="00B4751F" w:rsidRPr="00DB15B7">
        <w:rPr>
          <w:rStyle w:val="Char"/>
          <w:noProof/>
        </w:rPr>
        <w:t>[4]</w:t>
      </w:r>
      <w:r w:rsidRPr="00DB15B7">
        <w:rPr>
          <w:rStyle w:val="Char"/>
          <w:rtl/>
        </w:rPr>
        <w:fldChar w:fldCharType="end"/>
      </w:r>
      <w:r w:rsidRPr="00DB15B7">
        <w:rPr>
          <w:rStyle w:val="Char"/>
          <w:rtl/>
        </w:rPr>
        <w:t>.</w:t>
      </w:r>
      <w:r w:rsidRPr="00DB15B7">
        <w:rPr>
          <w:rFonts w:hint="cs"/>
          <w:color w:val="FF0000"/>
          <w:sz w:val="28"/>
          <w:rtl/>
          <w:lang w:bidi="fa-IR"/>
        </w:rPr>
        <w:t xml:space="preserve"> </w:t>
      </w:r>
      <w:r w:rsidRPr="00DB15B7">
        <w:rPr>
          <w:rFonts w:hint="cs"/>
          <w:sz w:val="28"/>
          <w:rtl/>
          <w:lang w:bidi="fa-IR"/>
        </w:rPr>
        <w:t xml:space="preserve">به عنوان </w:t>
      </w:r>
      <w:r w:rsidRPr="00DB15B7">
        <w:rPr>
          <w:rFonts w:hint="cs"/>
          <w:rtl/>
        </w:rPr>
        <w:t xml:space="preserve">نمونه فروریزش پل </w:t>
      </w:r>
      <w:r w:rsidRPr="00DB15B7">
        <w:t>I-35W</w:t>
      </w:r>
      <w:r w:rsidRPr="00DB15B7">
        <w:rPr>
          <w:rFonts w:hint="cs"/>
          <w:rtl/>
        </w:rPr>
        <w:t xml:space="preserve"> در سال</w:t>
      </w:r>
      <w:r w:rsidRPr="00DB15B7">
        <w:rPr>
          <w:rFonts w:hint="cs"/>
          <w:sz w:val="28"/>
          <w:rtl/>
          <w:lang w:bidi="fa-IR"/>
        </w:rPr>
        <w:t xml:space="preserve"> 2007 در ایالات متحده امریکا باعث ایجاد هزینه بازسازی معادل با 250 میلیون دلار شد. در حالی</w:t>
      </w:r>
      <w:r w:rsidR="009E50B1">
        <w:rPr>
          <w:rFonts w:hint="eastAsia"/>
          <w:sz w:val="28"/>
          <w:rtl/>
          <w:lang w:bidi="fa-IR"/>
        </w:rPr>
        <w:t>‌</w:t>
      </w:r>
      <w:r w:rsidRPr="00DB15B7">
        <w:rPr>
          <w:rFonts w:hint="cs"/>
          <w:sz w:val="28"/>
          <w:rtl/>
          <w:lang w:bidi="fa-IR"/>
        </w:rPr>
        <w:t xml:space="preserve">که هزینه </w:t>
      </w:r>
      <w:r w:rsidR="00414862" w:rsidRPr="00DB15B7">
        <w:rPr>
          <w:rFonts w:hint="cs"/>
          <w:sz w:val="28"/>
          <w:rtl/>
          <w:lang w:bidi="fa-IR"/>
        </w:rPr>
        <w:t>مقاوم</w:t>
      </w:r>
      <w:r w:rsidR="000E2E70" w:rsidRPr="00DB15B7">
        <w:rPr>
          <w:rFonts w:hint="cs"/>
          <w:sz w:val="28"/>
          <w:rtl/>
          <w:lang w:bidi="fa-IR"/>
        </w:rPr>
        <w:t>‌</w:t>
      </w:r>
      <w:r w:rsidR="00414862" w:rsidRPr="00DB15B7">
        <w:rPr>
          <w:rFonts w:hint="cs"/>
          <w:sz w:val="28"/>
          <w:rtl/>
          <w:lang w:bidi="fa-IR"/>
        </w:rPr>
        <w:t>سازی</w:t>
      </w:r>
      <w:r w:rsidRPr="00DB15B7">
        <w:rPr>
          <w:rFonts w:hint="cs"/>
          <w:sz w:val="28"/>
          <w:rtl/>
          <w:lang w:bidi="fa-IR"/>
        </w:rPr>
        <w:t xml:space="preserve"> پل برای جلوگیری از فروریزش معادل با 25 میلیون دلار بوده است </w:t>
      </w:r>
      <w:r w:rsidRPr="00DB15B7">
        <w:rPr>
          <w:rStyle w:val="Char"/>
          <w:rtl/>
        </w:rPr>
        <w:fldChar w:fldCharType="begin" w:fldLock="1"/>
      </w:r>
      <w:r w:rsidR="00DB2ACF" w:rsidRPr="00DB15B7">
        <w:rPr>
          <w:rStyle w:val="Char"/>
        </w:rPr>
        <w:instrText>ADDIN CSL_CITATION {"citationItems":[{"id":"ITEM-1","itemData":{"abstract":"Structural Health Monitoring (SHM) system's purpose is to assist and inform the operators about continued fitness of the structures under gradual or sudden changes to their state of performance. Though ensuring safety of the structure is a vital issue, this issue alone may not be able to spread the field of SHM. It is also necessary to make economic evaluation of the SHM system. This study has compared the costs and benefit of I-35W St. Anthony Falls Bridge for two different cases (i.e. With SHM system and without SHM system). Costs and benefits associated with whole service life of the bridge have been considered for both cases. Different types of costs including capital costs, cost of SHM system, routine maintenance costs, anti-icing cost, inspection costs, major cost and repair cost has been considered in this study. Life Cycle Cost Analysis (LCCA) has been done to compare the cases. 40 years and 65 years of bridge service life has been considered for bridge without SHM and with SHM respectively. After the LCC analysis it was found that Benefit to Cost ratio is 17.5% more in case of bridge with SHM than the bridge without SHM. SHM system also ensures bridge safety and will prevent any occurrence like bridge collapse. Due to extended bridge life and safety, bridge with SHM system will have a positive image to public.","author":[{"dropping-particle":"","family":"Dalia","given":"Z M","non-dropping-particle":"","parse-names":false,"suffix":""},{"dropping-particle":"","family":"Bagchi","given":"S","non-dropping-particle":"","parse-names":false,"suffix":""},{"dropping-particle":"","family":"Sabamehr","given":"A","non-dropping-particle":"","parse-names":false,"suffix":""},{"dropping-particle":"","family":"Bagchi","given":"A","non-dropping-particle":"","parse-names":false,"suffix":""},{"dropping-particle":"","family":"Bhowmick","given":"A","non-dropping-particle":"","parse-names":false,"suffix":""}],"container-title":"International Symposium on Structural Health Monitoring and Nondestructive Testing","id":"ITEM-1","issue":"October","issued":{"date-parts":[["2018"]]},"title":"Life Cycle Cost-Benefit Analysis of Shm of I-35 W St. Anthony Falls Bridge","type":"article-journal"},"uris":["http://www.mendeley.com/documents/?uuid=d80107e4-d69c-4030-95c0-3c83e0cb6b90"]}],"mendeley":{"formattedCitation":"[13]","plainTextFormattedCitation":"[13]","previouslyFormattedCitation":"[13]"},"properties":{"noteIndex":0},"schema":"https://github.com/citation-style-language/schema/raw/master/csl-citation.json"}</w:instrText>
      </w:r>
      <w:r w:rsidRPr="00DB15B7">
        <w:rPr>
          <w:rStyle w:val="Char"/>
          <w:rtl/>
        </w:rPr>
        <w:fldChar w:fldCharType="separate"/>
      </w:r>
      <w:r w:rsidR="009C530A" w:rsidRPr="00DB15B7">
        <w:rPr>
          <w:rStyle w:val="Char"/>
          <w:noProof/>
        </w:rPr>
        <w:t>[13]</w:t>
      </w:r>
      <w:r w:rsidRPr="00DB15B7">
        <w:rPr>
          <w:rStyle w:val="Char"/>
          <w:rtl/>
        </w:rPr>
        <w:fldChar w:fldCharType="end"/>
      </w:r>
      <w:r w:rsidRPr="00DB15B7">
        <w:rPr>
          <w:rFonts w:hint="cs"/>
          <w:sz w:val="28"/>
          <w:rtl/>
          <w:lang w:bidi="fa-IR"/>
        </w:rPr>
        <w:t xml:space="preserve">.  همچنین هزینه مسیر جایگزین برای این پل </w:t>
      </w:r>
      <w:r w:rsidR="00414862" w:rsidRPr="00DB15B7">
        <w:rPr>
          <w:rFonts w:hint="cs"/>
          <w:sz w:val="28"/>
          <w:rtl/>
          <w:lang w:bidi="fa-IR"/>
        </w:rPr>
        <w:t>متناسب با</w:t>
      </w:r>
      <w:r w:rsidRPr="00DB15B7">
        <w:rPr>
          <w:rFonts w:hint="cs"/>
          <w:sz w:val="28"/>
          <w:rtl/>
          <w:lang w:bidi="fa-IR"/>
        </w:rPr>
        <w:t xml:space="preserve"> شرایط، روزانه 71 تا 220 هزار دلار تخمین زده </w:t>
      </w:r>
      <w:r w:rsidR="00987AFE" w:rsidRPr="00DB15B7">
        <w:rPr>
          <w:rFonts w:hint="cs"/>
          <w:sz w:val="28"/>
          <w:rtl/>
          <w:lang w:bidi="fa-IR"/>
        </w:rPr>
        <w:t>شده است</w:t>
      </w:r>
      <w:r w:rsidRPr="00DB15B7">
        <w:rPr>
          <w:rFonts w:hint="cs"/>
          <w:sz w:val="28"/>
          <w:rtl/>
          <w:lang w:bidi="fa-IR"/>
        </w:rPr>
        <w:t xml:space="preserve"> </w:t>
      </w:r>
      <w:r w:rsidRPr="00DB15B7">
        <w:rPr>
          <w:rStyle w:val="Char"/>
          <w:rtl/>
        </w:rPr>
        <w:fldChar w:fldCharType="begin" w:fldLock="1"/>
      </w:r>
      <w:r w:rsidR="00DB2ACF" w:rsidRPr="00DB15B7">
        <w:rPr>
          <w:rStyle w:val="Char"/>
        </w:rPr>
        <w:instrText>ADDIN CSL_CITATION {"citationItems":[{"id":"ITEM-1","itemData":{"DOI":"10.1080/03081060.2011.602850","ISSN":"03081060","abstract":"This study evaluates the effects of the I-35W bridge collapse on road-users in the Minneapolis-St Paul, Minnesota Twin Cities metropolitan area. We adopted the Twin Cities Seven-County travel demand model developed in previous research, re-calibrated it against July 2007 loop detector traffic data, and used this model to carry out an evaluation of economic loss incurred by increased travel delay in alternative scenarios before and after the bridge collapse. We conclude that the failure of the I-35W bridge resulted in an economic loss of US$71,000 to US$220,000 a day, depending on how flexible road-users in the system adjusted their trip destinations in response to the bridge closing. We also estimate that the major traffic restoration projects Minnesota Department of Transportation has implemented in quick response to the bridge collapse can save road-users US$9500-17,500 a day. This translates into a benefit-cost ratio of 2.0-9.0, suggesting these projects are highly beneficial in an economic sense. In this analysis, the use of a simplified, scaled-down travel demand model enabled us to carry out the analysis quickly and accurately, which could see its contributions in transportation planning under situations such as emergency relief and comprehensive design. © 2011 Taylor &amp; Francis.","author":[{"dropping-particle":"","family":"Xie","given":"Feng","non-dropping-particle":"","parse-names":false,"suffix":""},{"dropping-particle":"","family":"Levinson","given":"David","non-dropping-particle":"","parse-names":false,"suffix":""}],"container-title":"Transportation Planning and Technology","id":"ITEM-1","issue":"7","issued":{"date-parts":[["2011"]]},"page":"691-703","title":"Evaluating the effects of the I-35W bridge collapse on road-users in the twin cities metropolitan region","type":"article-journal","volume":"34"},"uris":["http://www.mendeley.com/documents/?uuid=adba1975-6f9e-4b3f-805e-9c83c96e434b"]}],"mendeley":{"formattedCitation":"[14]","plainTextFormattedCitation":"[14]","previouslyFormattedCitation":"[14]"},"properties":{"noteIndex":0},"schema":"https://github.com/citation-style-language/schema/raw/master/csl-citation.json"}</w:instrText>
      </w:r>
      <w:r w:rsidRPr="00DB15B7">
        <w:rPr>
          <w:rStyle w:val="Char"/>
          <w:rtl/>
        </w:rPr>
        <w:fldChar w:fldCharType="separate"/>
      </w:r>
      <w:r w:rsidR="009C530A" w:rsidRPr="00DB15B7">
        <w:rPr>
          <w:rStyle w:val="Char"/>
          <w:noProof/>
        </w:rPr>
        <w:t>[14]</w:t>
      </w:r>
      <w:r w:rsidRPr="00DB15B7">
        <w:rPr>
          <w:rStyle w:val="Char"/>
          <w:rtl/>
        </w:rPr>
        <w:fldChar w:fldCharType="end"/>
      </w:r>
      <w:r w:rsidRPr="00DB15B7">
        <w:rPr>
          <w:rFonts w:hint="cs"/>
          <w:sz w:val="28"/>
          <w:rtl/>
          <w:lang w:bidi="fa-IR"/>
        </w:rPr>
        <w:t>.</w:t>
      </w:r>
    </w:p>
    <w:p w:rsidR="000F47A9" w:rsidRPr="00DB15B7" w:rsidRDefault="000F47A9" w:rsidP="00596189">
      <w:pPr>
        <w:spacing w:after="0" w:line="240" w:lineRule="auto"/>
        <w:rPr>
          <w:color w:val="FF0000"/>
          <w:sz w:val="24"/>
          <w:rtl/>
          <w:lang w:bidi="fa-IR"/>
        </w:rPr>
      </w:pPr>
      <w:r w:rsidRPr="00DB15B7">
        <w:rPr>
          <w:rFonts w:hint="cs"/>
          <w:sz w:val="24"/>
          <w:rtl/>
          <w:lang w:bidi="fa-IR"/>
        </w:rPr>
        <w:t>پیامدهای مالی انتخاب نادرست برنامه تعمیر و نگهداری یک پل نیز موجب افزایش هزینه</w:t>
      </w:r>
      <w:r w:rsidRPr="00DB15B7">
        <w:rPr>
          <w:sz w:val="24"/>
          <w:rtl/>
          <w:lang w:bidi="fa-IR"/>
        </w:rPr>
        <w:softHyphen/>
      </w:r>
      <w:r w:rsidRPr="00DB15B7">
        <w:rPr>
          <w:rFonts w:hint="cs"/>
          <w:sz w:val="24"/>
          <w:rtl/>
          <w:lang w:bidi="fa-IR"/>
        </w:rPr>
        <w:t>های چرخه عمر و همزمان کاهش عمر مفید بهره</w:t>
      </w:r>
      <w:r w:rsidRPr="00DB15B7">
        <w:rPr>
          <w:sz w:val="24"/>
          <w:rtl/>
          <w:lang w:bidi="fa-IR"/>
        </w:rPr>
        <w:softHyphen/>
      </w:r>
      <w:r w:rsidRPr="00DB15B7">
        <w:rPr>
          <w:rFonts w:hint="cs"/>
          <w:sz w:val="24"/>
          <w:rtl/>
          <w:lang w:bidi="fa-IR"/>
        </w:rPr>
        <w:t>برداری از پل می</w:t>
      </w:r>
      <w:r w:rsidRPr="00DB15B7">
        <w:rPr>
          <w:sz w:val="24"/>
          <w:rtl/>
          <w:lang w:bidi="fa-IR"/>
        </w:rPr>
        <w:softHyphen/>
      </w:r>
      <w:r w:rsidR="009E50B1">
        <w:rPr>
          <w:rFonts w:hint="cs"/>
          <w:sz w:val="24"/>
          <w:rtl/>
          <w:lang w:bidi="fa-IR"/>
        </w:rPr>
        <w:t>شود</w:t>
      </w:r>
      <w:r w:rsidRPr="00DB15B7">
        <w:rPr>
          <w:rFonts w:hint="cs"/>
          <w:sz w:val="24"/>
          <w:rtl/>
          <w:lang w:bidi="fa-IR"/>
        </w:rPr>
        <w:t xml:space="preserve"> </w:t>
      </w:r>
      <w:r w:rsidRPr="00DB15B7">
        <w:rPr>
          <w:rStyle w:val="Char"/>
          <w:rtl/>
        </w:rPr>
        <w:fldChar w:fldCharType="begin" w:fldLock="1"/>
      </w:r>
      <w:r w:rsidR="00DB2ACF" w:rsidRPr="00DB15B7">
        <w:rPr>
          <w:rStyle w:val="Char"/>
        </w:rPr>
        <w:instrText>ADDIN CSL_CITATION {"citationItems":[{"id":"ITEM-1","itemData":{"ISBN":"0309068010","id":"ITEM-1","issued":{"date-parts":[["2002"]]},"title":"Bridge Life-Cycle Cost Analysis, Report 483 Cooperative Highway Program","type":"report"},"uris":["http://www.mendeley.com/documents/?uuid=153101e9-f5bf-475a-8c0e-c28b6c727a28"]}],"mendeley":{"formattedCitation":"[15]","plainTextFormattedCitation":"[15]","previouslyFormattedCitation":"[15]"},"properties":{"noteIndex":0},"schema":"https://github.com/citation-style-language/schema/raw/master/csl-citation.json"}</w:instrText>
      </w:r>
      <w:r w:rsidRPr="00DB15B7">
        <w:rPr>
          <w:rStyle w:val="Char"/>
          <w:rtl/>
        </w:rPr>
        <w:fldChar w:fldCharType="separate"/>
      </w:r>
      <w:r w:rsidR="009C530A" w:rsidRPr="00DB15B7">
        <w:rPr>
          <w:rStyle w:val="Char"/>
          <w:noProof/>
        </w:rPr>
        <w:t>[15]</w:t>
      </w:r>
      <w:r w:rsidRPr="00DB15B7">
        <w:rPr>
          <w:rStyle w:val="Char"/>
          <w:rtl/>
        </w:rPr>
        <w:fldChar w:fldCharType="end"/>
      </w:r>
      <w:r w:rsidRPr="00DB15B7">
        <w:rPr>
          <w:rFonts w:hint="cs"/>
          <w:sz w:val="24"/>
          <w:rtl/>
          <w:lang w:bidi="fa-IR"/>
        </w:rPr>
        <w:t>.</w:t>
      </w:r>
    </w:p>
    <w:p w:rsidR="000F47A9" w:rsidRPr="00DB15B7" w:rsidRDefault="000F47A9" w:rsidP="00596189">
      <w:pPr>
        <w:spacing w:after="0" w:line="240" w:lineRule="auto"/>
        <w:rPr>
          <w:sz w:val="24"/>
          <w:rtl/>
          <w:lang w:bidi="fa-IR"/>
        </w:rPr>
      </w:pPr>
      <w:r w:rsidRPr="00DB15B7">
        <w:rPr>
          <w:rFonts w:hint="cs"/>
          <w:sz w:val="24"/>
          <w:rtl/>
          <w:lang w:bidi="fa-IR"/>
        </w:rPr>
        <w:t>فروریزش یک پل در مواردی با پیامدهای جانی همراه است. بررسی</w:t>
      </w:r>
      <w:r w:rsidRPr="00DB15B7">
        <w:rPr>
          <w:sz w:val="24"/>
          <w:rtl/>
          <w:lang w:bidi="fa-IR"/>
        </w:rPr>
        <w:softHyphen/>
      </w:r>
      <w:r w:rsidRPr="00DB15B7">
        <w:rPr>
          <w:rFonts w:hint="cs"/>
          <w:sz w:val="24"/>
          <w:rtl/>
          <w:lang w:bidi="fa-IR"/>
        </w:rPr>
        <w:t>ها نشان داده است که در شهر نیویورک در بازه زمانی سال 1992 تا 2014 در 5 درصد مواردی که پل</w:t>
      </w:r>
      <w:r w:rsidRPr="00DB15B7">
        <w:rPr>
          <w:sz w:val="24"/>
          <w:rtl/>
          <w:lang w:bidi="fa-IR"/>
        </w:rPr>
        <w:softHyphen/>
      </w:r>
      <w:r w:rsidRPr="00DB15B7">
        <w:rPr>
          <w:rFonts w:hint="cs"/>
          <w:sz w:val="24"/>
          <w:rtl/>
          <w:lang w:bidi="fa-IR"/>
        </w:rPr>
        <w:t>ها دچار خرابی شده</w:t>
      </w:r>
      <w:r w:rsidRPr="00DB15B7">
        <w:rPr>
          <w:sz w:val="24"/>
          <w:rtl/>
          <w:lang w:bidi="fa-IR"/>
        </w:rPr>
        <w:softHyphen/>
      </w:r>
      <w:r w:rsidRPr="00DB15B7">
        <w:rPr>
          <w:rFonts w:hint="cs"/>
          <w:sz w:val="24"/>
          <w:rtl/>
          <w:lang w:bidi="fa-IR"/>
        </w:rPr>
        <w:t xml:space="preserve">اند تلفات جانی را به همراه داشتند </w:t>
      </w:r>
      <w:r w:rsidRPr="00DB15B7">
        <w:rPr>
          <w:rStyle w:val="Char"/>
          <w:rtl/>
        </w:rPr>
        <w:fldChar w:fldCharType="begin" w:fldLock="1"/>
      </w:r>
      <w:r w:rsidR="00DB2ACF" w:rsidRPr="00DB15B7">
        <w:rPr>
          <w:rStyle w:val="Char"/>
        </w:rPr>
        <w:instrText>ADDIN CSL_CITATION {"citationItems":[{"id":"ITEM-1","itemData":{"DOI":"10.1061/(ASCE)CF.1943-5509.0000996","ISSN":"08873828","abstract":"A collection of condition and appraisal ratings of bridges prior to collapse is presented and analyzed to show commonalities among collapsed bridges in New York State. General observations of bridge collapses are presented in addition to select consequences. Bridge inspection data are collected for the most recent inspection dates prior to the collapse of each collapsed bridge. Trends obtained from statistical analysis of existing data show 45 (46%) of collapsed bridges were structurally deficient prior to collapse, and a collapse rate of structurally deficient bridges is estimated to be 1/1,200 annually. Age and structural deficiency are shown to be related. Structural deficiency and collapse are shown to be related. Age of structure at the time of collapse is contingent on collapse cause. Deterioration-caused and overload-caused bridge collapses are age related, but hydraulic-caused and collision-caused bridge collapses have no age-determined relationship. Fifty-seven percent of hydraulic-caused bridge collapses had a scour vulnerability rating that indicated the foundations were stable for calculated scour and scour conditions. Collision-caused bridge collapses appear to be contingent on the vertical clearance: roughly 90% of bridges analyzed had a vertical clearance less than 4.5 m (14 ft 9 in.). Overload-caused bridge collapses have a relationship with the bridge being load restricted. The overload-caused collapse rate for a bridge that is load restricted is estimated to be 1/3,500 annually. Life loss is associated with 5% of bridge collapses, most of which are collision-caused. The majority of bridge collapses have low consequences related to life loss, average daily traffic, and detour length.","author":[{"dropping-particle":"","family":"Cook","given":"Wesley","non-dropping-particle":"","parse-names":false,"suffix":""},{"dropping-particle":"","family":"Barr","given":"Paul J.","non-dropping-particle":"","parse-names":false,"suffix":""}],"container-title":"Journal of Performance of Constructed Facilities","id":"ITEM-1","issue":"4","issued":{"date-parts":[["2017"]]},"page":"1-6","title":"Observations and Trends among Collapsed Bridges in New York State","type":"article-journal","volume":"31"},"uris":["http://www.mendeley.com/documents/?uuid=cd9226ea-e043-4aaf-805a-28d6133b34b6"]}],"mendeley":{"formattedCitation":"[16]","plainTextFormattedCitation":"[16]","previouslyFormattedCitation":"[16]"},"properties":{"noteIndex":0},"schema":"https://github.com/citation-style-language/schema/raw/master/csl-citation.json"}</w:instrText>
      </w:r>
      <w:r w:rsidRPr="00DB15B7">
        <w:rPr>
          <w:rStyle w:val="Char"/>
          <w:rtl/>
        </w:rPr>
        <w:fldChar w:fldCharType="separate"/>
      </w:r>
      <w:r w:rsidR="009C530A" w:rsidRPr="00DB15B7">
        <w:rPr>
          <w:rStyle w:val="Char"/>
          <w:noProof/>
        </w:rPr>
        <w:t>[16]</w:t>
      </w:r>
      <w:r w:rsidRPr="00DB15B7">
        <w:rPr>
          <w:rStyle w:val="Char"/>
          <w:rtl/>
        </w:rPr>
        <w:fldChar w:fldCharType="end"/>
      </w:r>
      <w:r w:rsidRPr="00DB15B7">
        <w:rPr>
          <w:rFonts w:hint="cs"/>
          <w:sz w:val="24"/>
          <w:rtl/>
          <w:lang w:bidi="fa-IR"/>
        </w:rPr>
        <w:t>. در کشور چین در بازه زمانی سال 2000 تا 2014 در اثر خرابی و فروریزش پل</w:t>
      </w:r>
      <w:r w:rsidRPr="00DB15B7">
        <w:rPr>
          <w:sz w:val="24"/>
          <w:rtl/>
          <w:lang w:bidi="fa-IR"/>
        </w:rPr>
        <w:softHyphen/>
      </w:r>
      <w:r w:rsidRPr="00DB15B7">
        <w:rPr>
          <w:rFonts w:hint="cs"/>
          <w:sz w:val="24"/>
          <w:rtl/>
          <w:lang w:bidi="fa-IR"/>
        </w:rPr>
        <w:t xml:space="preserve">ها 564 مورد تلفات جانی و 917 مورد جراحت گزارش شده است </w:t>
      </w:r>
      <w:r w:rsidRPr="00DB15B7">
        <w:rPr>
          <w:rStyle w:val="Char"/>
          <w:rtl/>
        </w:rPr>
        <w:fldChar w:fldCharType="begin" w:fldLock="1"/>
      </w:r>
      <w:r w:rsidR="00DB2ACF" w:rsidRPr="00DB15B7">
        <w:rPr>
          <w:rStyle w:val="Char"/>
        </w:rPr>
        <w:instrText>ADDIN CSL_CITATION {"citationItems":[{"id":"ITEM-1","itemData":{"DOI":"10.1061/(ASCE)CF.1943-5509.0000884","ISSN":"08873828","abstract":"The data of 302 highway bridge catastrophic collapses occurring in China between 2000 and 2014 due to human causes were collected and statistical analyses were conducted from various viewpoints including accident stages (during construction or service), casualties (death or injury), location, time, life span, bridge type, and primary causes behind the accidents. Six representative collapse cases were expounded on to find out their individual peculiarities. These cases encapsulated serious problems in Chinese highway bridge engineering, including design, construction, maintenance, and management, among others. A concise review of highway bridge collapses due to human causes in China was presented. Some typical abnormal phenomena, such as those concerning entities involved in the Chinese highway bridge engineering industry, were analyzed and highlighted. Suggestions were put forward to urge all related parties to obey rules and laws to reduce and avoid bridge collapse accidents. The lessons from these bridge accidents should be fully studied to further ensure the safety, durability, and economy of bridges. This study provides a comprehensive reference of the current situation regarding highway bridge collapses in China, which is also useful for ringing the alarm bell to alert bridge owners, designers, constructors, supervisors, researchers, and maintenance crews of potential dangers.","author":[{"dropping-particle":"","family":"Xu","given":"Fu You","non-dropping-particle":"","parse-names":false,"suffix":""},{"dropping-particle":"","family":"Zhang","given":"Ming Jie","non-dropping-particle":"","parse-names":false,"suffix":""},{"dropping-particle":"","family":"Wang","given":"Lei","non-dropping-particle":"","parse-names":false,"suffix":""},{"dropping-particle":"","family":"Zhang","given":"Jian Ren","non-dropping-particle":"","parse-names":false,"suffix":""}],"container-title":"Journal of Performance of Constructed Facilities","id":"ITEM-1","issue":"5","issued":{"date-parts":[["2016"]]},"page":"1-8","title":"Recent Highway Bridge Collapses in China: Review and Discussion","type":"article-journal","volume":"30"},"uris":["http://www.mendeley.com/documents/?uuid=0b2f69ec-9131-4393-95ce-e7f5e30fef89"]},{"id":"ITEM-2","itemData":{"DOI":"10.1016/j.engstruct.2020.111203","ISSN":"18737323","abstract":"A ramp bridge in Hangzhou of Zhejiang Province in China collapsed on April 14, 2017. This paper presented a forensic analysis of the collapse that combines bridge metadata, witness accounts, video footages that captured the event, and numerical simulations. The forensic case study showed that the replacement of the originally symmetric section of the curved ramp bridge's box girder with an asymmetric one together with the introduction of a sidewalk on its outer side led to excessive forces on the lateral supports. Construction deviations from the intended configurations of the padstones further exacerbated the situation. A relatively minor nearby earthquake (4.2 Richter magnitude) then caused the already-precarious superstructure to slip westwards by approximately 10 cm and induced highly localized compression damage to the padstones. A sliding surface was thus formed through successive crushing of several padstones, which led to the collapse of the bridge. The present case study shows that a proper fusion of pre- and post-event data can shed light on the overturning collapse mechanisms of box-girder bridges, and illuminates potential hazards in existing bridges with similar geometries.","author":[{"dropping-particle":"","family":"Peng","given":"Weibing","non-dropping-particle":"","parse-names":false,"suffix":""},{"dropping-particle":"","family":"Tang","given":"Zhiwen","non-dropping-particle":"","parse-names":false,"suffix":""},{"dropping-particle":"","family":"Wang","given":"Dongze","non-dropping-particle":"","parse-names":false,"suffix":""},{"dropping-particle":"","family":"Cao","given":"Xinjian","non-dropping-particle":"","parse-names":false,"suffix":""},{"dropping-particle":"","family":"Dai","given":"Fei","non-dropping-particle":"","parse-names":false,"suffix":""},{"dropping-particle":"","family":"Taciroglu","given":"Ertugrul","non-dropping-particle":"","parse-names":false,"suffix":""}],"container-title":"Engineering Structures","id":"ITEM-2","issue":"December 2019","issued":{"date-parts":[["2020"]]},"page":"111203","publisher":"Elsevier","title":"A forensic investigation of the Xiaoshan ramp bridge collapse","type":"article-journal","volume":"224"},"uris":["http://www.mendeley.com/documents/?uuid=3ee0ce8f-2c84-4f73-9a48-caf417f66259"]}],"mendeley":{"formattedCitation":"[17,18]","plainTextFormattedCitation":"[17,18]","previouslyFormattedCitation":"[17,18]"},"properties":{"noteIndex":0},"schema":"https://github.com/citation-style-language/schema/raw/master/csl-citation.json"}</w:instrText>
      </w:r>
      <w:r w:rsidRPr="00DB15B7">
        <w:rPr>
          <w:rStyle w:val="Char"/>
          <w:rtl/>
        </w:rPr>
        <w:fldChar w:fldCharType="separate"/>
      </w:r>
      <w:r w:rsidR="009C530A" w:rsidRPr="00DB15B7">
        <w:rPr>
          <w:rStyle w:val="Char"/>
          <w:noProof/>
        </w:rPr>
        <w:t>[17,</w:t>
      </w:r>
      <w:r w:rsidR="009E50B1">
        <w:rPr>
          <w:rStyle w:val="Char"/>
          <w:noProof/>
        </w:rPr>
        <w:t xml:space="preserve"> </w:t>
      </w:r>
      <w:r w:rsidR="009C530A" w:rsidRPr="00DB15B7">
        <w:rPr>
          <w:rStyle w:val="Char"/>
          <w:noProof/>
        </w:rPr>
        <w:t>18]</w:t>
      </w:r>
      <w:r w:rsidRPr="00DB15B7">
        <w:rPr>
          <w:rStyle w:val="Char"/>
          <w:rtl/>
        </w:rPr>
        <w:fldChar w:fldCharType="end"/>
      </w:r>
      <w:r w:rsidRPr="00DB15B7">
        <w:rPr>
          <w:rFonts w:hint="cs"/>
          <w:sz w:val="24"/>
          <w:rtl/>
          <w:lang w:bidi="fa-IR"/>
        </w:rPr>
        <w:t xml:space="preserve">. </w:t>
      </w:r>
      <w:r w:rsidR="0014383E" w:rsidRPr="00DB15B7">
        <w:rPr>
          <w:rFonts w:hint="cs"/>
          <w:sz w:val="24"/>
          <w:rtl/>
          <w:lang w:bidi="fa-IR"/>
        </w:rPr>
        <w:t xml:space="preserve"> </w:t>
      </w:r>
      <w:r w:rsidRPr="00DB15B7">
        <w:rPr>
          <w:rFonts w:hint="cs"/>
          <w:sz w:val="24"/>
          <w:rtl/>
          <w:lang w:bidi="fa-IR"/>
        </w:rPr>
        <w:t xml:space="preserve">همچنین از سال 2009 تا 2018 سالانه بین 40 تا 60 مورد </w:t>
      </w:r>
      <w:r w:rsidRPr="00DB15B7">
        <w:rPr>
          <w:rFonts w:hint="cs"/>
          <w:rtl/>
        </w:rPr>
        <w:t>خرابی</w:t>
      </w:r>
      <w:r w:rsidRPr="00DB15B7">
        <w:rPr>
          <w:rtl/>
        </w:rPr>
        <w:t xml:space="preserve"> </w:t>
      </w:r>
      <w:r w:rsidRPr="00DB15B7">
        <w:rPr>
          <w:rFonts w:hint="cs"/>
          <w:rtl/>
        </w:rPr>
        <w:t>یا</w:t>
      </w:r>
      <w:r w:rsidRPr="00DB15B7">
        <w:rPr>
          <w:rtl/>
        </w:rPr>
        <w:t xml:space="preserve"> </w:t>
      </w:r>
      <w:r w:rsidRPr="00DB15B7">
        <w:rPr>
          <w:rFonts w:hint="cs"/>
          <w:rtl/>
        </w:rPr>
        <w:t>واژگونی</w:t>
      </w:r>
      <w:r w:rsidRPr="00DB15B7">
        <w:rPr>
          <w:rFonts w:hint="cs"/>
          <w:color w:val="FF0000"/>
          <w:sz w:val="24"/>
          <w:rtl/>
          <w:lang w:bidi="fa-IR"/>
        </w:rPr>
        <w:t xml:space="preserve"> </w:t>
      </w:r>
      <w:r w:rsidRPr="00DB15B7">
        <w:rPr>
          <w:rFonts w:hint="cs"/>
          <w:sz w:val="24"/>
          <w:rtl/>
          <w:lang w:bidi="fa-IR"/>
        </w:rPr>
        <w:t xml:space="preserve">پل اتفاق افتاده که منجر به کشته شدن 80 نفر در هر سال شده است. این آمار در سال 2018 به بیش از 100 نفر رسیده است </w:t>
      </w:r>
      <w:r w:rsidRPr="00DB15B7">
        <w:rPr>
          <w:rStyle w:val="Char"/>
          <w:rtl/>
        </w:rPr>
        <w:fldChar w:fldCharType="begin" w:fldLock="1"/>
      </w:r>
      <w:r w:rsidR="00DB2ACF" w:rsidRPr="00DB15B7">
        <w:rPr>
          <w:rStyle w:val="Char"/>
        </w:rPr>
        <w:instrText>ADDIN CSL_CITATION {"citationItems":[{"id":"ITEM-1","itemData":{"DOI":"10.3390/su12031205","ISSN":"20711050","abstract":"Bridge failure is one of the worst infrastructural disasters. This paper investigates the risk of bridge infrastructures in the view of sustainable management. Statistics on bridge failures from 2009 to 2019 in China show that most of these failures are related to anthropic factors. The collapse of the Zijin Bridge on 14 June 2019 in Heyuan City of Guangdong Province, China is used as a case to perform detailed analysis. Superficially, bridge collapse is a technical problem rather than a management problem. However, the deep reason for this kind of bridge failure may be due to the lack of sustainable management. In order to verify this point of view, both fault tree analysis (FTA) and strategic environmental assessment (SEA) for the bridge failure and later impact on society are conducted. According to the FTA results, the failure of the arch foot is the direct trigger of the Zijin Bridge collapse. Since a lack of real-time monitoring, risk assessment and other management issues are potential factors causing bridge collapse, strategic environmental assessment (SEA) is used to investigate the management issues related to the economy, culture, human health and environmental sustainability in more depth. The low total SEA result shows poor project management and a high safety risk. Finally, the specific managerial measures are proposed to improve the sustainability of infrastructures.","author":[{"dropping-particle":"","family":"Tan","given":"Ji Shuang","non-dropping-particle":"","parse-names":false,"suffix":""},{"dropping-particle":"","family":"Elbaz","given":"Khalid","non-dropping-particle":"","parse-names":false,"suffix":""},{"dropping-particle":"","family":"Wang","given":"Zhi Feng","non-dropping-particle":"","parse-names":false,"suffix":""},{"dropping-particle":"","family":"Shen","given":"Jack Shui","non-dropping-particle":"","parse-names":false,"suffix":""},{"dropping-particle":"","family":"Chen","given":"Jun","non-dropping-particle":"","parse-names":false,"suffix":""}],"container-title":"Sustainability (Switzerland)","id":"ITEM-1","issue":"3","issued":{"date-parts":[["2020"]]},"page":"1-16","title":"Lessons learnt from bridge collapse: A view of sustainable management","type":"article-journal","volume":"12"},"uris":["http://www.mendeley.com/documents/?uuid=151a2b7b-93e0-4680-b43a-4df8f761e948"]}],"mendeley":{"formattedCitation":"[19]","plainTextFormattedCitation":"[19]","previouslyFormattedCitation":"[19]"},"properties":{"noteIndex":0},"schema":"https://github.com/citation-style-language/schema/raw/master/csl-citation.json"}</w:instrText>
      </w:r>
      <w:r w:rsidRPr="00DB15B7">
        <w:rPr>
          <w:rStyle w:val="Char"/>
          <w:rtl/>
        </w:rPr>
        <w:fldChar w:fldCharType="separate"/>
      </w:r>
      <w:r w:rsidR="009C530A" w:rsidRPr="00DB15B7">
        <w:rPr>
          <w:rStyle w:val="Char"/>
          <w:noProof/>
        </w:rPr>
        <w:t>[19]</w:t>
      </w:r>
      <w:r w:rsidRPr="00DB15B7">
        <w:rPr>
          <w:rStyle w:val="Char"/>
          <w:rtl/>
        </w:rPr>
        <w:fldChar w:fldCharType="end"/>
      </w:r>
      <w:r w:rsidRPr="00DB15B7">
        <w:rPr>
          <w:rFonts w:hint="cs"/>
          <w:sz w:val="24"/>
          <w:rtl/>
          <w:lang w:bidi="fa-IR"/>
        </w:rPr>
        <w:t>.</w:t>
      </w:r>
    </w:p>
    <w:p w:rsidR="000F47A9" w:rsidRPr="00DB15B7" w:rsidRDefault="000F47A9" w:rsidP="00596189">
      <w:pPr>
        <w:spacing w:line="240" w:lineRule="auto"/>
        <w:rPr>
          <w:sz w:val="28"/>
          <w:lang w:bidi="fa-IR"/>
        </w:rPr>
      </w:pPr>
      <w:r w:rsidRPr="00DB15B7">
        <w:rPr>
          <w:rFonts w:hint="cs"/>
          <w:sz w:val="28"/>
          <w:rtl/>
          <w:lang w:bidi="fa-IR"/>
        </w:rPr>
        <w:t xml:space="preserve">فروریزش یک پل افزون بر خسارت‌های مالی و جانی، </w:t>
      </w:r>
      <w:r w:rsidR="009E50B1">
        <w:rPr>
          <w:rFonts w:hint="cs"/>
          <w:sz w:val="28"/>
          <w:rtl/>
          <w:lang w:bidi="fa-IR"/>
        </w:rPr>
        <w:t>آثار</w:t>
      </w:r>
      <w:r w:rsidRPr="00DB15B7">
        <w:rPr>
          <w:rFonts w:hint="cs"/>
          <w:sz w:val="28"/>
          <w:rtl/>
          <w:lang w:bidi="fa-IR"/>
        </w:rPr>
        <w:t xml:space="preserve"> اجتماعی برگشت‌ناپذیری دارد که جبران آن بسیار سخت و زمان‌بر است. مطالعات</w:t>
      </w:r>
      <w:r w:rsidR="009E50B1">
        <w:rPr>
          <w:rFonts w:hint="cs"/>
          <w:sz w:val="28"/>
          <w:rtl/>
          <w:lang w:bidi="fa-IR"/>
        </w:rPr>
        <w:t xml:space="preserve"> </w:t>
      </w:r>
      <w:r w:rsidR="00450D23">
        <w:rPr>
          <w:rFonts w:hint="cs"/>
          <w:sz w:val="28"/>
          <w:rtl/>
          <w:lang w:bidi="fa-IR"/>
        </w:rPr>
        <w:t>جامعه</w:t>
      </w:r>
      <w:r w:rsidR="00450D23">
        <w:rPr>
          <w:sz w:val="28"/>
          <w:rtl/>
          <w:lang w:bidi="fa-IR"/>
        </w:rPr>
        <w:softHyphen/>
      </w:r>
      <w:r w:rsidR="00450D23">
        <w:rPr>
          <w:rFonts w:hint="cs"/>
          <w:sz w:val="28"/>
          <w:rtl/>
          <w:lang w:bidi="fa-IR"/>
        </w:rPr>
        <w:t>شنا</w:t>
      </w:r>
      <w:r w:rsidR="00FD4130">
        <w:rPr>
          <w:rFonts w:hint="cs"/>
          <w:sz w:val="28"/>
          <w:rtl/>
          <w:lang w:bidi="fa-IR"/>
        </w:rPr>
        <w:t>ختی</w:t>
      </w:r>
      <w:r w:rsidRPr="00DB15B7">
        <w:rPr>
          <w:rFonts w:hint="cs"/>
          <w:sz w:val="28"/>
          <w:rtl/>
          <w:lang w:bidi="fa-IR"/>
        </w:rPr>
        <w:t xml:space="preserve"> نشان داده</w:t>
      </w:r>
      <w:r w:rsidR="0014383E" w:rsidRPr="00DB15B7">
        <w:rPr>
          <w:rFonts w:hint="cs"/>
          <w:sz w:val="28"/>
          <w:rtl/>
          <w:lang w:bidi="fa-IR"/>
        </w:rPr>
        <w:t xml:space="preserve"> </w:t>
      </w:r>
      <w:r w:rsidRPr="00DB15B7">
        <w:rPr>
          <w:rFonts w:hint="cs"/>
          <w:sz w:val="28"/>
          <w:rtl/>
          <w:lang w:bidi="fa-IR"/>
        </w:rPr>
        <w:t xml:space="preserve">است که رویدادهای فاجعه‌آمیز می‌تواند حس ناامنی و حسرت را در مردم ایجاد کند. </w:t>
      </w:r>
      <w:r w:rsidR="00FD4130">
        <w:rPr>
          <w:rFonts w:hint="cs"/>
          <w:sz w:val="28"/>
          <w:rtl/>
          <w:lang w:bidi="fa-IR"/>
        </w:rPr>
        <w:t>آسیب</w:t>
      </w:r>
      <w:r w:rsidR="00FD4130">
        <w:rPr>
          <w:sz w:val="28"/>
          <w:rtl/>
          <w:lang w:bidi="fa-IR"/>
        </w:rPr>
        <w:softHyphen/>
      </w:r>
      <w:r w:rsidR="00FD4130">
        <w:rPr>
          <w:rFonts w:hint="cs"/>
          <w:sz w:val="28"/>
          <w:rtl/>
          <w:lang w:bidi="fa-IR"/>
        </w:rPr>
        <w:t>های اجتماعی</w:t>
      </w:r>
      <w:r w:rsidR="00FD4130" w:rsidRPr="00DB15B7">
        <w:rPr>
          <w:rFonts w:hint="cs"/>
          <w:sz w:val="28"/>
          <w:rtl/>
          <w:lang w:bidi="fa-IR"/>
        </w:rPr>
        <w:t xml:space="preserve"> </w:t>
      </w:r>
      <w:r w:rsidRPr="00DB15B7">
        <w:rPr>
          <w:rFonts w:hint="cs"/>
          <w:sz w:val="28"/>
          <w:rtl/>
          <w:lang w:bidi="fa-IR"/>
        </w:rPr>
        <w:t xml:space="preserve">ناشی از این وقایع مانند آسیب‌های جانی و </w:t>
      </w:r>
      <w:r w:rsidR="00FD4130">
        <w:rPr>
          <w:rFonts w:hint="cs"/>
          <w:sz w:val="28"/>
          <w:rtl/>
          <w:lang w:bidi="fa-IR"/>
        </w:rPr>
        <w:t>مالی</w:t>
      </w:r>
      <w:r w:rsidR="00FD4130" w:rsidRPr="00DB15B7">
        <w:rPr>
          <w:rFonts w:hint="cs"/>
          <w:sz w:val="28"/>
          <w:rtl/>
          <w:lang w:bidi="fa-IR"/>
        </w:rPr>
        <w:t xml:space="preserve"> </w:t>
      </w:r>
      <w:r w:rsidR="00DA5A05">
        <w:rPr>
          <w:rFonts w:hint="cs"/>
          <w:sz w:val="28"/>
          <w:rtl/>
          <w:lang w:bidi="fa-IR"/>
        </w:rPr>
        <w:t>اهمیت دارد</w:t>
      </w:r>
      <w:r w:rsidR="00DA5A05" w:rsidRPr="00DB15B7">
        <w:rPr>
          <w:rFonts w:hint="cs"/>
          <w:sz w:val="28"/>
          <w:rtl/>
          <w:lang w:bidi="fa-IR"/>
        </w:rPr>
        <w:t xml:space="preserve"> </w:t>
      </w:r>
      <w:r w:rsidRPr="00DB15B7">
        <w:rPr>
          <w:rFonts w:hint="cs"/>
          <w:sz w:val="28"/>
          <w:rtl/>
          <w:lang w:bidi="fa-IR"/>
        </w:rPr>
        <w:t xml:space="preserve">و موجب تاثیر منفی روی حافظه‌ تاریخی جامعه و زندگی روزانه‌ی افراد </w:t>
      </w:r>
      <w:r w:rsidR="00DA5A05">
        <w:rPr>
          <w:rFonts w:hint="cs"/>
          <w:sz w:val="28"/>
          <w:rtl/>
          <w:lang w:bidi="fa-IR"/>
        </w:rPr>
        <w:t xml:space="preserve">و ایجاد بی اعتمادی نسبت به مدیریت کلان کشوری </w:t>
      </w:r>
      <w:r w:rsidRPr="00DB15B7">
        <w:rPr>
          <w:rFonts w:hint="cs"/>
          <w:sz w:val="28"/>
          <w:rtl/>
          <w:lang w:bidi="fa-IR"/>
        </w:rPr>
        <w:t xml:space="preserve">می‌شود </w:t>
      </w:r>
      <w:r w:rsidRPr="00DB15B7">
        <w:rPr>
          <w:rStyle w:val="Char"/>
          <w:rtl/>
        </w:rPr>
        <w:fldChar w:fldCharType="begin" w:fldLock="1"/>
      </w:r>
      <w:r w:rsidR="00DB2ACF" w:rsidRPr="00DB15B7">
        <w:rPr>
          <w:rStyle w:val="Char"/>
        </w:rPr>
        <w:instrText>ADDIN CSL_CITATION {"citationItems":[{"id":"ITEM-1","itemData":{"DOI":"10.1016/j.emospa.2016.09.005","ISSN":"1755-4586","author":[{"dropping-particle":"","family":"Micieli-voutsinas","given":"Jacque","non-dropping-particle":"","parse-names":false,"suffix":""}],"container-title":"Emotion, Space and Society","id":"ITEM-1","issued":{"date-parts":[["2016"]]},"page":"1-12","publisher":"Elsevier Ltd","title":"An absent presence : Affective heritage at the National September 11th Memorial &amp; Museum","type":"article-journal"},"uris":["http://www.mendeley.com/documents/?uuid=6759c567-7f79-45b9-8260-aa3c4da368a4"]}],"mendeley":{"formattedCitation":"[20]","plainTextFormattedCitation":"[20]","previouslyFormattedCitation":"[20]"},"properties":{"noteIndex":0},"schema":"https://github.com/citation-style-language/schema/raw/master/csl-citation.json"}</w:instrText>
      </w:r>
      <w:r w:rsidRPr="00DB15B7">
        <w:rPr>
          <w:rStyle w:val="Char"/>
          <w:rtl/>
        </w:rPr>
        <w:fldChar w:fldCharType="separate"/>
      </w:r>
      <w:r w:rsidR="009C530A" w:rsidRPr="00DB15B7">
        <w:rPr>
          <w:rStyle w:val="Char"/>
          <w:noProof/>
        </w:rPr>
        <w:t>[20]</w:t>
      </w:r>
      <w:r w:rsidRPr="00DB15B7">
        <w:rPr>
          <w:rStyle w:val="Char"/>
          <w:rtl/>
        </w:rPr>
        <w:fldChar w:fldCharType="end"/>
      </w:r>
      <w:r w:rsidRPr="00DB15B7">
        <w:rPr>
          <w:rStyle w:val="Char"/>
          <w:rFonts w:hint="cs"/>
          <w:rtl/>
        </w:rPr>
        <w:t>.</w:t>
      </w:r>
      <w:r w:rsidRPr="00DB15B7">
        <w:rPr>
          <w:rFonts w:hint="cs"/>
          <w:sz w:val="28"/>
          <w:rtl/>
          <w:lang w:bidi="fa-IR"/>
        </w:rPr>
        <w:t xml:space="preserve"> بررسی‌ها نشان می‌دهد که سوانحی که علت آن خطاها</w:t>
      </w:r>
      <w:r w:rsidR="00430D2C" w:rsidRPr="00DB15B7">
        <w:rPr>
          <w:rFonts w:hint="cs"/>
          <w:sz w:val="28"/>
          <w:rtl/>
          <w:lang w:bidi="fa-IR"/>
        </w:rPr>
        <w:t>ی انسانی باشد (مثل تصمیم‌های نادرست</w:t>
      </w:r>
      <w:r w:rsidRPr="00DB15B7">
        <w:rPr>
          <w:rFonts w:hint="cs"/>
          <w:sz w:val="28"/>
          <w:rtl/>
          <w:lang w:bidi="fa-IR"/>
        </w:rPr>
        <w:t xml:space="preserve"> مدیریتی، طراحی نادرست مهندسی و یا استفاده از روش‌های نامناسب در ساخت پل) نسبت به سوانح طبیعی </w:t>
      </w:r>
      <w:r w:rsidR="009E50B1">
        <w:rPr>
          <w:rFonts w:hint="cs"/>
          <w:sz w:val="28"/>
          <w:rtl/>
          <w:lang w:bidi="fa-IR"/>
        </w:rPr>
        <w:t>آثار</w:t>
      </w:r>
      <w:r w:rsidRPr="00DB15B7">
        <w:rPr>
          <w:rFonts w:hint="cs"/>
          <w:sz w:val="28"/>
          <w:rtl/>
          <w:lang w:bidi="fa-IR"/>
        </w:rPr>
        <w:t xml:space="preserve"> مخرب‌تری روی سلامت روانی جامعه داشته و تاخیر در معرفی مقصر اصلی سانحه می‌تواند باعث تحریک بیشتر خشم و احساسات عمومی </w:t>
      </w:r>
      <w:r w:rsidR="00450D23">
        <w:rPr>
          <w:rFonts w:hint="cs"/>
          <w:sz w:val="28"/>
          <w:rtl/>
          <w:lang w:bidi="fa-IR"/>
        </w:rPr>
        <w:t xml:space="preserve">نسبت به سیستم حکمرانی </w:t>
      </w:r>
      <w:r w:rsidRPr="00DB15B7">
        <w:rPr>
          <w:rFonts w:hint="cs"/>
          <w:sz w:val="28"/>
          <w:rtl/>
          <w:lang w:bidi="fa-IR"/>
        </w:rPr>
        <w:t xml:space="preserve">شود </w:t>
      </w:r>
      <w:r w:rsidRPr="00DB15B7">
        <w:rPr>
          <w:rStyle w:val="Char"/>
          <w:rtl/>
        </w:rPr>
        <w:fldChar w:fldCharType="begin" w:fldLock="1"/>
      </w:r>
      <w:r w:rsidR="00DB2ACF" w:rsidRPr="00DB15B7">
        <w:rPr>
          <w:rStyle w:val="Char"/>
        </w:rPr>
        <w:instrText>ADDIN CSL_CITATION {"citationItems":[{"id":"ITEM-1","itemData":{"DOI":"10.1016/j.psychres.2018.12.168","author":[{"dropping-particle":"","family":"Han","given":"Kyu-man","non-dropping-particle":"","parse-names":false,"suffix":""},{"dropping-particle":"","family":"Young","given":"Ji","non-dropping-particle":"","parse-names":false,"suffix":""},{"dropping-particle":"","family":"Eun","given":"Ha","non-dropping-particle":"","parse-names":false,"suffix":""},{"dropping-particle":"","family":"Ra","given":"So","non-dropping-particle":"","parse-names":false,"suffix":""},{"dropping-particle":"","family":"Hee","given":"Eun","non-dropping-particle":"","parse-names":false,"suffix":""},{"dropping-particle":"","family":"Yoon","given":"Ho-kyoung","non-dropping-particle":"","parse-names":false,"suffix":""}],"id":"ITEM-1","issue":"August 2018","issued":{"date-parts":[["2019"]]},"page":"507-514","title":"Social support moderates association between posttraumatic growth and trauma-related psychopathologies among victims of the Sewol Ferry Disaster","type":"article-journal","volume":"272"},"uris":["http://www.mendeley.com/documents/?uuid=45ac9a97-bd48-41c8-9577-21878639b778"]}],"mendeley":{"formattedCitation":"[21]","plainTextFormattedCitation":"[21]","previouslyFormattedCitation":"[21]"},"properties":{"noteIndex":0},"schema":"https://github.com/citation-style-language/schema/raw/master/csl-citation.json"}</w:instrText>
      </w:r>
      <w:r w:rsidRPr="00DB15B7">
        <w:rPr>
          <w:rStyle w:val="Char"/>
          <w:rtl/>
        </w:rPr>
        <w:fldChar w:fldCharType="separate"/>
      </w:r>
      <w:r w:rsidR="009C530A" w:rsidRPr="00DB15B7">
        <w:rPr>
          <w:rStyle w:val="Char"/>
          <w:noProof/>
        </w:rPr>
        <w:t>[21]</w:t>
      </w:r>
      <w:r w:rsidRPr="00DB15B7">
        <w:rPr>
          <w:rStyle w:val="Char"/>
          <w:rtl/>
        </w:rPr>
        <w:fldChar w:fldCharType="end"/>
      </w:r>
      <w:r w:rsidRPr="00DB15B7">
        <w:rPr>
          <w:rFonts w:hint="cs"/>
          <w:sz w:val="28"/>
          <w:rtl/>
          <w:lang w:bidi="fa-IR"/>
        </w:rPr>
        <w:t xml:space="preserve">. </w:t>
      </w:r>
    </w:p>
    <w:p w:rsidR="000A78E7" w:rsidRPr="00DB15B7" w:rsidRDefault="000F47A9" w:rsidP="00596189">
      <w:pPr>
        <w:spacing w:line="240" w:lineRule="auto"/>
        <w:rPr>
          <w:sz w:val="28"/>
          <w:rtl/>
          <w:lang w:bidi="fa-IR"/>
        </w:rPr>
      </w:pPr>
      <w:r w:rsidRPr="00DB15B7">
        <w:rPr>
          <w:rFonts w:hint="cs"/>
          <w:sz w:val="28"/>
          <w:rtl/>
          <w:lang w:bidi="fa-IR"/>
        </w:rPr>
        <w:t xml:space="preserve"> به عنوان نمونه فروریزش پل موراندی</w:t>
      </w:r>
      <w:r w:rsidRPr="00DB15B7">
        <w:rPr>
          <w:rStyle w:val="FootnoteReference"/>
          <w:rtl/>
        </w:rPr>
        <w:footnoteReference w:id="3"/>
      </w:r>
      <w:r w:rsidRPr="00DB15B7">
        <w:rPr>
          <w:rFonts w:hint="cs"/>
          <w:sz w:val="28"/>
          <w:rtl/>
          <w:lang w:bidi="fa-IR"/>
        </w:rPr>
        <w:t xml:space="preserve"> در 14 آگوست 2018، مرگبارترین سانحه‌ پل بین سال</w:t>
      </w:r>
      <w:r w:rsidR="009E50B1">
        <w:rPr>
          <w:rFonts w:hint="eastAsia"/>
          <w:sz w:val="28"/>
          <w:rtl/>
          <w:lang w:bidi="fa-IR"/>
        </w:rPr>
        <w:t>‌</w:t>
      </w:r>
      <w:r w:rsidRPr="00DB15B7">
        <w:rPr>
          <w:rFonts w:hint="cs"/>
          <w:sz w:val="28"/>
          <w:rtl/>
          <w:lang w:bidi="fa-IR"/>
        </w:rPr>
        <w:t>های 2010 تا 2020 بوده است. 43 کشته و ده</w:t>
      </w:r>
      <w:r w:rsidR="00E71F72" w:rsidRPr="00DB15B7">
        <w:rPr>
          <w:rFonts w:hint="cs"/>
          <w:sz w:val="28"/>
          <w:rtl/>
          <w:lang w:bidi="fa-IR"/>
        </w:rPr>
        <w:t>‌ها زخمی نتیجه فرو</w:t>
      </w:r>
      <w:r w:rsidRPr="00DB15B7">
        <w:rPr>
          <w:rFonts w:hint="cs"/>
          <w:sz w:val="28"/>
          <w:rtl/>
          <w:lang w:bidi="fa-IR"/>
        </w:rPr>
        <w:t xml:space="preserve">ریختن کامل دو دهانه‌ی این پل است </w:t>
      </w:r>
      <w:r w:rsidRPr="00DB15B7">
        <w:rPr>
          <w:rStyle w:val="Char"/>
          <w:rtl/>
        </w:rPr>
        <w:fldChar w:fldCharType="begin" w:fldLock="1"/>
      </w:r>
      <w:r w:rsidR="000110F8" w:rsidRPr="00DB15B7">
        <w:rPr>
          <w:rStyle w:val="Char"/>
        </w:rPr>
        <w:instrText>ADDIN CSL_CITATION {"citationItems":[{"id":"ITEM-1","itemData":{"DOI":"10.1007/s13349-019-00371-6","ISBN":"0123456789","ISSN":"21905479","abstract":"Failures of structures are often tragic events, however represent an opportunity to improve the understanding of phenomena. In this paper, after the review of Bridge collapses, on August 14, 2018, the history of Polcevera Bridge is presented, starting from aging considerations done by its designer Riccardo Morandi in 1981, analyzing the outcomes of inspections in the years from mid ‘80s with references to Italian Regulations on inspections, the interventions done during bridge life, and finally some considerations on its collapse. The case is certainly a reference for reinforced concrete bridges built just after the 2nd world war in a highly corrosion-prone environment due to nearby sea and industrial as well as chloride pollution. Large reference is done to data included into the Report of the Commission of Italian Ministry of Infrastructures for the failure of Polcevera Bridge. Monitoring for assessment of performance decay due to corrosion is discussed with reference to the meaningful example considered.","author":[{"dropping-particle":"","family":"Nuti","given":"Camillo","non-dropping-particle":"","parse-names":false,"suffix":""},{"dropping-particle":"","family":"Briseghella","given":"Bruno","non-dropping-particle":"","parse-names":false,"suffix":""},{"dropping-particle":"","family":"Chen","given":"Airong","non-dropping-particle":"","parse-names":false,"suffix":""},{"dropping-particle":"","family":"Lavorato","given":"Davide","non-dropping-particle":"","parse-names":false,"suffix":""},{"dropping-particle":"","family":"Iori","given":"Tullia","non-dropping-particle":"","parse-names":false,"suffix":""},{"dropping-particle":"","family":"Vanzi","given":"Ivo","non-dropping-particle":"","parse-names":false,"suffix":""}],"container-title":"Journal of Civil Structural Health Monitoring","id":"ITEM-1","issue":"1","issued":{"date-parts":[["2020"]]},"page":"87-107","publisher":"Springer Berlin Heidelberg","title":"Relevant outcomes from the history of Polcevera Viaduct in Genova, from design to nowadays failure","type":"article-journal","volume":"10"},"uris":["http://www.mendeley.com/documents/?uuid=8a4cc431-7207-4d99-a97d-1bc946939e9e"]},{"id":"ITEM-2","itemData":{"DOI":"10.1007/s13349-019-00370-7","ISBN":"0123456789","ISSN":"21905479","abstract":"Morandi’s Polcevera viaduct was an important transportation link that connected port of Genoa to other major cities in Europe. The bridge was in service for over 50 years and carried the traffic over one of the busiest highways in Europe. Real-time structural health monitoring would have provided data for maintenanceand warned of impending failure. The objective of the study reported herein was to estimate the remaining service life and predicting the end of life for the bridge in the absence of available sensor data. The analysis involved time-domain estimation of bridge capacity loss over the period of bridge service and increase in demand over the same period. In addition to the existing information about the bridge, combined effects of corrosion and fatigue were considered in estimating the decrease in the capacity of the bridge from the time it was placed in service. Classical influence line analysis of the individual sections of the pylon–deck system of the bridge, together with the finite element model of the bridge, provided the numerical tool for analysis of the bridge. A number of different approaches were compared in estimating the remaining life of the bridge, including the cumulative damage law of Palmgren and Miner, as well as the Goodman, Gerber and Soderberg mean fatigue stress diagrams. The predicted timing of collapse by these models ranged from the year 2014 based on the cumulative damage law, and 2016 by the Gerber and Goodman diagrams. The estimates from this study predict the collapse of the bridge 2–4 years prior to the actual collapse date in 2018. The results of this study indicated that even without an active instrumented structural health monitoring system, basic engineering principles may provide the backing for estimation of remaining life of the infrastructure. In the case of the Morandi bridge, such an analysis at some point during its service life would have possibly predicted imminence of collapse prior to the actual collapse.","author":[{"dropping-particle":"","family":"Morgese","given":"Maurizio","non-dropping-particle":"","parse-names":false,"suffix":""},{"dropping-particle":"","family":"Ansari","given":"Farhad","non-dropping-particle":"","parse-names":false,"suffix":""},{"dropping-particle":"","family":"Domaneschi","given":"Marco","non-dropping-particle":"","parse-names":false,"suffix":""},{"dropping-particle":"","family":"Cimellaro","given":"Gian Paolo","non-dropping-particle":"","parse-names":false,"suffix":""}],"container-title":"Journal of Civil Structural Health Monitoring","id":"ITEM-2","issue":"1","issued":{"date-parts":[["2020"]]},"page":"69-85","publisher":"Springer Berlin Heidelberg","title":"Post-collapse analysis of Morandi’s Polcevera viaduct in Genoa Italy","type":"article-journal","volume":"10"},"uris":["http://www.mendeley.com/documents/?uuid=ae3072c6-5a65-46ad-aa72-ae5203a46eeb"]}],"mendeley":{"formattedCitation":"[22,23]","plainTextFormattedCitation":"[22,23]","previouslyFormattedCitation":"[22,23]"},"properties":{"noteIndex":0},"schema":"https://github.com/citation-style-language/schema/raw/master/csl-citation.json"}</w:instrText>
      </w:r>
      <w:r w:rsidRPr="00DB15B7">
        <w:rPr>
          <w:rStyle w:val="Char"/>
          <w:rtl/>
        </w:rPr>
        <w:fldChar w:fldCharType="separate"/>
      </w:r>
      <w:r w:rsidR="000110F8" w:rsidRPr="00DB15B7">
        <w:rPr>
          <w:rStyle w:val="Char"/>
          <w:noProof/>
        </w:rPr>
        <w:t>[22,</w:t>
      </w:r>
      <w:r w:rsidR="009E50B1">
        <w:rPr>
          <w:rStyle w:val="Char"/>
          <w:noProof/>
        </w:rPr>
        <w:t xml:space="preserve"> </w:t>
      </w:r>
      <w:r w:rsidR="000110F8" w:rsidRPr="00DB15B7">
        <w:rPr>
          <w:rStyle w:val="Char"/>
          <w:noProof/>
        </w:rPr>
        <w:t>23]</w:t>
      </w:r>
      <w:r w:rsidRPr="00DB15B7">
        <w:rPr>
          <w:rStyle w:val="Char"/>
          <w:rtl/>
        </w:rPr>
        <w:fldChar w:fldCharType="end"/>
      </w:r>
      <w:r w:rsidRPr="00DB15B7">
        <w:rPr>
          <w:rFonts w:hint="cs"/>
          <w:sz w:val="28"/>
          <w:rtl/>
          <w:lang w:bidi="fa-IR"/>
        </w:rPr>
        <w:t xml:space="preserve">. تخریب و از کارافتادگی کامل این پل علاوه بر خسارت‌های شدید مالی و جانی، </w:t>
      </w:r>
      <w:r w:rsidR="009E50B1">
        <w:rPr>
          <w:rFonts w:hint="cs"/>
          <w:sz w:val="28"/>
          <w:rtl/>
          <w:lang w:bidi="fa-IR"/>
        </w:rPr>
        <w:t>آثار</w:t>
      </w:r>
      <w:r w:rsidRPr="00DB15B7">
        <w:rPr>
          <w:rFonts w:hint="cs"/>
          <w:sz w:val="28"/>
          <w:rtl/>
          <w:lang w:bidi="fa-IR"/>
        </w:rPr>
        <w:t xml:space="preserve"> مخرب شدیدی روی سلامت روانی مردم ایتالیا داشته است. </w:t>
      </w:r>
      <w:r w:rsidR="00462BFD">
        <w:rPr>
          <w:rFonts w:hint="cs"/>
          <w:sz w:val="28"/>
          <w:rtl/>
          <w:lang w:bidi="fa-IR"/>
        </w:rPr>
        <w:t xml:space="preserve">پژوهشها </w:t>
      </w:r>
      <w:r w:rsidRPr="00DB15B7">
        <w:rPr>
          <w:rFonts w:hint="cs"/>
          <w:sz w:val="28"/>
          <w:rtl/>
          <w:lang w:bidi="fa-IR"/>
        </w:rPr>
        <w:t xml:space="preserve">نشان می‌دهد که این حادثه علاوه بر ایجاد حس خشم، ترس، ناراحتی و ناامنی، باعث ایجاد بی‌اعتمادی شدید نسبت به مدیران و مهندسان به عنوان مسببین اصلی این واقعه شده است </w:t>
      </w:r>
      <w:r w:rsidRPr="00DB15B7">
        <w:rPr>
          <w:rStyle w:val="Char"/>
          <w:rtl/>
        </w:rPr>
        <w:fldChar w:fldCharType="begin" w:fldLock="1"/>
      </w:r>
      <w:r w:rsidR="000110F8" w:rsidRPr="00DB15B7">
        <w:rPr>
          <w:rStyle w:val="Char"/>
        </w:rPr>
        <w:instrText>ADDIN CSL_CITATION {"citationItems":[{"id":"ITEM-1","itemData":{"abstract":"The collapse of the Morandi bridge in Italy, which took place in the summer of 2018, has had enormous emotional, economic, and social consequences for the inhabitants of the area, which are felt throughout the world. As seen in the literature, collective traumatic events increase the experience of insecurity and paranoia, thus increasing the perception of vulnerability. The present work aims to bring out the emotions most experienced by the participants connected to the traumatic event in question, paying attention to the possible solutions to be proposed to local stakeholders from a sustainability perspective, this way favouring community empowerment. The research, carried out with the photovoice technique, involved 30 young adults residing in areas near the event. The results illustrate how the participants experienced mainly feelings of emptiness, vulnerability, and fear as well as anger, despair, and mistrust of the institutions. It was also stressed that the economic and structural hardships hit the inhabitants hard. There have been many concrete solutions identified by the participants: creating a support network, supporting the local economy, and keeping the memory alive. The research and application implications underline the importance of using photovoice within community interventions, a tool that facilitates awareness and active citizenship.","author":[{"dropping-particle":"","family":"Rania","given":"Nadia","non-dropping-particle":"","parse-names":false,"suffix":""},{"dropping-particle":"","family":"Coppola","given":"Ilaria","non-dropping-particle":"","parse-names":false,"suffix":""},{"dropping-particle":"","family":"Martorana","given":"Francesco","non-dropping-particle":"","parse-names":false,"suffix":""},{"dropping-particle":"","family":"Migliorini","given":"Laura","non-dropping-particle":"","parse-names":false,"suffix":""}],"id":"ITEM-1","issue":"August 2018","issued":{"date-parts":[["2019"]]},"title":"The Collapse of the Morandi Bridge in Genoa on 14 August 2018 : A Collective Traumatic Event and Its Emotional Impact Linked to the Place and Loss of a Symbol","type":"article-journal"},"uris":["http://www.mendeley.com/documents/?uuid=ca5d603a-246e-4183-9615-66d1a3a4c889"]},{"id":"ITEM-2","itemData":{"DOI":"10.1080/17487870.2020.1760101","ISSN":"17487889","abstract":"Drawing on the collapse of Morandi bridge (Genoa, Italy) exemplar and unique case and by applying a content analysis to the declarations made by politicians in the subsequent months after the tragedy, the paper highlights how longstanding debates about the relative merits of concessions vis a vis direct public operations can become the terrain of intense political contestation in the wake of a public tragedy. In particular, it shows how PPPs predicated on transferring risks to the partner best able to manage them create opportunities for blame shifting by politicians, bureaucracies and firms when failures occur.","author":[{"dropping-particle":"","family":"Cusumano","given":"Niccolò","non-dropping-particle":"","parse-names":false,"suffix":""},{"dropping-particle":"","family":"Siemiatycki","given":"Matti","non-dropping-particle":"","parse-names":false,"suffix":""},{"dropping-particle":"","family":"Vecchi","given":"Veronica","non-dropping-particle":"","parse-names":false,"suffix":""}],"container-title":"Journal of Economic Policy Reform","id":"ITEM-2","issue":"00","issued":{"date-parts":[["2020"]]},"page":"1-17","publisher":"Routledge","title":"The politicization of public–private partnerships following a mega-project disaster: the case of the Morandi Bridge Collapse","type":"article-journal","volume":"00"},"uris":["http://www.mendeley.com/documents/?uuid=c54523bf-a01b-4c34-90db-2a91f364fcef"]}],"mendeley":{"formattedCitation":"[24,25]","plainTextFormattedCitation":"[24,25]","previouslyFormattedCitation":"[24,25]"},"properties":{"noteIndex":0},"schema":"https://github.com/citation-style-language/schema/raw/master/csl-citation.json"}</w:instrText>
      </w:r>
      <w:r w:rsidRPr="00DB15B7">
        <w:rPr>
          <w:rStyle w:val="Char"/>
          <w:rtl/>
        </w:rPr>
        <w:fldChar w:fldCharType="separate"/>
      </w:r>
      <w:r w:rsidR="000110F8" w:rsidRPr="00DB15B7">
        <w:rPr>
          <w:rStyle w:val="Char"/>
          <w:noProof/>
        </w:rPr>
        <w:t>[24,</w:t>
      </w:r>
      <w:r w:rsidR="00462BFD">
        <w:rPr>
          <w:rStyle w:val="Char"/>
          <w:noProof/>
        </w:rPr>
        <w:t xml:space="preserve"> </w:t>
      </w:r>
      <w:r w:rsidR="000110F8" w:rsidRPr="00DB15B7">
        <w:rPr>
          <w:rStyle w:val="Char"/>
          <w:noProof/>
        </w:rPr>
        <w:t>25]</w:t>
      </w:r>
      <w:r w:rsidRPr="00DB15B7">
        <w:rPr>
          <w:rStyle w:val="Char"/>
          <w:rtl/>
        </w:rPr>
        <w:fldChar w:fldCharType="end"/>
      </w:r>
      <w:r w:rsidRPr="00DB15B7">
        <w:rPr>
          <w:rFonts w:hint="cs"/>
          <w:sz w:val="28"/>
          <w:rtl/>
          <w:lang w:bidi="fa-IR"/>
        </w:rPr>
        <w:t xml:space="preserve">. قاعدتا بازیابی اعتماد عمومی توسط مسئولین </w:t>
      </w:r>
      <w:r w:rsidR="00351A83">
        <w:rPr>
          <w:rFonts w:hint="cs"/>
          <w:sz w:val="28"/>
          <w:rtl/>
          <w:lang w:bidi="fa-IR"/>
        </w:rPr>
        <w:t>مربوطه</w:t>
      </w:r>
      <w:r w:rsidRPr="00DB15B7">
        <w:rPr>
          <w:rFonts w:hint="cs"/>
          <w:sz w:val="28"/>
          <w:rtl/>
          <w:lang w:bidi="fa-IR"/>
        </w:rPr>
        <w:t xml:space="preserve"> کاری دشوار و مشمول زمان طولانی خواهد بود.</w:t>
      </w:r>
    </w:p>
    <w:p w:rsidR="00634B96" w:rsidRPr="00DB15B7" w:rsidRDefault="00B97632" w:rsidP="00596189">
      <w:pPr>
        <w:spacing w:line="240" w:lineRule="auto"/>
        <w:rPr>
          <w:sz w:val="24"/>
          <w:rtl/>
          <w:lang w:bidi="fa-IR"/>
        </w:rPr>
      </w:pPr>
      <w:r w:rsidRPr="00DB15B7">
        <w:rPr>
          <w:rFonts w:hint="eastAsia"/>
          <w:sz w:val="24"/>
          <w:rtl/>
          <w:lang w:bidi="fa-IR"/>
        </w:rPr>
        <w:t>مطابق</w:t>
      </w:r>
      <w:r w:rsidRPr="00DB15B7">
        <w:rPr>
          <w:sz w:val="24"/>
          <w:rtl/>
          <w:lang w:bidi="fa-IR"/>
        </w:rPr>
        <w:t xml:space="preserve"> </w:t>
      </w:r>
      <w:r w:rsidRPr="00DB15B7">
        <w:rPr>
          <w:rFonts w:hint="eastAsia"/>
          <w:sz w:val="24"/>
          <w:rtl/>
          <w:lang w:bidi="fa-IR"/>
        </w:rPr>
        <w:t>آنچه</w:t>
      </w:r>
      <w:r w:rsidRPr="00DB15B7">
        <w:rPr>
          <w:sz w:val="24"/>
          <w:rtl/>
          <w:lang w:bidi="fa-IR"/>
        </w:rPr>
        <w:t xml:space="preserve"> </w:t>
      </w:r>
      <w:r w:rsidR="006E1D1B" w:rsidRPr="00DB15B7">
        <w:rPr>
          <w:rFonts w:hint="cs"/>
          <w:sz w:val="24"/>
          <w:rtl/>
          <w:lang w:bidi="fa-IR"/>
        </w:rPr>
        <w:t>بیان شده</w:t>
      </w:r>
      <w:r w:rsidRPr="00DB15B7">
        <w:rPr>
          <w:rFonts w:hint="eastAsia"/>
          <w:sz w:val="24"/>
          <w:rtl/>
          <w:lang w:bidi="fa-IR"/>
        </w:rPr>
        <w:t>،</w:t>
      </w:r>
      <w:r w:rsidR="00767157" w:rsidRPr="00DB15B7">
        <w:rPr>
          <w:sz w:val="24"/>
          <w:rtl/>
          <w:lang w:bidi="fa-IR"/>
        </w:rPr>
        <w:t xml:space="preserve"> پا</w:t>
      </w:r>
      <w:r w:rsidR="00767157" w:rsidRPr="00DB15B7">
        <w:rPr>
          <w:rFonts w:hint="cs"/>
          <w:sz w:val="24"/>
          <w:rtl/>
          <w:lang w:bidi="fa-IR"/>
        </w:rPr>
        <w:t>ی</w:t>
      </w:r>
      <w:r w:rsidR="00767157" w:rsidRPr="00DB15B7">
        <w:rPr>
          <w:rFonts w:hint="eastAsia"/>
          <w:sz w:val="24"/>
          <w:rtl/>
          <w:lang w:bidi="fa-IR"/>
        </w:rPr>
        <w:t>ش</w:t>
      </w:r>
      <w:r w:rsidR="00767157" w:rsidRPr="00DB15B7">
        <w:rPr>
          <w:sz w:val="24"/>
          <w:rtl/>
          <w:lang w:bidi="fa-IR"/>
        </w:rPr>
        <w:t xml:space="preserve"> راه حل </w:t>
      </w:r>
      <w:r w:rsidR="007A1E48" w:rsidRPr="00DB15B7">
        <w:rPr>
          <w:rFonts w:hint="eastAsia"/>
          <w:sz w:val="24"/>
          <w:rtl/>
          <w:lang w:bidi="fa-IR"/>
        </w:rPr>
        <w:t>کارآمد</w:t>
      </w:r>
      <w:r w:rsidR="007A1E48" w:rsidRPr="00DB15B7">
        <w:rPr>
          <w:rFonts w:hint="cs"/>
          <w:sz w:val="24"/>
          <w:rtl/>
          <w:lang w:bidi="fa-IR"/>
        </w:rPr>
        <w:t>ی</w:t>
      </w:r>
      <w:r w:rsidRPr="00DB15B7">
        <w:rPr>
          <w:sz w:val="24"/>
          <w:rtl/>
          <w:lang w:bidi="fa-IR"/>
        </w:rPr>
        <w:t xml:space="preserve"> </w:t>
      </w:r>
      <w:r w:rsidR="00462BFD">
        <w:rPr>
          <w:rFonts w:hint="cs"/>
          <w:sz w:val="24"/>
          <w:rtl/>
          <w:lang w:bidi="fa-IR"/>
        </w:rPr>
        <w:t>برای</w:t>
      </w:r>
      <w:r w:rsidRPr="00DB15B7">
        <w:rPr>
          <w:sz w:val="24"/>
          <w:rtl/>
          <w:lang w:bidi="fa-IR"/>
        </w:rPr>
        <w:t xml:space="preserve"> </w:t>
      </w:r>
      <w:r w:rsidR="00767157" w:rsidRPr="00DB15B7">
        <w:rPr>
          <w:rFonts w:hint="eastAsia"/>
          <w:sz w:val="24"/>
          <w:rtl/>
          <w:lang w:bidi="fa-IR"/>
        </w:rPr>
        <w:t>کسب</w:t>
      </w:r>
      <w:r w:rsidR="00767157" w:rsidRPr="00DB15B7">
        <w:rPr>
          <w:sz w:val="24"/>
          <w:rtl/>
          <w:lang w:bidi="fa-IR"/>
        </w:rPr>
        <w:t xml:space="preserve"> </w:t>
      </w:r>
      <w:r w:rsidR="00767157" w:rsidRPr="00DB15B7">
        <w:rPr>
          <w:rFonts w:hint="eastAsia"/>
          <w:sz w:val="24"/>
          <w:rtl/>
          <w:lang w:bidi="fa-IR"/>
        </w:rPr>
        <w:t>اطلاعات</w:t>
      </w:r>
      <w:r w:rsidR="00767157" w:rsidRPr="00DB15B7">
        <w:rPr>
          <w:sz w:val="24"/>
          <w:rtl/>
          <w:lang w:bidi="fa-IR"/>
        </w:rPr>
        <w:t xml:space="preserve"> برا</w:t>
      </w:r>
      <w:r w:rsidR="00767157" w:rsidRPr="00DB15B7">
        <w:rPr>
          <w:rFonts w:hint="cs"/>
          <w:sz w:val="24"/>
          <w:rtl/>
          <w:lang w:bidi="fa-IR"/>
        </w:rPr>
        <w:t>ی</w:t>
      </w:r>
      <w:r w:rsidR="00767157" w:rsidRPr="00DB15B7">
        <w:rPr>
          <w:sz w:val="24"/>
          <w:rtl/>
          <w:lang w:bidi="fa-IR"/>
        </w:rPr>
        <w:t xml:space="preserve"> تصم</w:t>
      </w:r>
      <w:r w:rsidR="00767157" w:rsidRPr="00DB15B7">
        <w:rPr>
          <w:rFonts w:hint="cs"/>
          <w:sz w:val="24"/>
          <w:rtl/>
          <w:lang w:bidi="fa-IR"/>
        </w:rPr>
        <w:t>ی</w:t>
      </w:r>
      <w:r w:rsidR="00767157" w:rsidRPr="00DB15B7">
        <w:rPr>
          <w:rFonts w:hint="eastAsia"/>
          <w:sz w:val="24"/>
          <w:rtl/>
          <w:lang w:bidi="fa-IR"/>
        </w:rPr>
        <w:t>م</w:t>
      </w:r>
      <w:r w:rsidR="00767157" w:rsidRPr="00DB15B7">
        <w:rPr>
          <w:sz w:val="24"/>
          <w:rtl/>
          <w:lang w:bidi="fa-IR"/>
        </w:rPr>
        <w:softHyphen/>
      </w:r>
      <w:r w:rsidR="00767157" w:rsidRPr="00DB15B7">
        <w:rPr>
          <w:rFonts w:hint="eastAsia"/>
          <w:sz w:val="24"/>
          <w:rtl/>
          <w:lang w:bidi="fa-IR"/>
        </w:rPr>
        <w:t>گ</w:t>
      </w:r>
      <w:r w:rsidR="00767157" w:rsidRPr="00DB15B7">
        <w:rPr>
          <w:rFonts w:hint="cs"/>
          <w:sz w:val="24"/>
          <w:rtl/>
          <w:lang w:bidi="fa-IR"/>
        </w:rPr>
        <w:t>ی</w:t>
      </w:r>
      <w:r w:rsidR="00767157" w:rsidRPr="00DB15B7">
        <w:rPr>
          <w:rFonts w:hint="eastAsia"/>
          <w:sz w:val="24"/>
          <w:rtl/>
          <w:lang w:bidi="fa-IR"/>
        </w:rPr>
        <w:t>ر</w:t>
      </w:r>
      <w:r w:rsidR="00767157" w:rsidRPr="00DB15B7">
        <w:rPr>
          <w:rFonts w:hint="cs"/>
          <w:sz w:val="24"/>
          <w:rtl/>
          <w:lang w:bidi="fa-IR"/>
        </w:rPr>
        <w:t>ی</w:t>
      </w:r>
      <w:r w:rsidR="00767157" w:rsidRPr="00DB15B7">
        <w:rPr>
          <w:sz w:val="24"/>
          <w:rtl/>
          <w:lang w:bidi="fa-IR"/>
        </w:rPr>
        <w:t xml:space="preserve"> </w:t>
      </w:r>
      <w:r w:rsidR="00767157" w:rsidRPr="00DB15B7">
        <w:rPr>
          <w:rFonts w:hint="eastAsia"/>
          <w:sz w:val="24"/>
          <w:rtl/>
          <w:lang w:bidi="fa-IR"/>
        </w:rPr>
        <w:t>مناسب</w:t>
      </w:r>
      <w:r w:rsidRPr="00DB15B7">
        <w:rPr>
          <w:sz w:val="24"/>
          <w:rtl/>
          <w:lang w:bidi="fa-IR"/>
        </w:rPr>
        <w:t xml:space="preserve"> است. با ا</w:t>
      </w:r>
      <w:r w:rsidRPr="00DB15B7">
        <w:rPr>
          <w:rFonts w:hint="cs"/>
          <w:sz w:val="24"/>
          <w:rtl/>
          <w:lang w:bidi="fa-IR"/>
        </w:rPr>
        <w:t>ی</w:t>
      </w:r>
      <w:r w:rsidRPr="00DB15B7">
        <w:rPr>
          <w:rFonts w:hint="eastAsia"/>
          <w:sz w:val="24"/>
          <w:rtl/>
          <w:lang w:bidi="fa-IR"/>
        </w:rPr>
        <w:t>ن</w:t>
      </w:r>
      <w:r w:rsidRPr="00DB15B7">
        <w:rPr>
          <w:sz w:val="24"/>
          <w:rtl/>
          <w:lang w:bidi="fa-IR"/>
        </w:rPr>
        <w:t xml:space="preserve"> حال برا</w:t>
      </w:r>
      <w:r w:rsidRPr="00DB15B7">
        <w:rPr>
          <w:rFonts w:hint="cs"/>
          <w:sz w:val="24"/>
          <w:rtl/>
          <w:lang w:bidi="fa-IR"/>
        </w:rPr>
        <w:t>ی</w:t>
      </w:r>
      <w:r w:rsidRPr="00DB15B7">
        <w:rPr>
          <w:sz w:val="24"/>
          <w:rtl/>
          <w:lang w:bidi="fa-IR"/>
        </w:rPr>
        <w:t xml:space="preserve"> برر</w:t>
      </w:r>
      <w:r w:rsidRPr="00DB15B7">
        <w:rPr>
          <w:rFonts w:hint="eastAsia"/>
          <w:sz w:val="24"/>
          <w:rtl/>
          <w:lang w:bidi="fa-IR"/>
        </w:rPr>
        <w:t>س</w:t>
      </w:r>
      <w:r w:rsidRPr="00DB15B7">
        <w:rPr>
          <w:rFonts w:hint="cs"/>
          <w:sz w:val="24"/>
          <w:rtl/>
          <w:lang w:bidi="fa-IR"/>
        </w:rPr>
        <w:t>ی</w:t>
      </w:r>
      <w:r w:rsidRPr="00DB15B7">
        <w:rPr>
          <w:sz w:val="24"/>
          <w:rtl/>
          <w:lang w:bidi="fa-IR"/>
        </w:rPr>
        <w:t xml:space="preserve"> </w:t>
      </w:r>
      <w:r w:rsidRPr="00DB15B7">
        <w:rPr>
          <w:rFonts w:hint="eastAsia"/>
          <w:sz w:val="24"/>
          <w:rtl/>
          <w:lang w:bidi="fa-IR"/>
        </w:rPr>
        <w:t>م</w:t>
      </w:r>
      <w:r w:rsidRPr="00DB15B7">
        <w:rPr>
          <w:rFonts w:hint="cs"/>
          <w:sz w:val="24"/>
          <w:rtl/>
          <w:lang w:bidi="fa-IR"/>
        </w:rPr>
        <w:t>ی</w:t>
      </w:r>
      <w:r w:rsidRPr="00DB15B7">
        <w:rPr>
          <w:rFonts w:hint="eastAsia"/>
          <w:sz w:val="24"/>
          <w:rtl/>
          <w:lang w:bidi="fa-IR"/>
        </w:rPr>
        <w:t>زان</w:t>
      </w:r>
      <w:r w:rsidRPr="00DB15B7">
        <w:rPr>
          <w:sz w:val="24"/>
          <w:rtl/>
          <w:lang w:bidi="fa-IR"/>
        </w:rPr>
        <w:t xml:space="preserve"> </w:t>
      </w:r>
      <w:r w:rsidRPr="00DB15B7">
        <w:rPr>
          <w:rFonts w:hint="eastAsia"/>
          <w:sz w:val="24"/>
          <w:rtl/>
          <w:lang w:bidi="fa-IR"/>
        </w:rPr>
        <w:t>تاث</w:t>
      </w:r>
      <w:r w:rsidRPr="00DB15B7">
        <w:rPr>
          <w:rFonts w:hint="cs"/>
          <w:sz w:val="24"/>
          <w:rtl/>
          <w:lang w:bidi="fa-IR"/>
        </w:rPr>
        <w:t>ی</w:t>
      </w:r>
      <w:r w:rsidRPr="00DB15B7">
        <w:rPr>
          <w:rFonts w:hint="eastAsia"/>
          <w:sz w:val="24"/>
          <w:rtl/>
          <w:lang w:bidi="fa-IR"/>
        </w:rPr>
        <w:t>ر</w:t>
      </w:r>
      <w:r w:rsidRPr="00DB15B7">
        <w:rPr>
          <w:sz w:val="24"/>
          <w:rtl/>
          <w:lang w:bidi="fa-IR"/>
        </w:rPr>
        <w:t xml:space="preserve"> </w:t>
      </w:r>
      <w:r w:rsidRPr="00DB15B7">
        <w:rPr>
          <w:rFonts w:hint="eastAsia"/>
          <w:sz w:val="24"/>
          <w:rtl/>
          <w:lang w:bidi="fa-IR"/>
        </w:rPr>
        <w:t>پا</w:t>
      </w:r>
      <w:r w:rsidRPr="00DB15B7">
        <w:rPr>
          <w:rFonts w:hint="cs"/>
          <w:sz w:val="24"/>
          <w:rtl/>
          <w:lang w:bidi="fa-IR"/>
        </w:rPr>
        <w:t>ی</w:t>
      </w:r>
      <w:r w:rsidRPr="00DB15B7">
        <w:rPr>
          <w:rFonts w:hint="eastAsia"/>
          <w:sz w:val="24"/>
          <w:rtl/>
          <w:lang w:bidi="fa-IR"/>
        </w:rPr>
        <w:t>ش</w:t>
      </w:r>
      <w:r w:rsidR="00663E34" w:rsidRPr="00DB15B7">
        <w:rPr>
          <w:rFonts w:hint="cs"/>
          <w:sz w:val="24"/>
          <w:rtl/>
          <w:lang w:bidi="fa-IR"/>
        </w:rPr>
        <w:t xml:space="preserve"> روی تصمیمات مدیریتی</w:t>
      </w:r>
      <w:r w:rsidRPr="00DB15B7">
        <w:rPr>
          <w:sz w:val="24"/>
          <w:rtl/>
          <w:lang w:bidi="fa-IR"/>
        </w:rPr>
        <w:t xml:space="preserve"> با</w:t>
      </w:r>
      <w:r w:rsidRPr="00DB15B7">
        <w:rPr>
          <w:rFonts w:hint="cs"/>
          <w:sz w:val="24"/>
          <w:rtl/>
          <w:lang w:bidi="fa-IR"/>
        </w:rPr>
        <w:t>ی</w:t>
      </w:r>
      <w:r w:rsidRPr="00DB15B7">
        <w:rPr>
          <w:rFonts w:hint="eastAsia"/>
          <w:sz w:val="24"/>
          <w:rtl/>
          <w:lang w:bidi="fa-IR"/>
        </w:rPr>
        <w:t>د</w:t>
      </w:r>
      <w:r w:rsidRPr="00DB15B7">
        <w:rPr>
          <w:sz w:val="24"/>
          <w:rtl/>
          <w:lang w:bidi="fa-IR"/>
        </w:rPr>
        <w:t xml:space="preserve"> از </w:t>
      </w:r>
      <w:r w:rsidRPr="00DB15B7">
        <w:rPr>
          <w:rFonts w:hint="cs"/>
          <w:sz w:val="24"/>
          <w:rtl/>
          <w:lang w:bidi="fa-IR"/>
        </w:rPr>
        <w:t>ی</w:t>
      </w:r>
      <w:r w:rsidRPr="00DB15B7">
        <w:rPr>
          <w:rFonts w:hint="eastAsia"/>
          <w:sz w:val="24"/>
          <w:rtl/>
          <w:lang w:bidi="fa-IR"/>
        </w:rPr>
        <w:t>ک</w:t>
      </w:r>
      <w:r w:rsidRPr="00DB15B7">
        <w:rPr>
          <w:sz w:val="24"/>
          <w:rtl/>
          <w:lang w:bidi="fa-IR"/>
        </w:rPr>
        <w:t xml:space="preserve"> </w:t>
      </w:r>
      <w:r w:rsidRPr="00DB15B7">
        <w:rPr>
          <w:sz w:val="24"/>
          <w:rtl/>
          <w:lang w:bidi="fa-IR"/>
        </w:rPr>
        <w:lastRenderedPageBreak/>
        <w:t>شاخص کم</w:t>
      </w:r>
      <w:r w:rsidRPr="00DB15B7">
        <w:rPr>
          <w:rFonts w:hint="cs"/>
          <w:sz w:val="24"/>
          <w:rtl/>
          <w:lang w:bidi="fa-IR"/>
        </w:rPr>
        <w:t>ی</w:t>
      </w:r>
      <w:r w:rsidRPr="00DB15B7">
        <w:rPr>
          <w:sz w:val="24"/>
          <w:rtl/>
          <w:lang w:bidi="fa-IR"/>
        </w:rPr>
        <w:t xml:space="preserve"> استفاده کرد. </w:t>
      </w:r>
      <w:r w:rsidRPr="00DB15B7">
        <w:rPr>
          <w:rFonts w:hint="eastAsia"/>
          <w:sz w:val="24"/>
          <w:rtl/>
          <w:lang w:bidi="fa-IR"/>
        </w:rPr>
        <w:t>بد</w:t>
      </w:r>
      <w:r w:rsidRPr="00DB15B7">
        <w:rPr>
          <w:rFonts w:hint="cs"/>
          <w:sz w:val="24"/>
          <w:rtl/>
          <w:lang w:bidi="fa-IR"/>
        </w:rPr>
        <w:t>ی</w:t>
      </w:r>
      <w:r w:rsidRPr="00DB15B7">
        <w:rPr>
          <w:rFonts w:hint="eastAsia"/>
          <w:sz w:val="24"/>
          <w:rtl/>
          <w:lang w:bidi="fa-IR"/>
        </w:rPr>
        <w:t>ن</w:t>
      </w:r>
      <w:r w:rsidRPr="00DB15B7">
        <w:rPr>
          <w:sz w:val="24"/>
          <w:rtl/>
          <w:lang w:bidi="fa-IR"/>
        </w:rPr>
        <w:t xml:space="preserve"> </w:t>
      </w:r>
      <w:r w:rsidRPr="00DB15B7">
        <w:rPr>
          <w:rFonts w:hint="eastAsia"/>
          <w:sz w:val="24"/>
          <w:rtl/>
          <w:lang w:bidi="fa-IR"/>
        </w:rPr>
        <w:t>منظور</w:t>
      </w:r>
      <w:r w:rsidRPr="00DB15B7">
        <w:rPr>
          <w:sz w:val="24"/>
          <w:rtl/>
          <w:lang w:bidi="fa-IR"/>
        </w:rPr>
        <w:t xml:space="preserve"> </w:t>
      </w:r>
      <w:r w:rsidRPr="00DB15B7">
        <w:rPr>
          <w:rFonts w:hint="eastAsia"/>
          <w:sz w:val="24"/>
          <w:rtl/>
          <w:lang w:bidi="fa-IR"/>
        </w:rPr>
        <w:t>از</w:t>
      </w:r>
      <w:r w:rsidR="00767157" w:rsidRPr="00DB15B7">
        <w:rPr>
          <w:sz w:val="24"/>
          <w:rtl/>
          <w:lang w:bidi="fa-IR"/>
        </w:rPr>
        <w:t xml:space="preserve"> </w:t>
      </w:r>
      <w:r w:rsidR="005A10C6" w:rsidRPr="00DB15B7">
        <w:rPr>
          <w:rFonts w:hint="cs"/>
          <w:sz w:val="24"/>
          <w:rtl/>
          <w:lang w:bidi="fa-IR"/>
        </w:rPr>
        <w:t xml:space="preserve">شاخص </w:t>
      </w:r>
      <w:r w:rsidR="00767157" w:rsidRPr="00DB15B7">
        <w:rPr>
          <w:sz w:val="24"/>
          <w:rtl/>
          <w:lang w:bidi="fa-IR"/>
        </w:rPr>
        <w:t>ارزش اطلاعات استفاده م</w:t>
      </w:r>
      <w:r w:rsidR="00767157" w:rsidRPr="00DB15B7">
        <w:rPr>
          <w:rFonts w:hint="cs"/>
          <w:sz w:val="24"/>
          <w:rtl/>
          <w:lang w:bidi="fa-IR"/>
        </w:rPr>
        <w:t>ی</w:t>
      </w:r>
      <w:r w:rsidR="00767157" w:rsidRPr="00DB15B7">
        <w:rPr>
          <w:sz w:val="24"/>
          <w:rtl/>
          <w:lang w:bidi="fa-IR"/>
        </w:rPr>
        <w:softHyphen/>
      </w:r>
      <w:r w:rsidR="00767157" w:rsidRPr="00DB15B7">
        <w:rPr>
          <w:rFonts w:hint="eastAsia"/>
          <w:sz w:val="24"/>
          <w:rtl/>
          <w:lang w:bidi="fa-IR"/>
        </w:rPr>
        <w:t>شود</w:t>
      </w:r>
      <w:r w:rsidR="007A1E48" w:rsidRPr="00DB15B7">
        <w:rPr>
          <w:sz w:val="24"/>
          <w:rtl/>
          <w:lang w:bidi="fa-IR"/>
        </w:rPr>
        <w:t xml:space="preserve"> </w:t>
      </w:r>
      <w:r w:rsidR="007A1E48" w:rsidRPr="00DB15B7">
        <w:rPr>
          <w:sz w:val="24"/>
          <w:rtl/>
          <w:lang w:bidi="fa-IR"/>
        </w:rPr>
        <w:fldChar w:fldCharType="begin" w:fldLock="1"/>
      </w:r>
      <w:r w:rsidR="006E31CD" w:rsidRPr="00DB15B7">
        <w:rPr>
          <w:sz w:val="24"/>
          <w:lang w:bidi="fa-IR"/>
        </w:rPr>
        <w:instrText>ADDIN CSL_CITATION {"citationItems":[{"id":"ITEM-1","itemData":{"DOI":"10.1080/15732479.2021.1890139","ISSN":"1573-2479","author":[{"dropping-particle":"","family":"Verzobio","given":"Andrea","non-dropping-particle":"","parse-names":false,"suffix":""},{"dropping-particle":"","family":"Bolognani","given":"Denise","non-dropping-particle":"","parse-names":false,"suffix":""},{"dropping-particle":"","family":"Quigley","given":"John","non-dropping-particle":"","parse-names":false,"suffix":""},{"dropping-particle":"","family":"Zonta","given":"Daniele","non-dropping-particle":"","parse-names":false,"suffix":""}],"container-title":"Structure and Infrastructure Engineering","id":"ITEM-1","issued":{"date-parts":[["2021","3","16"]]},"note":"doi: 10.1080/15732479.2021.1890139","page":"1-22","publisher":"Taylor &amp; Francis","title":"Quantifying the benefit of structural health monitoring: can the value of information be negative?","type":"article-journal"},"uris":["http://www.mendeley.com/documents/?uuid=3efe9708-8066-4756-a86f-a56fc7811e31"]},{"id":"ITEM-2","itemData":{"DOI":"10.1007/s13349-020-00398-0","ISSN":"2190-5479","abstract":"It is generally accepted that climate change is leading to increased frequency of extreme weather events worldwide, and this is placing heavier demands on an already aging infrastructure-network. Bridges are particularly vulnerable infrastructure assets that are prone to damage or failure from climate-related actions. In particular, bridges over waterways can be adversely affected by flooding, specifically the washing away of foundation soils, a mechanism known as scour erosion. Scour is the leading cause of failure for bridges with foundations in water as it can rapidly compromise foundation stiffness often resulting in unacceptable movements or even collapse. There is growing interest among asset managers in applying health monitoring approaches to assess the real-time performance of bridges under damaging actions, including scour. Sensor-based approaches involve the acquisition of data such as dynamic measurements, which can be used to infer the existence of scour or other damage without the laborious requirements of undertaking visual inspections. In this paper, a framework is proposed to assess the benefit obtained from health monitoring systems as compared to the scenario where no monitoring system is employed on a bridge, to ascertain how useful these systems are at assisting decision-making. Decisions typically relate to the implementation of traffic restrictions or even partial or complete bridge closure in the event of damage being detected, which has associated consequences for a network. A case study is presented to demonstrate the approach postulated in this paper.","author":[{"dropping-particle":"","family":"Giordano","given":"Pier Francesco","non-dropping-particle":"","parse-names":false,"suffix":""},{"dropping-particle":"","family":"Prendergast","given":"Luke J","non-dropping-particle":"","parse-names":false,"suffix":""},{"dropping-particle":"","family":"Limongelli","given":"Maria Pina","non-dropping-particle":"","parse-names":false,"suffix":""}],"container-title":"Journal of Civil Structural Health Monitoring","id":"ITEM-2","issue":"3","issued":{"date-parts":[["2020"]]},"page":"485-496","title":"A framework for assessing the value of information for health monitoring of scoured bridges","type":"article-journal","volume":"10"},"uris":["http://www.mendeley.com/documents/?uuid=b0934625-f7b5-4f57-844e-b4feff057a55"]}],"mendeley":{"formattedCitation":"[26,27]","plainTextFormattedCitation":"[26,27]","previouslyFormattedCitation":"[26,27]"},"properties":{"noteIndex":0},"schema":"https://github.com/citation-style-language/schema/raw/master/csl-citation.json"}</w:instrText>
      </w:r>
      <w:r w:rsidR="007A1E48" w:rsidRPr="00DB15B7">
        <w:rPr>
          <w:sz w:val="24"/>
          <w:rtl/>
          <w:lang w:bidi="fa-IR"/>
        </w:rPr>
        <w:fldChar w:fldCharType="separate"/>
      </w:r>
      <w:r w:rsidR="000852DA" w:rsidRPr="00DB15B7">
        <w:rPr>
          <w:noProof/>
          <w:sz w:val="24"/>
          <w:lang w:bidi="fa-IR"/>
        </w:rPr>
        <w:t>[26,27]</w:t>
      </w:r>
      <w:r w:rsidR="007A1E48" w:rsidRPr="00DB15B7">
        <w:rPr>
          <w:sz w:val="24"/>
          <w:rtl/>
          <w:lang w:bidi="fa-IR"/>
        </w:rPr>
        <w:fldChar w:fldCharType="end"/>
      </w:r>
      <w:r w:rsidRPr="00DB15B7">
        <w:rPr>
          <w:sz w:val="24"/>
          <w:rtl/>
          <w:lang w:bidi="fa-IR"/>
        </w:rPr>
        <w:t>.</w:t>
      </w:r>
      <w:r w:rsidR="007A1E48" w:rsidRPr="00DB15B7">
        <w:rPr>
          <w:sz w:val="24"/>
          <w:rtl/>
          <w:lang w:bidi="fa-IR"/>
        </w:rPr>
        <w:t xml:space="preserve"> </w:t>
      </w:r>
      <w:r w:rsidR="007A1E48" w:rsidRPr="00DB15B7">
        <w:rPr>
          <w:rFonts w:hint="eastAsia"/>
          <w:sz w:val="24"/>
          <w:rtl/>
          <w:lang w:bidi="fa-IR"/>
        </w:rPr>
        <w:t>از</w:t>
      </w:r>
      <w:r w:rsidR="007A1E48" w:rsidRPr="00DB15B7">
        <w:rPr>
          <w:sz w:val="24"/>
          <w:rtl/>
          <w:lang w:bidi="fa-IR"/>
        </w:rPr>
        <w:t xml:space="preserve"> </w:t>
      </w:r>
      <w:r w:rsidR="00767157" w:rsidRPr="00DB15B7">
        <w:rPr>
          <w:rFonts w:hint="eastAsia"/>
          <w:sz w:val="24"/>
          <w:rtl/>
          <w:lang w:bidi="fa-IR"/>
        </w:rPr>
        <w:t>ارزش</w:t>
      </w:r>
      <w:r w:rsidR="00767157" w:rsidRPr="00DB15B7">
        <w:rPr>
          <w:sz w:val="24"/>
          <w:rtl/>
          <w:lang w:bidi="fa-IR"/>
        </w:rPr>
        <w:t xml:space="preserve"> اطلاعات </w:t>
      </w:r>
      <w:r w:rsidR="00767157" w:rsidRPr="00DB15B7">
        <w:rPr>
          <w:rFonts w:hint="eastAsia"/>
          <w:sz w:val="24"/>
          <w:rtl/>
          <w:lang w:bidi="fa-IR"/>
        </w:rPr>
        <w:t>برا</w:t>
      </w:r>
      <w:r w:rsidR="00767157" w:rsidRPr="00DB15B7">
        <w:rPr>
          <w:rFonts w:hint="cs"/>
          <w:sz w:val="24"/>
          <w:rtl/>
          <w:lang w:bidi="fa-IR"/>
        </w:rPr>
        <w:t>ی</w:t>
      </w:r>
      <w:r w:rsidR="00767157" w:rsidRPr="00DB15B7">
        <w:rPr>
          <w:sz w:val="24"/>
          <w:rtl/>
          <w:lang w:bidi="fa-IR"/>
        </w:rPr>
        <w:t xml:space="preserve"> تع</w:t>
      </w:r>
      <w:r w:rsidR="00767157" w:rsidRPr="00DB15B7">
        <w:rPr>
          <w:rFonts w:hint="cs"/>
          <w:sz w:val="24"/>
          <w:rtl/>
          <w:lang w:bidi="fa-IR"/>
        </w:rPr>
        <w:t>یی</w:t>
      </w:r>
      <w:r w:rsidR="00767157" w:rsidRPr="00DB15B7">
        <w:rPr>
          <w:rFonts w:hint="eastAsia"/>
          <w:sz w:val="24"/>
          <w:rtl/>
          <w:lang w:bidi="fa-IR"/>
        </w:rPr>
        <w:t>ن</w:t>
      </w:r>
      <w:r w:rsidR="00767157" w:rsidRPr="00DB15B7">
        <w:rPr>
          <w:sz w:val="24"/>
          <w:rtl/>
          <w:lang w:bidi="fa-IR"/>
        </w:rPr>
        <w:t xml:space="preserve"> بهتر</w:t>
      </w:r>
      <w:r w:rsidR="00767157" w:rsidRPr="00DB15B7">
        <w:rPr>
          <w:rFonts w:hint="cs"/>
          <w:sz w:val="24"/>
          <w:rtl/>
          <w:lang w:bidi="fa-IR"/>
        </w:rPr>
        <w:t>ی</w:t>
      </w:r>
      <w:r w:rsidR="00767157" w:rsidRPr="00DB15B7">
        <w:rPr>
          <w:rFonts w:hint="eastAsia"/>
          <w:sz w:val="24"/>
          <w:rtl/>
          <w:lang w:bidi="fa-IR"/>
        </w:rPr>
        <w:t>ن</w:t>
      </w:r>
      <w:r w:rsidR="00767157" w:rsidRPr="00DB15B7">
        <w:rPr>
          <w:sz w:val="24"/>
          <w:rtl/>
          <w:lang w:bidi="fa-IR"/>
        </w:rPr>
        <w:t xml:space="preserve"> طرح پا</w:t>
      </w:r>
      <w:r w:rsidR="00767157" w:rsidRPr="00DB15B7">
        <w:rPr>
          <w:rFonts w:hint="cs"/>
          <w:sz w:val="24"/>
          <w:rtl/>
          <w:lang w:bidi="fa-IR"/>
        </w:rPr>
        <w:t>ی</w:t>
      </w:r>
      <w:r w:rsidR="00767157" w:rsidRPr="00DB15B7">
        <w:rPr>
          <w:rFonts w:hint="eastAsia"/>
          <w:sz w:val="24"/>
          <w:rtl/>
          <w:lang w:bidi="fa-IR"/>
        </w:rPr>
        <w:t>ش</w:t>
      </w:r>
      <w:r w:rsidR="00767157" w:rsidRPr="00DB15B7">
        <w:rPr>
          <w:sz w:val="24"/>
          <w:rtl/>
          <w:lang w:bidi="fa-IR"/>
        </w:rPr>
        <w:t xml:space="preserve"> از نظر تعداد و دقت سنسورها </w:t>
      </w:r>
      <w:r w:rsidR="007A1E48" w:rsidRPr="00DB15B7">
        <w:rPr>
          <w:rFonts w:hint="eastAsia"/>
          <w:sz w:val="24"/>
          <w:rtl/>
          <w:lang w:bidi="fa-IR"/>
        </w:rPr>
        <w:t>ن</w:t>
      </w:r>
      <w:r w:rsidR="007A1E48" w:rsidRPr="00DB15B7">
        <w:rPr>
          <w:rFonts w:hint="cs"/>
          <w:sz w:val="24"/>
          <w:rtl/>
          <w:lang w:bidi="fa-IR"/>
        </w:rPr>
        <w:t>ی</w:t>
      </w:r>
      <w:r w:rsidR="007A1E48" w:rsidRPr="00DB15B7">
        <w:rPr>
          <w:rFonts w:hint="eastAsia"/>
          <w:sz w:val="24"/>
          <w:rtl/>
          <w:lang w:bidi="fa-IR"/>
        </w:rPr>
        <w:t>ز</w:t>
      </w:r>
      <w:r w:rsidR="007A1E48" w:rsidRPr="00DB15B7">
        <w:rPr>
          <w:sz w:val="24"/>
          <w:rtl/>
          <w:lang w:bidi="fa-IR"/>
        </w:rPr>
        <w:t xml:space="preserve"> </w:t>
      </w:r>
      <w:r w:rsidR="007A1E48" w:rsidRPr="00DB15B7">
        <w:rPr>
          <w:rFonts w:hint="eastAsia"/>
          <w:sz w:val="24"/>
          <w:rtl/>
          <w:lang w:bidi="fa-IR"/>
        </w:rPr>
        <w:t>م</w:t>
      </w:r>
      <w:r w:rsidR="007A1E48" w:rsidRPr="00DB15B7">
        <w:rPr>
          <w:rFonts w:hint="cs"/>
          <w:sz w:val="24"/>
          <w:rtl/>
          <w:lang w:bidi="fa-IR"/>
        </w:rPr>
        <w:t>ی‌</w:t>
      </w:r>
      <w:r w:rsidR="007A1E48" w:rsidRPr="00DB15B7">
        <w:rPr>
          <w:rFonts w:hint="eastAsia"/>
          <w:sz w:val="24"/>
          <w:rtl/>
          <w:lang w:bidi="fa-IR"/>
        </w:rPr>
        <w:t>توان</w:t>
      </w:r>
      <w:r w:rsidR="007A1E48" w:rsidRPr="00DB15B7">
        <w:rPr>
          <w:sz w:val="24"/>
          <w:rtl/>
          <w:lang w:bidi="fa-IR"/>
        </w:rPr>
        <w:t xml:space="preserve"> </w:t>
      </w:r>
      <w:r w:rsidR="007A1E48" w:rsidRPr="00DB15B7">
        <w:rPr>
          <w:rFonts w:hint="eastAsia"/>
          <w:sz w:val="24"/>
          <w:rtl/>
          <w:lang w:bidi="fa-IR"/>
        </w:rPr>
        <w:t>کمک</w:t>
      </w:r>
      <w:r w:rsidR="007A1E48" w:rsidRPr="00DB15B7">
        <w:rPr>
          <w:sz w:val="24"/>
          <w:rtl/>
          <w:lang w:bidi="fa-IR"/>
        </w:rPr>
        <w:t xml:space="preserve"> </w:t>
      </w:r>
      <w:r w:rsidR="007A1E48" w:rsidRPr="00DB15B7">
        <w:rPr>
          <w:rFonts w:hint="eastAsia"/>
          <w:sz w:val="24"/>
          <w:rtl/>
          <w:lang w:bidi="fa-IR"/>
        </w:rPr>
        <w:t>گرفت</w:t>
      </w:r>
      <w:r w:rsidR="006E31CD" w:rsidRPr="00DB15B7">
        <w:rPr>
          <w:rFonts w:hint="cs"/>
          <w:sz w:val="24"/>
          <w:rtl/>
          <w:lang w:bidi="fa-IR"/>
        </w:rPr>
        <w:t xml:space="preserve"> </w:t>
      </w:r>
      <w:r w:rsidR="006E31CD" w:rsidRPr="00DB15B7">
        <w:rPr>
          <w:sz w:val="24"/>
          <w:rtl/>
          <w:lang w:bidi="fa-IR"/>
        </w:rPr>
        <w:fldChar w:fldCharType="begin" w:fldLock="1"/>
      </w:r>
      <w:r w:rsidR="00886980" w:rsidRPr="00DB15B7">
        <w:rPr>
          <w:sz w:val="24"/>
          <w:lang w:bidi="fa-IR"/>
        </w:rPr>
        <w:instrText>ADDIN CSL_CITATION {"citationItems":[{"id":"ITEM-1","itemData":{"ISBN":"978-1-369-75198-7","abstract":"Civil infrastructure systems form the backbone of modern civilization, providing the basic services that allow society to function. Effective management of these systems requires decision-making about the allocation of limited resources to maintain and repair infrastructure components and to replace failed or obsolete components. Making informed decisions requires an understanding of the state of the system; such an understanding can be achieved through a computational or conceptual system model combined with information gathered on the system via inspections or sensors. Gathering of this information, referred to generally as sensing, should be optimized to best support the decision-making and system management processes, in order to reduce long-term operational costs and improve infrastructure performance.    In this work, an approach to optimal sensing in infrastructure systems is developed by combining probabilistic graphical models of infrastructure system behavior with the value of information (VoI) metric, which quantifies the utility of information gathering efforts (referred to generally as sensor placements) in supporting decision-making in uncertain systems. Computational methods are presented for the efficient evaluation and optimization of the VoI metric based on the probabilistic model structure. Various case studies on the application of this approach to managing infrastructure systems are presented, illustrating the flexibility of the basic method as well as various special cases for its practical implementation.   Three main contributions are presented in this work. First, while the computational complexity of the VoI metric generally grows exponentially with the number of components, growth can be greatly reduced in systems with certain topologies (designated as cumulative topologies). Following from this, an efficient approach to VoI computation based on a cumulative topology and Gaussian random field model is developed and presented. Second, in systems with non-cumulative topologies, approximate techniques may be used to evaluate the VoI metric. This work presents extensive investigations of such systems and draws some general conclusions about the behavior of this metric. Third, this work presents several complete application cases for probabilistic modeling techniques and the VoI metric in supporting infrastructure system management. Case studies are presented in structural health monitoring, seismic risk mitigation, and extreme tem…","author":[{"dropping-particle":"","family":"Malings","given":"Carl Albert","non-dropping-particle":"","parse-names":false,"suffix":""}],"container-title":"ProQuest Dissertations and Theses","id":"ITEM-1","issued":{"date-parts":[["2017"]]},"language":"English","note":"Copyright - Database copyright ProQuest LLC; ProQuest does not claim copyright in the individual underlying works.\n\nLast updated - 2021-05-24","number-of-pages":"266","publisher":"Carnegie Mellon University","publisher-place":"Ann Arbor","title":"Optimal Sensor Placement for Infrastructure System Monitoring using Probabilistic Graphical Models and Value of Information","type":"thesis"},"uris":["http://www.mendeley.com/documents/?uuid=6374271e-81b2-41bc-8593-187f8183db46"]},{"id":"ITEM-2","itemData":{"ISBN":"978-1-267-71884-6","abstract":"System health monitoring and sensor placement are areas of great technical and scientific interest. Prognostics and health management of a complex system require multiple sensors to extract required information from the sensed environment, because no single sensor can obtain all the required information reliably at all times. The increasing costs of aging systems and infrastructures have become a major concern, and system health monitoring techniques can ensure increased safety and reliability of these systems. Similar concerns also exist for newly designed systems.     The main objectives of this research were: (1) to find an effective way for optimal functional sensor placement under uncertainty, and (2) to develop a system health monitoring approach with both prognostic and diagnostic capabilities with limited and uncertain information sensing and monitoring points. This dissertation provides a functional/information –based sensor placement methodology for monitoring the health (state of reliability) of a system and utilizes it in a new system health monitoring approach.     The developed sensor placement method is based on Bayesian techniques and is capable of functional sensor placement under uncertainty. It takes into account the uncertainty inherent in characteristics of sensors as well. It uses Bayesian networks for modeling and reasoning the uncertainties as well as for updating the state of knowledge for unknowns of interest and utilizes information metrics for sensor placement based on the amount of information each possible sensor placement scenario provides.     A new system health monitoring methodology is also developed which is: (1) capable of assessing current state of a system's health and can predict the remaining life of the system (prognosis), and (2) through appropriate data processing and interpretation can point to elements of the system that have or are likely to cause system failure or degradation (diagnosis). It can also be set up as a dynamic monitoring system such that through consecutive time steps, the system sensors perform observations and send data to the Bayesian network for continuous health assessment.     The proposed methodology is designed to answer important questions such as how to infer the health of a system based on limited number of monitoring points at certain subsystems (upward propagation); how to infer the health of a subsystem based on knowledge of the health of the main system (downward propagation); a…","author":[{"dropping-particle":"","family":"Pourali","given":"Masoud","non-dropping-particle":"","parse-names":false,"suffix":""}],"container-title":"ProQuest Dissertations and Theses","id":"ITEM-2","issued":{"date-parts":[["2012"]]},"language":"English","note":"Copyright - Database copyright ProQuest LLC; ProQuest does not claim copyright in the individual underlying works.\n\nLast updated - 2021-08-13","number-of-pages":"161","publisher":"University of Maryland, College Park","publisher-place":"Ann Arbor","title":"A Bayesian approach to sensor placement and system health monitoring","type":"thesis"},"uris":["http://www.mendeley.com/documents/?uuid=600079b3-5361-4f25-94e4-c741c3108a63"]}],"mendeley":{"formattedCitation":"[28,29]","plainTextFormattedCitation":"[28,29]","previouslyFormattedCitation":"[28,29]"},"properties":{"noteIndex":0},"schema":"https://github.com/citation-style-language/schema/raw/master/csl-citation.json"}</w:instrText>
      </w:r>
      <w:r w:rsidR="006E31CD" w:rsidRPr="00DB15B7">
        <w:rPr>
          <w:sz w:val="24"/>
          <w:rtl/>
          <w:lang w:bidi="fa-IR"/>
        </w:rPr>
        <w:fldChar w:fldCharType="separate"/>
      </w:r>
      <w:r w:rsidR="006E31CD" w:rsidRPr="00DB15B7">
        <w:rPr>
          <w:noProof/>
          <w:sz w:val="24"/>
          <w:lang w:bidi="fa-IR"/>
        </w:rPr>
        <w:t>[28,</w:t>
      </w:r>
      <w:r w:rsidR="00462BFD">
        <w:rPr>
          <w:noProof/>
          <w:sz w:val="24"/>
          <w:lang w:bidi="fa-IR"/>
        </w:rPr>
        <w:t xml:space="preserve"> </w:t>
      </w:r>
      <w:r w:rsidR="006E31CD" w:rsidRPr="00DB15B7">
        <w:rPr>
          <w:noProof/>
          <w:sz w:val="24"/>
          <w:lang w:bidi="fa-IR"/>
        </w:rPr>
        <w:t>29]</w:t>
      </w:r>
      <w:r w:rsidR="006E31CD" w:rsidRPr="00DB15B7">
        <w:rPr>
          <w:sz w:val="24"/>
          <w:rtl/>
          <w:lang w:bidi="fa-IR"/>
        </w:rPr>
        <w:fldChar w:fldCharType="end"/>
      </w:r>
      <w:r w:rsidR="007A1E48" w:rsidRPr="00DB15B7">
        <w:rPr>
          <w:sz w:val="24"/>
          <w:rtl/>
          <w:lang w:bidi="fa-IR"/>
        </w:rPr>
        <w:t xml:space="preserve">. </w:t>
      </w:r>
      <w:r w:rsidR="007A1E48" w:rsidRPr="00DB15B7">
        <w:rPr>
          <w:rFonts w:hint="eastAsia"/>
          <w:sz w:val="24"/>
          <w:rtl/>
          <w:lang w:bidi="fa-IR"/>
        </w:rPr>
        <w:t>با</w:t>
      </w:r>
      <w:r w:rsidR="007A1E48" w:rsidRPr="00DB15B7">
        <w:rPr>
          <w:sz w:val="24"/>
          <w:rtl/>
          <w:lang w:bidi="fa-IR"/>
        </w:rPr>
        <w:t xml:space="preserve"> </w:t>
      </w:r>
      <w:r w:rsidR="007A1E48" w:rsidRPr="00DB15B7">
        <w:rPr>
          <w:rFonts w:hint="eastAsia"/>
          <w:sz w:val="24"/>
          <w:rtl/>
          <w:lang w:bidi="fa-IR"/>
        </w:rPr>
        <w:t>ا</w:t>
      </w:r>
      <w:r w:rsidR="007A1E48" w:rsidRPr="00DB15B7">
        <w:rPr>
          <w:rFonts w:hint="cs"/>
          <w:sz w:val="24"/>
          <w:rtl/>
          <w:lang w:bidi="fa-IR"/>
        </w:rPr>
        <w:t>ی</w:t>
      </w:r>
      <w:r w:rsidR="007A1E48" w:rsidRPr="00DB15B7">
        <w:rPr>
          <w:rFonts w:hint="eastAsia"/>
          <w:sz w:val="24"/>
          <w:rtl/>
          <w:lang w:bidi="fa-IR"/>
        </w:rPr>
        <w:t>ن‌وجود</w:t>
      </w:r>
      <w:r w:rsidR="00767157" w:rsidRPr="00DB15B7">
        <w:rPr>
          <w:sz w:val="24"/>
          <w:rtl/>
          <w:lang w:bidi="fa-IR"/>
        </w:rPr>
        <w:t xml:space="preserve"> در ادب</w:t>
      </w:r>
      <w:r w:rsidR="00767157" w:rsidRPr="00DB15B7">
        <w:rPr>
          <w:rFonts w:hint="cs"/>
          <w:sz w:val="24"/>
          <w:rtl/>
          <w:lang w:bidi="fa-IR"/>
        </w:rPr>
        <w:t>ی</w:t>
      </w:r>
      <w:r w:rsidR="00767157" w:rsidRPr="00DB15B7">
        <w:rPr>
          <w:rFonts w:hint="eastAsia"/>
          <w:sz w:val="24"/>
          <w:rtl/>
          <w:lang w:bidi="fa-IR"/>
        </w:rPr>
        <w:t>ات</w:t>
      </w:r>
      <w:r w:rsidR="00767157" w:rsidRPr="00DB15B7">
        <w:rPr>
          <w:sz w:val="24"/>
          <w:rtl/>
          <w:lang w:bidi="fa-IR"/>
        </w:rPr>
        <w:t xml:space="preserve"> فن</w:t>
      </w:r>
      <w:r w:rsidR="00767157" w:rsidRPr="00DB15B7">
        <w:rPr>
          <w:rFonts w:hint="cs"/>
          <w:sz w:val="24"/>
          <w:rtl/>
          <w:lang w:bidi="fa-IR"/>
        </w:rPr>
        <w:t>ی</w:t>
      </w:r>
      <w:r w:rsidR="00767157" w:rsidRPr="00DB15B7">
        <w:rPr>
          <w:sz w:val="24"/>
          <w:rtl/>
          <w:lang w:bidi="fa-IR"/>
        </w:rPr>
        <w:t xml:space="preserve"> </w:t>
      </w:r>
      <w:r w:rsidR="007A1E48" w:rsidRPr="00DB15B7">
        <w:rPr>
          <w:rFonts w:hint="eastAsia"/>
          <w:sz w:val="24"/>
          <w:rtl/>
          <w:lang w:bidi="fa-IR"/>
        </w:rPr>
        <w:t>به</w:t>
      </w:r>
      <w:r w:rsidR="007A1E48" w:rsidRPr="00DB15B7">
        <w:rPr>
          <w:sz w:val="24"/>
          <w:rtl/>
          <w:lang w:bidi="fa-IR"/>
        </w:rPr>
        <w:t xml:space="preserve"> </w:t>
      </w:r>
      <w:r w:rsidR="007A1E48" w:rsidRPr="00DB15B7">
        <w:rPr>
          <w:rFonts w:hint="eastAsia"/>
          <w:sz w:val="24"/>
          <w:rtl/>
          <w:lang w:bidi="fa-IR"/>
        </w:rPr>
        <w:t>استفاده</w:t>
      </w:r>
      <w:r w:rsidR="007A1E48" w:rsidRPr="00DB15B7">
        <w:rPr>
          <w:sz w:val="24"/>
          <w:rtl/>
          <w:lang w:bidi="fa-IR"/>
        </w:rPr>
        <w:t xml:space="preserve"> از </w:t>
      </w:r>
      <w:r w:rsidR="00991A17">
        <w:rPr>
          <w:sz w:val="24"/>
          <w:rtl/>
          <w:lang w:bidi="fa-IR"/>
        </w:rPr>
        <w:t>آنالیز</w:t>
      </w:r>
      <w:r w:rsidR="007A1E48" w:rsidRPr="00DB15B7">
        <w:rPr>
          <w:sz w:val="24"/>
          <w:rtl/>
          <w:lang w:bidi="fa-IR"/>
        </w:rPr>
        <w:t xml:space="preserve"> ارزش اطلاعات </w:t>
      </w:r>
      <w:r w:rsidR="00767157" w:rsidRPr="00DB15B7">
        <w:rPr>
          <w:rFonts w:hint="eastAsia"/>
          <w:sz w:val="24"/>
          <w:rtl/>
          <w:lang w:bidi="fa-IR"/>
        </w:rPr>
        <w:t>برا</w:t>
      </w:r>
      <w:r w:rsidR="00767157" w:rsidRPr="00DB15B7">
        <w:rPr>
          <w:rFonts w:hint="cs"/>
          <w:sz w:val="24"/>
          <w:rtl/>
          <w:lang w:bidi="fa-IR"/>
        </w:rPr>
        <w:t>ی</w:t>
      </w:r>
      <w:r w:rsidR="00767157" w:rsidRPr="00DB15B7">
        <w:rPr>
          <w:sz w:val="24"/>
          <w:rtl/>
          <w:lang w:bidi="fa-IR"/>
        </w:rPr>
        <w:t xml:space="preserve"> </w:t>
      </w:r>
      <w:r w:rsidR="00767157" w:rsidRPr="00DB15B7">
        <w:rPr>
          <w:rFonts w:hint="cs"/>
          <w:sz w:val="24"/>
          <w:rtl/>
          <w:lang w:bidi="fa-IR"/>
        </w:rPr>
        <w:t>ی</w:t>
      </w:r>
      <w:r w:rsidR="00767157" w:rsidRPr="00DB15B7">
        <w:rPr>
          <w:rFonts w:hint="eastAsia"/>
          <w:sz w:val="24"/>
          <w:rtl/>
          <w:lang w:bidi="fa-IR"/>
        </w:rPr>
        <w:t>ک</w:t>
      </w:r>
      <w:r w:rsidR="00767157" w:rsidRPr="00DB15B7">
        <w:rPr>
          <w:sz w:val="24"/>
          <w:rtl/>
          <w:lang w:bidi="fa-IR"/>
        </w:rPr>
        <w:t xml:space="preserve"> </w:t>
      </w:r>
      <w:r w:rsidR="00767157" w:rsidRPr="00DB15B7">
        <w:rPr>
          <w:rFonts w:hint="eastAsia"/>
          <w:sz w:val="24"/>
          <w:rtl/>
          <w:lang w:bidi="fa-IR"/>
        </w:rPr>
        <w:t>پل</w:t>
      </w:r>
      <w:r w:rsidR="00767157" w:rsidRPr="00DB15B7">
        <w:rPr>
          <w:sz w:val="24"/>
          <w:rtl/>
          <w:lang w:bidi="fa-IR"/>
        </w:rPr>
        <w:t xml:space="preserve"> </w:t>
      </w:r>
      <w:r w:rsidR="00767157" w:rsidRPr="00DB15B7">
        <w:rPr>
          <w:rFonts w:hint="eastAsia"/>
          <w:sz w:val="24"/>
          <w:rtl/>
          <w:lang w:bidi="fa-IR"/>
        </w:rPr>
        <w:t>به</w:t>
      </w:r>
      <w:r w:rsidR="00767157" w:rsidRPr="00DB15B7">
        <w:rPr>
          <w:sz w:val="24"/>
          <w:rtl/>
          <w:lang w:bidi="fa-IR"/>
        </w:rPr>
        <w:t xml:space="preserve"> </w:t>
      </w:r>
      <w:r w:rsidR="00767157" w:rsidRPr="00DB15B7">
        <w:rPr>
          <w:rFonts w:hint="eastAsia"/>
          <w:sz w:val="24"/>
          <w:rtl/>
          <w:lang w:bidi="fa-IR"/>
        </w:rPr>
        <w:t>منظور</w:t>
      </w:r>
      <w:r w:rsidR="00767157" w:rsidRPr="00DB15B7">
        <w:rPr>
          <w:sz w:val="24"/>
          <w:rtl/>
          <w:lang w:bidi="fa-IR"/>
        </w:rPr>
        <w:t xml:space="preserve"> </w:t>
      </w:r>
      <w:r w:rsidR="00767157" w:rsidRPr="00DB15B7">
        <w:rPr>
          <w:rFonts w:hint="eastAsia"/>
          <w:sz w:val="24"/>
          <w:rtl/>
          <w:lang w:bidi="fa-IR"/>
        </w:rPr>
        <w:t>ارز</w:t>
      </w:r>
      <w:r w:rsidR="00767157" w:rsidRPr="00DB15B7">
        <w:rPr>
          <w:rFonts w:hint="cs"/>
          <w:sz w:val="24"/>
          <w:rtl/>
          <w:lang w:bidi="fa-IR"/>
        </w:rPr>
        <w:t>ی</w:t>
      </w:r>
      <w:r w:rsidR="00767157" w:rsidRPr="00DB15B7">
        <w:rPr>
          <w:rFonts w:hint="eastAsia"/>
          <w:sz w:val="24"/>
          <w:rtl/>
          <w:lang w:bidi="fa-IR"/>
        </w:rPr>
        <w:t>اب</w:t>
      </w:r>
      <w:r w:rsidR="00767157" w:rsidRPr="00DB15B7">
        <w:rPr>
          <w:rFonts w:hint="cs"/>
          <w:sz w:val="24"/>
          <w:rtl/>
          <w:lang w:bidi="fa-IR"/>
        </w:rPr>
        <w:t>ی</w:t>
      </w:r>
      <w:r w:rsidR="00767157" w:rsidRPr="00DB15B7">
        <w:rPr>
          <w:sz w:val="24"/>
          <w:rtl/>
          <w:lang w:bidi="fa-IR"/>
        </w:rPr>
        <w:t xml:space="preserve"> </w:t>
      </w:r>
      <w:r w:rsidR="00767157" w:rsidRPr="00DB15B7">
        <w:rPr>
          <w:rFonts w:hint="eastAsia"/>
          <w:sz w:val="24"/>
          <w:rtl/>
          <w:lang w:bidi="fa-IR"/>
        </w:rPr>
        <w:t>ا</w:t>
      </w:r>
      <w:r w:rsidR="00767157" w:rsidRPr="00DB15B7">
        <w:rPr>
          <w:rFonts w:hint="cs"/>
          <w:sz w:val="24"/>
          <w:rtl/>
          <w:lang w:bidi="fa-IR"/>
        </w:rPr>
        <w:t>ی</w:t>
      </w:r>
      <w:r w:rsidR="00767157" w:rsidRPr="00DB15B7">
        <w:rPr>
          <w:rFonts w:hint="eastAsia"/>
          <w:sz w:val="24"/>
          <w:rtl/>
          <w:lang w:bidi="fa-IR"/>
        </w:rPr>
        <w:t>من</w:t>
      </w:r>
      <w:r w:rsidR="00767157" w:rsidRPr="00DB15B7">
        <w:rPr>
          <w:rFonts w:hint="cs"/>
          <w:sz w:val="24"/>
          <w:rtl/>
          <w:lang w:bidi="fa-IR"/>
        </w:rPr>
        <w:t>ی</w:t>
      </w:r>
      <w:r w:rsidR="0058366F" w:rsidRPr="00DB15B7">
        <w:rPr>
          <w:sz w:val="24"/>
          <w:rtl/>
          <w:lang w:bidi="fa-IR"/>
        </w:rPr>
        <w:t xml:space="preserve"> </w:t>
      </w:r>
      <w:r w:rsidR="007A1E48" w:rsidRPr="00DB15B7">
        <w:rPr>
          <w:rFonts w:hint="eastAsia"/>
          <w:sz w:val="24"/>
          <w:rtl/>
          <w:lang w:bidi="fa-IR"/>
        </w:rPr>
        <w:t>و</w:t>
      </w:r>
      <w:r w:rsidR="007A1E48" w:rsidRPr="00DB15B7">
        <w:rPr>
          <w:sz w:val="24"/>
          <w:rtl/>
          <w:lang w:bidi="fa-IR"/>
        </w:rPr>
        <w:t xml:space="preserve"> </w:t>
      </w:r>
      <w:r w:rsidR="00767157" w:rsidRPr="00DB15B7">
        <w:rPr>
          <w:rFonts w:hint="eastAsia"/>
          <w:sz w:val="24"/>
          <w:rtl/>
          <w:lang w:bidi="fa-IR"/>
        </w:rPr>
        <w:t>به</w:t>
      </w:r>
      <w:r w:rsidR="00767157" w:rsidRPr="00DB15B7">
        <w:rPr>
          <w:sz w:val="24"/>
          <w:rtl/>
          <w:lang w:bidi="fa-IR"/>
        </w:rPr>
        <w:t xml:space="preserve"> </w:t>
      </w:r>
      <w:r w:rsidR="00767157" w:rsidRPr="00DB15B7">
        <w:rPr>
          <w:rFonts w:hint="eastAsia"/>
          <w:sz w:val="24"/>
          <w:rtl/>
          <w:lang w:bidi="fa-IR"/>
        </w:rPr>
        <w:t>هدف</w:t>
      </w:r>
      <w:r w:rsidR="00767157" w:rsidRPr="00DB15B7">
        <w:rPr>
          <w:sz w:val="24"/>
          <w:rtl/>
          <w:lang w:bidi="fa-IR"/>
        </w:rPr>
        <w:t xml:space="preserve"> تع</w:t>
      </w:r>
      <w:r w:rsidR="00767157" w:rsidRPr="00DB15B7">
        <w:rPr>
          <w:rFonts w:hint="cs"/>
          <w:sz w:val="24"/>
          <w:rtl/>
          <w:lang w:bidi="fa-IR"/>
        </w:rPr>
        <w:t>یی</w:t>
      </w:r>
      <w:r w:rsidR="00767157" w:rsidRPr="00DB15B7">
        <w:rPr>
          <w:rFonts w:hint="eastAsia"/>
          <w:sz w:val="24"/>
          <w:rtl/>
          <w:lang w:bidi="fa-IR"/>
        </w:rPr>
        <w:t>ن</w:t>
      </w:r>
      <w:r w:rsidR="00767157" w:rsidRPr="00DB15B7">
        <w:rPr>
          <w:sz w:val="24"/>
          <w:rtl/>
          <w:lang w:bidi="fa-IR"/>
        </w:rPr>
        <w:t xml:space="preserve"> بهتر</w:t>
      </w:r>
      <w:r w:rsidR="00767157" w:rsidRPr="00DB15B7">
        <w:rPr>
          <w:rFonts w:hint="cs"/>
          <w:sz w:val="24"/>
          <w:rtl/>
          <w:lang w:bidi="fa-IR"/>
        </w:rPr>
        <w:t>ی</w:t>
      </w:r>
      <w:r w:rsidR="00767157" w:rsidRPr="00DB15B7">
        <w:rPr>
          <w:rFonts w:hint="eastAsia"/>
          <w:sz w:val="24"/>
          <w:rtl/>
          <w:lang w:bidi="fa-IR"/>
        </w:rPr>
        <w:t>ن</w:t>
      </w:r>
      <w:r w:rsidR="00767157" w:rsidRPr="00DB15B7">
        <w:rPr>
          <w:sz w:val="24"/>
          <w:rtl/>
          <w:lang w:bidi="fa-IR"/>
        </w:rPr>
        <w:t xml:space="preserve"> طرح پا</w:t>
      </w:r>
      <w:r w:rsidR="00767157" w:rsidRPr="00DB15B7">
        <w:rPr>
          <w:rFonts w:hint="cs"/>
          <w:sz w:val="24"/>
          <w:rtl/>
          <w:lang w:bidi="fa-IR"/>
        </w:rPr>
        <w:t>ی</w:t>
      </w:r>
      <w:r w:rsidR="00767157" w:rsidRPr="00DB15B7">
        <w:rPr>
          <w:rFonts w:hint="eastAsia"/>
          <w:sz w:val="24"/>
          <w:rtl/>
          <w:lang w:bidi="fa-IR"/>
        </w:rPr>
        <w:t>ش</w:t>
      </w:r>
      <w:r w:rsidR="00767157" w:rsidRPr="00DB15B7">
        <w:rPr>
          <w:sz w:val="24"/>
          <w:rtl/>
          <w:lang w:bidi="fa-IR"/>
        </w:rPr>
        <w:t xml:space="preserve"> از نظر دقت و تعداد سنسورها </w:t>
      </w:r>
      <w:r w:rsidR="007A1E48" w:rsidRPr="00DB15B7">
        <w:rPr>
          <w:rFonts w:hint="eastAsia"/>
          <w:sz w:val="24"/>
          <w:rtl/>
          <w:lang w:bidi="fa-IR"/>
        </w:rPr>
        <w:t>اشاره‌ا</w:t>
      </w:r>
      <w:r w:rsidR="007A1E48" w:rsidRPr="00DB15B7">
        <w:rPr>
          <w:rFonts w:hint="cs"/>
          <w:sz w:val="24"/>
          <w:rtl/>
          <w:lang w:bidi="fa-IR"/>
        </w:rPr>
        <w:t>ی</w:t>
      </w:r>
      <w:r w:rsidR="007A1E48" w:rsidRPr="00DB15B7">
        <w:rPr>
          <w:sz w:val="24"/>
          <w:rtl/>
          <w:lang w:bidi="fa-IR"/>
        </w:rPr>
        <w:t xml:space="preserve"> </w:t>
      </w:r>
      <w:r w:rsidR="007A1E48" w:rsidRPr="00DB15B7">
        <w:rPr>
          <w:rFonts w:hint="eastAsia"/>
          <w:sz w:val="24"/>
          <w:rtl/>
          <w:lang w:bidi="fa-IR"/>
        </w:rPr>
        <w:t>نشده</w:t>
      </w:r>
      <w:r w:rsidR="007A1E48" w:rsidRPr="00DB15B7">
        <w:rPr>
          <w:sz w:val="24"/>
          <w:rtl/>
          <w:lang w:bidi="fa-IR"/>
        </w:rPr>
        <w:t xml:space="preserve"> </w:t>
      </w:r>
      <w:r w:rsidR="007A1E48" w:rsidRPr="00DB15B7">
        <w:rPr>
          <w:rFonts w:hint="eastAsia"/>
          <w:sz w:val="24"/>
          <w:rtl/>
          <w:lang w:bidi="fa-IR"/>
        </w:rPr>
        <w:t>است</w:t>
      </w:r>
      <w:r w:rsidR="007A1E48" w:rsidRPr="00DB15B7">
        <w:rPr>
          <w:sz w:val="24"/>
          <w:rtl/>
          <w:lang w:bidi="fa-IR"/>
        </w:rPr>
        <w:t>.</w:t>
      </w:r>
      <w:r w:rsidR="006E31CD" w:rsidRPr="00DB15B7">
        <w:rPr>
          <w:sz w:val="24"/>
          <w:lang w:bidi="fa-IR"/>
        </w:rPr>
        <w:t xml:space="preserve"> </w:t>
      </w:r>
      <w:r w:rsidR="006E31CD" w:rsidRPr="00DB15B7">
        <w:rPr>
          <w:rFonts w:hint="cs"/>
          <w:sz w:val="24"/>
          <w:rtl/>
          <w:lang w:bidi="fa-IR"/>
        </w:rPr>
        <w:t xml:space="preserve">بلکه </w:t>
      </w:r>
      <w:r w:rsidR="00462BFD">
        <w:rPr>
          <w:rFonts w:hint="cs"/>
          <w:sz w:val="24"/>
          <w:rtl/>
          <w:lang w:bidi="fa-IR"/>
        </w:rPr>
        <w:t>بیشتر</w:t>
      </w:r>
      <w:r w:rsidR="00886980" w:rsidRPr="00DB15B7">
        <w:rPr>
          <w:rFonts w:hint="cs"/>
          <w:sz w:val="24"/>
          <w:rtl/>
          <w:lang w:bidi="fa-IR"/>
        </w:rPr>
        <w:t xml:space="preserve"> در مقالات مربوط به آنالیز ارزش اطلاعات</w:t>
      </w:r>
      <w:r w:rsidR="006E31CD" w:rsidRPr="00DB15B7">
        <w:rPr>
          <w:rFonts w:hint="cs"/>
          <w:sz w:val="24"/>
          <w:rtl/>
          <w:lang w:bidi="fa-IR"/>
        </w:rPr>
        <w:t xml:space="preserve"> به </w:t>
      </w:r>
      <w:r w:rsidR="00A93A3D" w:rsidRPr="00DB15B7">
        <w:rPr>
          <w:rFonts w:hint="cs"/>
          <w:sz w:val="24"/>
          <w:rtl/>
          <w:lang w:bidi="fa-IR"/>
        </w:rPr>
        <w:t>بررسی</w:t>
      </w:r>
      <w:r w:rsidR="006E31CD" w:rsidRPr="00DB15B7">
        <w:rPr>
          <w:rFonts w:hint="cs"/>
          <w:sz w:val="24"/>
          <w:rtl/>
          <w:lang w:bidi="fa-IR"/>
        </w:rPr>
        <w:t xml:space="preserve"> مثال</w:t>
      </w:r>
      <w:r w:rsidR="00A93A3D" w:rsidRPr="00DB15B7">
        <w:rPr>
          <w:rFonts w:hint="cs"/>
          <w:sz w:val="24"/>
          <w:rtl/>
          <w:lang w:bidi="fa-IR"/>
        </w:rPr>
        <w:t xml:space="preserve"> ایده</w:t>
      </w:r>
      <w:r w:rsidR="00A93A3D" w:rsidRPr="00DB15B7">
        <w:rPr>
          <w:sz w:val="24"/>
          <w:rtl/>
          <w:lang w:bidi="fa-IR"/>
        </w:rPr>
        <w:softHyphen/>
      </w:r>
      <w:r w:rsidR="00A93A3D" w:rsidRPr="00DB15B7">
        <w:rPr>
          <w:rFonts w:hint="cs"/>
          <w:sz w:val="24"/>
          <w:rtl/>
          <w:lang w:bidi="fa-IR"/>
        </w:rPr>
        <w:t>آل</w:t>
      </w:r>
      <w:r w:rsidR="006E31CD" w:rsidRPr="00DB15B7">
        <w:rPr>
          <w:rFonts w:hint="cs"/>
          <w:sz w:val="24"/>
          <w:rtl/>
          <w:lang w:bidi="fa-IR"/>
        </w:rPr>
        <w:t xml:space="preserve"> و</w:t>
      </w:r>
      <w:r w:rsidR="00886980" w:rsidRPr="00DB15B7">
        <w:rPr>
          <w:rFonts w:hint="cs"/>
          <w:sz w:val="24"/>
          <w:rtl/>
          <w:lang w:bidi="fa-IR"/>
        </w:rPr>
        <w:t xml:space="preserve"> تحلیل بر اساس شرایط </w:t>
      </w:r>
      <w:r w:rsidR="00A93A3D" w:rsidRPr="00DB15B7">
        <w:rPr>
          <w:rFonts w:hint="cs"/>
          <w:sz w:val="24"/>
          <w:rtl/>
          <w:lang w:bidi="fa-IR"/>
        </w:rPr>
        <w:t>فرضی</w:t>
      </w:r>
      <w:r w:rsidR="00886980" w:rsidRPr="00DB15B7">
        <w:rPr>
          <w:rFonts w:hint="cs"/>
          <w:sz w:val="24"/>
          <w:rtl/>
          <w:lang w:bidi="fa-IR"/>
        </w:rPr>
        <w:t xml:space="preserve"> اکتفا شده است </w:t>
      </w:r>
      <w:r w:rsidR="00886980" w:rsidRPr="00DB15B7">
        <w:rPr>
          <w:sz w:val="24"/>
          <w:rtl/>
          <w:lang w:bidi="fa-IR"/>
        </w:rPr>
        <w:fldChar w:fldCharType="begin" w:fldLock="1"/>
      </w:r>
      <w:r w:rsidR="00886980" w:rsidRPr="00DB15B7">
        <w:rPr>
          <w:sz w:val="24"/>
          <w:lang w:bidi="fa-IR"/>
        </w:rPr>
        <w:instrText>ADDIN CSL_CITATION {"citationItems":[{"id":"ITEM-1","itemData":{"DOI":"http://dx.doi.org/10.3390/app10020567","abstract":"The corrosion of reinforcement caused by chloride ingress significantly reduces the length of the service life of reinforced concrete bridges. Therefore, the condition of bridges is periodically inspected by specially trained engineers regarding the possible occurrence of reinforcement corrosion. Their main goal is to ensure that the structure can resist mechanical and environmental loads and offer a satisfactory level of safety and serviceability. In the course of assessment, measuring the chloride content, through which corrosion could be anticipated and prevented, presents a possible alternative to visual inspections and corrosion tests that can only indicate already existing corrosion. It is hard to determine the cost-effectiveness and actual value of chloride content measurements in a simple and straightforward way. Thus, the main aim of the paper was to study the value of newly gained information, which is obtained when a chloride content in reinforced concrete bridges is measured. This value was here analyzed through the pre-posterior analysis of the cost of measurement and repair, taking into account different types of exposure and material properties for a general case. The research focus was set on the initiation phase in which there are no visible damages. A relative comparison of costs is presented, where the cost of possible reactive/proactive repair was compared with the maximum cost of measurement, while the measurement is still cost effective. The analysis showed a high influence of the initial probability of depassivation on the maximum cost of the cost-effective measurement, as well as a nonreciprocal relation of the minimum cost of cost-effective reactive repair with the measurement accuracy.","author":[{"dropping-particle":"","family":"Strauss","given":"I. Zambon and Monica Patricia Santamaria Ariza and J. Matos and A.","non-dropping-particle":"","parse-names":false,"suffix":""}],"container-title":"Applied Sciences","id":"ITEM-1","issue":"2","issued":{"date-parts":[["2020"]]},"language":"English","note":"Copyright - © 2020. This work is licensed under http://creativecommons.org/licenses/by/3.0/ (the “License”). Notwithstanding the ProQuest Terms and Conditions, you may use this content in accordance with the terms of the License.\n\nLast updated - 2020-12-10\n\nSubjectsTermNotLitGenreText - United States--US","page":"567","publisher":"MDPI AG","publisher-place":"Basel","title":"Value of Information (VoI) for the Chloride Content in Reinforced Concrete Bridges","type":"article-journal","volume":"10"},"uris":["http://www.mendeley.com/documents/?uuid=4da53e29-e8c7-49ff-8776-857f279ef236"]},{"id":"ITEM-2","itemData":{"DOI":"http://dx.doi.org/10.1155/2020/8260909","ISSN":"1024123X","abstract":"Structural health monitoring system can provide valuable information for improving decision-making process in maintenance and management of bridges. However, managers usually lack understanding of value of structural health monitoring information. This paper developed a computing model for quantifying the value of structural health monitoring information based on Bayesian theory. Then, the model was demonstrated and validated using a simple case and the key factors (i.e., system accuracy, reparation cost, prior probability of structural failure, and manager’s behavior pattern) influencing the value of structural health monitoring information were identified and discussed. Findings from this study help to answer the question of whether a structural health monitoring system should be installed and run, thus enriching the knowledge body of structural health monitoring.","author":[{"dropping-particle":"","family":"Cheng","given":"Baoquan","non-dropping-particle":"","parse-names":false,"suffix":""},{"dropping-particle":"","family":"Wang","given":"Lijie","non-dropping-particle":"","parse-names":false,"suffix":""},{"dropping-particle":"","family":"Huang","given":"Jianling","non-dropping-particle":"","parse-names":false,"suffix":""},{"dropping-particle":"","family":"Xu","given":"Shi","non-dropping-particle":"","parse-names":false,"suffix":""},{"dropping-particle":"","family":"Hu","given":"Xiaodong","non-dropping-particle":"","parse-names":false,"suffix":""},{"dropping-particle":"","family":"Chen","given":"Huihua","non-dropping-particle":"","parse-names":false,"suffix":""}],"container-title":"Mathematical Problems in Engineering","editor":[{"dropping-particle":"","family":"Wang","given":"Shaohui","non-dropping-particle":"","parse-names":false,"suffix":""}],"id":"ITEM-2","issued":{"date-parts":[["2020"]]},"language":"English","note":"Copyright - Copyright © 2020 Baoquan Cheng et al. This is an open access article distributed under the Creative Commons Attribution License (the “License”), which permits unrestricted use, distribution, and reproduction in any medium, provided the original work is properly cited. Notwithstanding the ProQuest Terms and Conditions, you may use this content in accordance with the terms of the License. https://creativecommons.org/licenses/by/4.0/\n\nLast updated - 2020-11-02","publisher":"Hindawi Limited","publisher-place":"School of Civil Engineering, Central South University, Changsha, Hunan 410083, China; Department of Civil and Environmental Engineering, The Hong Kong Polytechnic University, Kowloon, Hong Kong, China ; Department of Architecture, Shijiazhuang Institute of Railway Technology, Shijiazhuang, Hebei 050041, China ; School of Civil Engineering, Central South University, Changsha, Hunan 410083, China ; College of Optoelectronic Engineering, Chongqing University, Chongqing 400044, China ; School of Civil Engineering, Central South University, Changsha, Hunan 410083, China; Department of Civil and Environmental Engineering, The Hong Kong Polytechnic University, Kowloon, Hong Kong, China","title":"A Computing Model for Quantifying the Value of Structural Health Monitoring Information in Bridge Engineering","type":"article-journal","volume":"2020"},"uris":["http://www.mendeley.com/documents/?uuid=1c34676f-5c70-48fa-898d-806227c4f9a9"]}],"mendeley":{"formattedCitation":"[30,31]","plainTextFormattedCitation":"[30,31]"},"properties":{"noteIndex":0},"schema":"https://github.com/citation-style-language/schema/raw/master/csl-citation.json"}</w:instrText>
      </w:r>
      <w:r w:rsidR="00886980" w:rsidRPr="00DB15B7">
        <w:rPr>
          <w:sz w:val="24"/>
          <w:rtl/>
          <w:lang w:bidi="fa-IR"/>
        </w:rPr>
        <w:fldChar w:fldCharType="separate"/>
      </w:r>
      <w:r w:rsidR="00886980" w:rsidRPr="00DB15B7">
        <w:rPr>
          <w:noProof/>
          <w:sz w:val="24"/>
          <w:lang w:bidi="fa-IR"/>
        </w:rPr>
        <w:t>[30,</w:t>
      </w:r>
      <w:r w:rsidR="00462BFD">
        <w:rPr>
          <w:noProof/>
          <w:sz w:val="24"/>
          <w:lang w:bidi="fa-IR"/>
        </w:rPr>
        <w:t xml:space="preserve"> </w:t>
      </w:r>
      <w:r w:rsidR="00886980" w:rsidRPr="00DB15B7">
        <w:rPr>
          <w:noProof/>
          <w:sz w:val="24"/>
          <w:lang w:bidi="fa-IR"/>
        </w:rPr>
        <w:t>31]</w:t>
      </w:r>
      <w:r w:rsidR="00886980" w:rsidRPr="00DB15B7">
        <w:rPr>
          <w:sz w:val="24"/>
          <w:rtl/>
          <w:lang w:bidi="fa-IR"/>
        </w:rPr>
        <w:fldChar w:fldCharType="end"/>
      </w:r>
      <w:r w:rsidR="00886980" w:rsidRPr="00DB15B7">
        <w:rPr>
          <w:rFonts w:hint="cs"/>
          <w:sz w:val="24"/>
          <w:rtl/>
          <w:lang w:bidi="fa-IR"/>
        </w:rPr>
        <w:t>.</w:t>
      </w:r>
    </w:p>
    <w:p w:rsidR="00767157" w:rsidRPr="00DB15B7" w:rsidRDefault="00634B96" w:rsidP="00596189">
      <w:pPr>
        <w:spacing w:line="240" w:lineRule="auto"/>
        <w:rPr>
          <w:sz w:val="24"/>
          <w:rtl/>
          <w:lang w:bidi="fa-IR"/>
        </w:rPr>
      </w:pPr>
      <w:r w:rsidRPr="00DB15B7">
        <w:rPr>
          <w:rFonts w:hint="cs"/>
          <w:sz w:val="24"/>
          <w:rtl/>
          <w:lang w:bidi="fa-IR"/>
        </w:rPr>
        <w:t xml:space="preserve">در این </w:t>
      </w:r>
      <w:r w:rsidR="00462BFD">
        <w:rPr>
          <w:rFonts w:hint="cs"/>
          <w:sz w:val="24"/>
          <w:rtl/>
          <w:lang w:bidi="fa-IR"/>
        </w:rPr>
        <w:t>پژوهش</w:t>
      </w:r>
      <w:r w:rsidRPr="00DB15B7">
        <w:rPr>
          <w:rFonts w:hint="cs"/>
          <w:sz w:val="24"/>
          <w:rtl/>
          <w:lang w:bidi="fa-IR"/>
        </w:rPr>
        <w:t xml:space="preserve"> آنالیز ارزش اطلاعات روی یک پل واقعی برای ارزیابی ایمنی پل با شاخص آیین</w:t>
      </w:r>
      <w:r w:rsidRPr="00DB15B7">
        <w:rPr>
          <w:sz w:val="24"/>
          <w:rtl/>
          <w:lang w:bidi="fa-IR"/>
        </w:rPr>
        <w:softHyphen/>
      </w:r>
      <w:r w:rsidRPr="00DB15B7">
        <w:rPr>
          <w:rFonts w:hint="cs"/>
          <w:sz w:val="24"/>
          <w:rtl/>
          <w:lang w:bidi="fa-IR"/>
        </w:rPr>
        <w:t>نامه</w:t>
      </w:r>
      <w:r w:rsidRPr="00DB15B7">
        <w:rPr>
          <w:sz w:val="24"/>
          <w:rtl/>
          <w:lang w:bidi="fa-IR"/>
        </w:rPr>
        <w:softHyphen/>
      </w:r>
      <w:r w:rsidRPr="00DB15B7">
        <w:rPr>
          <w:rFonts w:hint="cs"/>
          <w:sz w:val="24"/>
          <w:rtl/>
          <w:lang w:bidi="fa-IR"/>
        </w:rPr>
        <w:t>ای به هدف</w:t>
      </w:r>
      <w:r w:rsidR="00553741" w:rsidRPr="00DB15B7">
        <w:rPr>
          <w:rFonts w:hint="cs"/>
          <w:sz w:val="24"/>
          <w:rtl/>
          <w:lang w:bidi="fa-IR"/>
        </w:rPr>
        <w:t xml:space="preserve"> تعیین</w:t>
      </w:r>
      <w:r w:rsidRPr="00DB15B7">
        <w:rPr>
          <w:rFonts w:hint="cs"/>
          <w:sz w:val="24"/>
          <w:rtl/>
          <w:lang w:bidi="fa-IR"/>
        </w:rPr>
        <w:t xml:space="preserve"> تعداد و دقت بهینه سنسورهای سامانه‌ی پایش سلامت (به روزرسانی مدل عددی) مورد بررسی قرار گرفته است.</w:t>
      </w:r>
    </w:p>
    <w:p w:rsidR="00D9407B" w:rsidRPr="00596189" w:rsidRDefault="00D9407B" w:rsidP="00596189">
      <w:pPr>
        <w:pStyle w:val="Heading1"/>
        <w:spacing w:line="240" w:lineRule="auto"/>
        <w:rPr>
          <w:rFonts w:cs="B Zar"/>
          <w:rtl/>
          <w:lang w:bidi="fa-IR"/>
        </w:rPr>
      </w:pPr>
      <w:r w:rsidRPr="00596189">
        <w:rPr>
          <w:rFonts w:cs="B Zar"/>
          <w:rtl/>
          <w:lang w:bidi="fa-IR"/>
        </w:rPr>
        <w:t>برا</w:t>
      </w:r>
      <w:r w:rsidRPr="00596189">
        <w:rPr>
          <w:rFonts w:cs="B Zar" w:hint="cs"/>
          <w:rtl/>
          <w:lang w:bidi="fa-IR"/>
        </w:rPr>
        <w:t>ی</w:t>
      </w:r>
      <w:r w:rsidRPr="00596189">
        <w:rPr>
          <w:rFonts w:cs="B Zar"/>
          <w:rtl/>
          <w:lang w:bidi="fa-IR"/>
        </w:rPr>
        <w:t xml:space="preserve"> </w:t>
      </w:r>
      <w:r w:rsidR="00C37CA3" w:rsidRPr="00596189">
        <w:rPr>
          <w:rFonts w:cs="B Zar" w:hint="cs"/>
          <w:rtl/>
          <w:lang w:bidi="fa-IR"/>
        </w:rPr>
        <w:t>اتخاذ تصمیم مناسب</w:t>
      </w:r>
      <w:r w:rsidRPr="00596189">
        <w:rPr>
          <w:rFonts w:cs="B Zar"/>
          <w:rtl/>
          <w:lang w:bidi="fa-IR"/>
        </w:rPr>
        <w:t xml:space="preserve"> </w:t>
      </w:r>
      <w:r w:rsidRPr="00596189">
        <w:rPr>
          <w:rFonts w:cs="B Zar" w:hint="cs"/>
          <w:rtl/>
          <w:lang w:bidi="fa-IR"/>
        </w:rPr>
        <w:t>چه</w:t>
      </w:r>
      <w:r w:rsidRPr="00596189">
        <w:rPr>
          <w:rFonts w:cs="B Zar"/>
          <w:rtl/>
          <w:lang w:bidi="fa-IR"/>
        </w:rPr>
        <w:t xml:space="preserve"> </w:t>
      </w:r>
      <w:r w:rsidRPr="00596189">
        <w:rPr>
          <w:rFonts w:cs="B Zar" w:hint="cs"/>
          <w:rtl/>
          <w:lang w:bidi="fa-IR"/>
        </w:rPr>
        <w:t>باید</w:t>
      </w:r>
      <w:r w:rsidRPr="00596189">
        <w:rPr>
          <w:rFonts w:cs="B Zar"/>
          <w:rtl/>
          <w:lang w:bidi="fa-IR"/>
        </w:rPr>
        <w:t xml:space="preserve"> </w:t>
      </w:r>
      <w:r w:rsidRPr="00596189">
        <w:rPr>
          <w:rFonts w:cs="B Zar" w:hint="cs"/>
          <w:rtl/>
          <w:lang w:bidi="fa-IR"/>
        </w:rPr>
        <w:t>کرد؟</w:t>
      </w:r>
    </w:p>
    <w:p w:rsidR="00D9407B" w:rsidRPr="00DB15B7" w:rsidRDefault="00C37CA3" w:rsidP="00596189">
      <w:pPr>
        <w:spacing w:after="0" w:line="240" w:lineRule="auto"/>
        <w:rPr>
          <w:sz w:val="24"/>
          <w:lang w:bidi="fa-IR"/>
        </w:rPr>
      </w:pPr>
      <w:r w:rsidRPr="00DB15B7">
        <w:rPr>
          <w:rFonts w:hint="cs"/>
          <w:sz w:val="24"/>
          <w:rtl/>
          <w:lang w:bidi="fa-IR"/>
        </w:rPr>
        <w:t>برای تصمیم</w:t>
      </w:r>
      <w:r w:rsidRPr="00DB15B7">
        <w:rPr>
          <w:sz w:val="24"/>
          <w:rtl/>
          <w:lang w:bidi="fa-IR"/>
        </w:rPr>
        <w:softHyphen/>
      </w:r>
      <w:r w:rsidRPr="00DB15B7">
        <w:rPr>
          <w:rFonts w:hint="cs"/>
          <w:sz w:val="24"/>
          <w:rtl/>
          <w:lang w:bidi="fa-IR"/>
        </w:rPr>
        <w:t>گیری درست</w:t>
      </w:r>
      <w:r w:rsidR="00D9407B" w:rsidRPr="00DB15B7">
        <w:rPr>
          <w:rFonts w:hint="cs"/>
          <w:sz w:val="24"/>
          <w:rtl/>
          <w:lang w:bidi="fa-IR"/>
        </w:rPr>
        <w:t xml:space="preserve"> نیاز</w:t>
      </w:r>
      <w:r w:rsidRPr="00DB15B7">
        <w:rPr>
          <w:rFonts w:hint="cs"/>
          <w:sz w:val="24"/>
          <w:rtl/>
          <w:lang w:bidi="fa-IR"/>
        </w:rPr>
        <w:t xml:space="preserve"> به</w:t>
      </w:r>
      <w:r w:rsidR="00D9407B" w:rsidRPr="00DB15B7">
        <w:rPr>
          <w:rFonts w:hint="cs"/>
          <w:sz w:val="24"/>
          <w:rtl/>
          <w:lang w:bidi="fa-IR"/>
        </w:rPr>
        <w:t xml:space="preserve"> داشتن اطلاعات مناسب از وضعیت هر پل است. یکی از بهترین و سریع</w:t>
      </w:r>
      <w:r w:rsidR="00D9407B" w:rsidRPr="00DB15B7">
        <w:rPr>
          <w:sz w:val="24"/>
          <w:rtl/>
          <w:lang w:bidi="fa-IR"/>
        </w:rPr>
        <w:softHyphen/>
      </w:r>
      <w:r w:rsidR="00D9407B" w:rsidRPr="00DB15B7">
        <w:rPr>
          <w:rFonts w:hint="cs"/>
          <w:sz w:val="24"/>
          <w:rtl/>
          <w:lang w:bidi="fa-IR"/>
        </w:rPr>
        <w:t>ترین راه</w:t>
      </w:r>
      <w:r w:rsidR="0096351A">
        <w:rPr>
          <w:sz w:val="24"/>
          <w:rtl/>
          <w:lang w:bidi="fa-IR"/>
        </w:rPr>
        <w:softHyphen/>
      </w:r>
      <w:r w:rsidR="00D9407B" w:rsidRPr="00DB15B7">
        <w:rPr>
          <w:rFonts w:hint="cs"/>
          <w:sz w:val="24"/>
          <w:rtl/>
          <w:lang w:bidi="fa-IR"/>
        </w:rPr>
        <w:t xml:space="preserve">ها برای کسب اطلاعات از وضعیت </w:t>
      </w:r>
      <w:r w:rsidR="0096351A">
        <w:rPr>
          <w:rFonts w:hint="cs"/>
          <w:sz w:val="24"/>
          <w:rtl/>
          <w:lang w:bidi="fa-IR"/>
        </w:rPr>
        <w:t>پل</w:t>
      </w:r>
      <w:r w:rsidR="0096351A">
        <w:rPr>
          <w:sz w:val="24"/>
          <w:rtl/>
          <w:lang w:bidi="fa-IR"/>
        </w:rPr>
        <w:softHyphen/>
      </w:r>
      <w:r w:rsidR="0096351A">
        <w:rPr>
          <w:rFonts w:hint="cs"/>
          <w:sz w:val="24"/>
          <w:rtl/>
          <w:lang w:bidi="fa-IR"/>
        </w:rPr>
        <w:t>ها</w:t>
      </w:r>
      <w:r w:rsidR="00D9407B" w:rsidRPr="00DB15B7">
        <w:rPr>
          <w:rFonts w:hint="cs"/>
          <w:sz w:val="24"/>
          <w:rtl/>
          <w:lang w:bidi="fa-IR"/>
        </w:rPr>
        <w:t xml:space="preserve"> انجام سطوح مختلفی از بازرسی چشمی مطابق با دستورالعمل</w:t>
      </w:r>
      <w:r w:rsidR="00D9407B" w:rsidRPr="00DB15B7">
        <w:rPr>
          <w:sz w:val="24"/>
          <w:rtl/>
          <w:lang w:bidi="fa-IR"/>
        </w:rPr>
        <w:softHyphen/>
      </w:r>
      <w:r w:rsidR="00D9407B" w:rsidRPr="00DB15B7">
        <w:rPr>
          <w:rFonts w:hint="cs"/>
          <w:sz w:val="24"/>
          <w:rtl/>
          <w:lang w:bidi="fa-IR"/>
        </w:rPr>
        <w:t xml:space="preserve">های بین المللی و بومی است </w:t>
      </w:r>
      <w:r w:rsidR="00D9407B" w:rsidRPr="00DB15B7">
        <w:rPr>
          <w:rStyle w:val="Char"/>
          <w:rtl/>
        </w:rPr>
        <w:fldChar w:fldCharType="begin" w:fldLock="1"/>
      </w:r>
      <w:r w:rsidR="00886980" w:rsidRPr="00DB15B7">
        <w:rPr>
          <w:rStyle w:val="Char"/>
        </w:rPr>
        <w:instrText>ADDIN CSL_CITATION {"citationItems":[{"id":"ITEM-1","itemData":{"ISBN":"9781560516835","id":"ITEM-1","issued":{"date-parts":[["2018"]]},"publisher":"AASHTO","title":"The Manual for Bridge Evaluation","type":"book"},"uris":["http://www.mendeley.com/documents/?uuid=0c6f1f83-d9e6-4d7b-9542-41a6e40125a7"]},{"id":"ITEM-2","itemData":{"id":"ITEM-2","issued":{"date-parts":[["2019"]]},"title":"Bridge Inspection Manual – Routin Inspection","type":"report"},"uris":["http://www.mendeley.com/documents/?uuid=0fe9096b-27d4-45df-9022-02da20861e4c"]},{"id":"ITEM-3","itemData":{"abstract":"This document, the Bridge Inspector’s Reference Manual (BIRM), is a comprehensive manual on programs, procedures, and techniques for inspecting and evaluating a variety of in-service highway bridges. It is intended to replace the BITM 90 which was first published in 1991 to assist in training highway personnel for the new discipline of bridge safety inspection. BITM 90 replaced BITM 70 which had been in use for 20 years and has been the basis for several training programs varying in length from a few days to two weeks. Comprehensive supplements to BITM 70 have been developed to cover inspection of fracture critical bridge members, and culverts are now covered in the BIRM. The BIRM is a revision and upgrading of the previous manual. Improved Bridge Inspection techniques are presented, and state-of-the-art inspection equipment is included. New or expanded coverage is provided on culverts, fracture critical members, cable-stayed bridges, prestressed segmental bridges, and underwater inspection. Previous supplemental manuals on moveable bridge inspection, and nondestructive testing are excerpted and referenced. These supplemental manuals are still valid supplements to BIRM. A three-week comprehensive training program on bridge inspection, based on the BIRM, has been developed. The program consists of a one-week course, NHI Course No 130054, “Engineering Concepts for Bridge Inspectors,” and a two-week course, NHI Course No 130055, “Safety Inspection of In-Service Bridges.” Together, these two courses meet the definition of a comprehensive training program in bridge inspection as defined in the National Bridge Inspection Standards. The one-week course is optional for technicians, inspectors, or engineers who have an adequate background in bridge engineering concepts. The catalogue for NHI Courses including the schedule, description and course request form can be found on the National Highway Institute web site: www.nhi.fhwa.dot.gov/home.aspx","author":[{"dropping-particle":"","family":"FHWA - Federal Highway Administration","given":"","non-dropping-particle":"","parse-names":false,"suffix":""}],"id":"ITEM-3","issued":{"date-parts":[["2006"]]},"page":"1754","title":"Bridge Inspector' s Reference Manual","type":"article-journal","volume":"1"},"uris":["http://www.mendeley.com/documents/?uuid=1650aeaf-4b9c-4e1f-9229-75d2fa4ee6e9"]},{"id":"ITEM-4","itemData":{"ISBN":"9162278266","author":[{"dropping-particle":"","family":"Thompson","given":"Paul D","non-dropping-particle":"","parse-names":false,"suffix":""},{"dropping-particle":"","family":"Shepard","given":"Richard W","non-dropping-particle":"","parse-names":false,"suffix":""}],"id":"ITEM-4","issued":{"date-parts":[["2000"]]},"title":"AASHTO Commonly-Recognized Bridge Elements","type":"report"},"uris":["http://www.mendeley.com/documents/?uuid=28a5a3f4-17ee-480d-ae08-74d85bc15347"]},{"id":"ITEM-5","itemData":{"id":"ITEM-5","issued":{"date-parts":[["1995"]]},"title":"The Recording and Coding Guide for the Structure Inventory and Appraisal of the Nation's Bridges","type":"report"},"uris":["http://www.mendeley.com/documents/?uuid=e1bbcb45-d2db-4a55-a810-2e5b46ad1cb9"]}],"mendeley":{"formattedCitation":"[32–36]","plainTextFormattedCitation":"[32–36]","previouslyFormattedCitation":"[30–34]"},"properties":{"noteIndex":0},"schema":"https://github.com/citation-style-language/schema/raw/master/csl-citation.json"}</w:instrText>
      </w:r>
      <w:r w:rsidR="00D9407B" w:rsidRPr="00DB15B7">
        <w:rPr>
          <w:rStyle w:val="Char"/>
          <w:rtl/>
        </w:rPr>
        <w:fldChar w:fldCharType="separate"/>
      </w:r>
      <w:r w:rsidR="00886980" w:rsidRPr="00DB15B7">
        <w:rPr>
          <w:rStyle w:val="Char"/>
          <w:noProof/>
        </w:rPr>
        <w:t>[32–36]</w:t>
      </w:r>
      <w:r w:rsidR="00D9407B" w:rsidRPr="00DB15B7">
        <w:rPr>
          <w:rStyle w:val="Char"/>
          <w:rtl/>
        </w:rPr>
        <w:fldChar w:fldCharType="end"/>
      </w:r>
      <w:r w:rsidR="00D9407B" w:rsidRPr="00DB15B7">
        <w:rPr>
          <w:rFonts w:hint="cs"/>
          <w:sz w:val="24"/>
          <w:rtl/>
          <w:lang w:bidi="fa-IR"/>
        </w:rPr>
        <w:t>. بازرسی چشمی امکان شناسایی پیامدهای قابل مشاهده با چشم ناشی از عوامل فوق را فراهم می</w:t>
      </w:r>
      <w:r w:rsidR="00D9407B" w:rsidRPr="00DB15B7">
        <w:rPr>
          <w:sz w:val="24"/>
          <w:rtl/>
          <w:lang w:bidi="fa-IR"/>
        </w:rPr>
        <w:softHyphen/>
      </w:r>
      <w:r w:rsidR="00D9407B" w:rsidRPr="00DB15B7">
        <w:rPr>
          <w:rFonts w:hint="cs"/>
          <w:sz w:val="24"/>
          <w:rtl/>
          <w:lang w:bidi="fa-IR"/>
        </w:rPr>
        <w:t xml:space="preserve">نماید. </w:t>
      </w:r>
      <w:r w:rsidR="0096351A">
        <w:rPr>
          <w:rFonts w:hint="cs"/>
          <w:sz w:val="24"/>
          <w:rtl/>
          <w:lang w:bidi="fa-IR"/>
        </w:rPr>
        <w:t xml:space="preserve">به عنوان </w:t>
      </w:r>
      <w:r w:rsidR="00462BFD">
        <w:rPr>
          <w:rFonts w:hint="cs"/>
          <w:sz w:val="24"/>
          <w:rtl/>
          <w:lang w:bidi="fa-IR"/>
        </w:rPr>
        <w:t>نمونه</w:t>
      </w:r>
      <w:r w:rsidR="0096351A">
        <w:rPr>
          <w:rFonts w:hint="cs"/>
          <w:sz w:val="24"/>
          <w:rtl/>
          <w:lang w:bidi="fa-IR"/>
        </w:rPr>
        <w:t xml:space="preserve">، </w:t>
      </w:r>
      <w:r w:rsidR="00D9407B" w:rsidRPr="00DB15B7">
        <w:rPr>
          <w:rFonts w:hint="cs"/>
          <w:sz w:val="24"/>
          <w:rtl/>
          <w:lang w:bidi="fa-IR"/>
        </w:rPr>
        <w:t>شهرداری تهران در سال 1393 دستورالعملی به منظور بازرسی چشمی پل</w:t>
      </w:r>
      <w:r w:rsidR="00D9407B" w:rsidRPr="00DB15B7">
        <w:rPr>
          <w:sz w:val="24"/>
          <w:rtl/>
          <w:lang w:bidi="fa-IR"/>
        </w:rPr>
        <w:softHyphen/>
      </w:r>
      <w:r w:rsidR="00D9407B" w:rsidRPr="00DB15B7">
        <w:rPr>
          <w:rFonts w:hint="cs"/>
          <w:sz w:val="24"/>
          <w:rtl/>
          <w:lang w:bidi="fa-IR"/>
        </w:rPr>
        <w:t>های شهر تهران تدوین کرده است. در سال 1398 مباحث مطرح شده در</w:t>
      </w:r>
      <w:r w:rsidR="000E1378" w:rsidRPr="00DB15B7">
        <w:rPr>
          <w:rFonts w:hint="cs"/>
          <w:sz w:val="24"/>
          <w:rtl/>
          <w:lang w:bidi="fa-IR"/>
        </w:rPr>
        <w:t xml:space="preserve"> این</w:t>
      </w:r>
      <w:r w:rsidR="00D9407B" w:rsidRPr="00DB15B7">
        <w:rPr>
          <w:rFonts w:hint="cs"/>
          <w:sz w:val="24"/>
          <w:rtl/>
          <w:lang w:bidi="fa-IR"/>
        </w:rPr>
        <w:t xml:space="preserve"> دستورالعمل در سه دستورالعمل</w:t>
      </w:r>
      <w:r w:rsidR="00D9407B" w:rsidRPr="00DB15B7">
        <w:rPr>
          <w:sz w:val="24"/>
          <w:rtl/>
          <w:lang w:bidi="fa-IR"/>
        </w:rPr>
        <w:softHyphen/>
      </w:r>
      <w:r w:rsidR="00D9407B" w:rsidRPr="00DB15B7">
        <w:rPr>
          <w:rFonts w:hint="cs"/>
          <w:sz w:val="24"/>
          <w:rtl/>
          <w:lang w:bidi="fa-IR"/>
        </w:rPr>
        <w:t xml:space="preserve"> و به صورت جامع</w:t>
      </w:r>
      <w:r w:rsidR="00D9407B" w:rsidRPr="00DB15B7">
        <w:rPr>
          <w:sz w:val="24"/>
          <w:rtl/>
          <w:lang w:bidi="fa-IR"/>
        </w:rPr>
        <w:softHyphen/>
      </w:r>
      <w:r w:rsidR="00D9407B" w:rsidRPr="00DB15B7">
        <w:rPr>
          <w:rFonts w:hint="cs"/>
          <w:sz w:val="24"/>
          <w:rtl/>
          <w:lang w:bidi="fa-IR"/>
        </w:rPr>
        <w:t>تری برای سطوح مختلفی از بازرسی چشمی در اختیار مجریان قرار داده شد تا اطلاعات لازم از وضعیت پل</w:t>
      </w:r>
      <w:r w:rsidR="00D9407B" w:rsidRPr="00DB15B7">
        <w:rPr>
          <w:sz w:val="24"/>
          <w:rtl/>
          <w:lang w:bidi="fa-IR"/>
        </w:rPr>
        <w:softHyphen/>
      </w:r>
      <w:r w:rsidR="00D9407B" w:rsidRPr="00DB15B7">
        <w:rPr>
          <w:rFonts w:hint="cs"/>
          <w:sz w:val="24"/>
          <w:rtl/>
          <w:lang w:bidi="fa-IR"/>
        </w:rPr>
        <w:t>ها در بازه</w:t>
      </w:r>
      <w:r w:rsidR="00D9407B" w:rsidRPr="00DB15B7">
        <w:rPr>
          <w:sz w:val="24"/>
          <w:rtl/>
          <w:lang w:bidi="fa-IR"/>
        </w:rPr>
        <w:softHyphen/>
      </w:r>
      <w:r w:rsidR="00D9407B" w:rsidRPr="00DB15B7">
        <w:rPr>
          <w:rFonts w:hint="cs"/>
          <w:sz w:val="24"/>
          <w:rtl/>
          <w:lang w:bidi="fa-IR"/>
        </w:rPr>
        <w:t xml:space="preserve">های زمانی مشخص در طول عمر سازه کسب شود و با استفاده از آن اقدامات آتی اتخاذ گردد </w:t>
      </w:r>
      <w:r w:rsidR="00D9407B" w:rsidRPr="00DB15B7">
        <w:rPr>
          <w:rStyle w:val="Char"/>
          <w:rtl/>
        </w:rPr>
        <w:fldChar w:fldCharType="begin" w:fldLock="1"/>
      </w:r>
      <w:r w:rsidR="00886980" w:rsidRPr="00DB15B7">
        <w:rPr>
          <w:rStyle w:val="Char"/>
        </w:rPr>
        <w:instrText>ADDIN CSL_CITATION {"citationItems":[{"id":"ITEM-1","itemData":{"id":"ITEM-1","issued":{"date-parts":[["2019"]]},"title":"Bridge Inspection Manual - LEVEL 2 (Visual)","type":"report"},"uris":["http://www.mendeley.com/documents/?uuid=4683e6bd-fc14-4ebd-af62-c524d823c260"]},{"id":"ITEM-2","itemData":{"id":"ITEM-2","issued":{"date-parts":[["2019"]]},"title":"Bridge Inspection Manual – Level 1","type":"report"},"uris":["http://www.mendeley.com/documents/?uuid=5742aca3-ee16-428c-a420-e22e9dfe9f93"]},{"id":"ITEM-3","itemData":{"id":"ITEM-3","issued":{"date-parts":[["2019"]]},"title":"Bridge Inspection Manual – Routin Inspection","type":"report"},"uris":["http://www.mendeley.com/documents/?uuid=0fe9096b-27d4-45df-9022-02da20861e4c"]}],"mendeley":{"formattedCitation":"[33,37,38]","plainTextFormattedCitation":"[33,37,38]","previouslyFormattedCitation":"[31,35,36]"},"properties":{"noteIndex":0},"schema":"https://github.com/citation-style-language/schema/raw/master/csl-citation.json"}</w:instrText>
      </w:r>
      <w:r w:rsidR="00D9407B" w:rsidRPr="00DB15B7">
        <w:rPr>
          <w:rStyle w:val="Char"/>
          <w:rtl/>
        </w:rPr>
        <w:fldChar w:fldCharType="separate"/>
      </w:r>
      <w:r w:rsidR="00886980" w:rsidRPr="00DB15B7">
        <w:rPr>
          <w:rStyle w:val="Char"/>
          <w:noProof/>
        </w:rPr>
        <w:t>[33,</w:t>
      </w:r>
      <w:r w:rsidR="00462BFD">
        <w:rPr>
          <w:rStyle w:val="Char"/>
          <w:noProof/>
        </w:rPr>
        <w:t xml:space="preserve"> </w:t>
      </w:r>
      <w:r w:rsidR="00886980" w:rsidRPr="00DB15B7">
        <w:rPr>
          <w:rStyle w:val="Char"/>
          <w:noProof/>
        </w:rPr>
        <w:t>37,</w:t>
      </w:r>
      <w:r w:rsidR="00462BFD">
        <w:rPr>
          <w:rStyle w:val="Char"/>
          <w:noProof/>
        </w:rPr>
        <w:t xml:space="preserve"> </w:t>
      </w:r>
      <w:r w:rsidR="00886980" w:rsidRPr="00DB15B7">
        <w:rPr>
          <w:rStyle w:val="Char"/>
          <w:noProof/>
        </w:rPr>
        <w:t>38]</w:t>
      </w:r>
      <w:r w:rsidR="00D9407B" w:rsidRPr="00DB15B7">
        <w:rPr>
          <w:rStyle w:val="Char"/>
          <w:rtl/>
        </w:rPr>
        <w:fldChar w:fldCharType="end"/>
      </w:r>
      <w:r w:rsidR="00D9407B" w:rsidRPr="00DB15B7">
        <w:rPr>
          <w:rStyle w:val="Char"/>
          <w:rtl/>
        </w:rPr>
        <w:t>.</w:t>
      </w:r>
    </w:p>
    <w:p w:rsidR="00D9407B" w:rsidRPr="00DB15B7" w:rsidRDefault="00D9407B" w:rsidP="00596189">
      <w:pPr>
        <w:spacing w:after="0" w:line="240" w:lineRule="auto"/>
        <w:rPr>
          <w:sz w:val="24"/>
          <w:rtl/>
          <w:lang w:bidi="fa-IR"/>
        </w:rPr>
      </w:pPr>
      <w:r w:rsidRPr="00DB15B7">
        <w:rPr>
          <w:rFonts w:hint="cs"/>
          <w:sz w:val="24"/>
          <w:rtl/>
          <w:lang w:bidi="fa-IR"/>
        </w:rPr>
        <w:t>مشخص است که ام</w:t>
      </w:r>
      <w:r w:rsidR="003136A3" w:rsidRPr="00DB15B7">
        <w:rPr>
          <w:rFonts w:hint="cs"/>
          <w:sz w:val="24"/>
          <w:rtl/>
          <w:lang w:bidi="fa-IR"/>
        </w:rPr>
        <w:t>کان انجام اقدامات مناسب برای همه</w:t>
      </w:r>
      <w:r w:rsidRPr="00DB15B7">
        <w:rPr>
          <w:rFonts w:hint="cs"/>
          <w:color w:val="FF0000"/>
          <w:sz w:val="24"/>
          <w:rtl/>
          <w:lang w:bidi="fa-IR"/>
        </w:rPr>
        <w:t xml:space="preserve"> </w:t>
      </w:r>
      <w:r w:rsidRPr="00DB15B7">
        <w:rPr>
          <w:rFonts w:hint="cs"/>
          <w:sz w:val="24"/>
          <w:rtl/>
          <w:lang w:bidi="fa-IR"/>
        </w:rPr>
        <w:t>پل</w:t>
      </w:r>
      <w:r w:rsidR="003136A3" w:rsidRPr="00DB15B7">
        <w:rPr>
          <w:sz w:val="24"/>
          <w:rtl/>
          <w:lang w:bidi="fa-IR"/>
        </w:rPr>
        <w:softHyphen/>
      </w:r>
      <w:r w:rsidR="003136A3" w:rsidRPr="00DB15B7">
        <w:rPr>
          <w:rFonts w:hint="cs"/>
          <w:sz w:val="24"/>
          <w:rtl/>
          <w:lang w:bidi="fa-IR"/>
        </w:rPr>
        <w:t>ها</w:t>
      </w:r>
      <w:r w:rsidRPr="00DB15B7">
        <w:rPr>
          <w:rFonts w:hint="cs"/>
          <w:sz w:val="24"/>
          <w:rtl/>
          <w:lang w:bidi="fa-IR"/>
        </w:rPr>
        <w:t xml:space="preserve"> به صورت همزمان وجود ندارد</w:t>
      </w:r>
      <w:r w:rsidR="00AD1AC0" w:rsidRPr="00DB15B7">
        <w:rPr>
          <w:rFonts w:hint="cs"/>
          <w:sz w:val="24"/>
          <w:rtl/>
          <w:lang w:bidi="fa-IR"/>
        </w:rPr>
        <w:t>.</w:t>
      </w:r>
      <w:r w:rsidRPr="00DB15B7">
        <w:rPr>
          <w:rFonts w:hint="cs"/>
          <w:sz w:val="24"/>
          <w:rtl/>
          <w:lang w:bidi="fa-IR"/>
        </w:rPr>
        <w:t xml:space="preserve"> پس در گام نخست با استفاده از اطلاعات جمع</w:t>
      </w:r>
      <w:r w:rsidRPr="00DB15B7">
        <w:rPr>
          <w:sz w:val="24"/>
          <w:rtl/>
          <w:lang w:bidi="fa-IR"/>
        </w:rPr>
        <w:softHyphen/>
      </w:r>
      <w:r w:rsidRPr="00DB15B7">
        <w:rPr>
          <w:rFonts w:hint="cs"/>
          <w:sz w:val="24"/>
          <w:rtl/>
          <w:lang w:bidi="fa-IR"/>
        </w:rPr>
        <w:t>آوری شده از بازرسی چشمی اولویت</w:t>
      </w:r>
      <w:r w:rsidRPr="00DB15B7">
        <w:rPr>
          <w:sz w:val="24"/>
          <w:rtl/>
          <w:lang w:bidi="fa-IR"/>
        </w:rPr>
        <w:softHyphen/>
      </w:r>
      <w:r w:rsidRPr="00DB15B7">
        <w:rPr>
          <w:rFonts w:hint="cs"/>
          <w:sz w:val="24"/>
          <w:rtl/>
          <w:lang w:bidi="fa-IR"/>
        </w:rPr>
        <w:t>بندی روی پل</w:t>
      </w:r>
      <w:r w:rsidR="003136A3" w:rsidRPr="00DB15B7">
        <w:rPr>
          <w:sz w:val="24"/>
          <w:rtl/>
          <w:lang w:bidi="fa-IR"/>
        </w:rPr>
        <w:softHyphen/>
      </w:r>
      <w:r w:rsidR="003136A3" w:rsidRPr="00DB15B7">
        <w:rPr>
          <w:rFonts w:hint="cs"/>
          <w:sz w:val="24"/>
          <w:rtl/>
          <w:lang w:bidi="fa-IR"/>
        </w:rPr>
        <w:t>ها</w:t>
      </w:r>
      <w:r w:rsidRPr="00DB15B7">
        <w:rPr>
          <w:rFonts w:hint="cs"/>
          <w:sz w:val="24"/>
          <w:rtl/>
          <w:lang w:bidi="fa-IR"/>
        </w:rPr>
        <w:t xml:space="preserve"> صورت می</w:t>
      </w:r>
      <w:r w:rsidRPr="00DB15B7">
        <w:rPr>
          <w:sz w:val="24"/>
          <w:rtl/>
          <w:lang w:bidi="fa-IR"/>
        </w:rPr>
        <w:softHyphen/>
      </w:r>
      <w:r w:rsidRPr="00DB15B7">
        <w:rPr>
          <w:rFonts w:hint="cs"/>
          <w:sz w:val="24"/>
          <w:rtl/>
          <w:lang w:bidi="fa-IR"/>
        </w:rPr>
        <w:t>گیرد. این اولویت‌بندی مشخص می</w:t>
      </w:r>
      <w:r w:rsidRPr="00DB15B7">
        <w:rPr>
          <w:sz w:val="24"/>
          <w:rtl/>
          <w:lang w:bidi="fa-IR"/>
        </w:rPr>
        <w:softHyphen/>
      </w:r>
      <w:r w:rsidRPr="00DB15B7">
        <w:rPr>
          <w:rFonts w:hint="cs"/>
          <w:sz w:val="24"/>
          <w:rtl/>
          <w:lang w:bidi="fa-IR"/>
        </w:rPr>
        <w:t>نماید که به ترتیب روی کدام پل</w:t>
      </w:r>
      <w:r w:rsidRPr="00DB15B7">
        <w:rPr>
          <w:sz w:val="24"/>
          <w:rtl/>
          <w:lang w:bidi="fa-IR"/>
        </w:rPr>
        <w:softHyphen/>
      </w:r>
      <w:r w:rsidRPr="00DB15B7">
        <w:rPr>
          <w:rFonts w:hint="cs"/>
          <w:sz w:val="24"/>
          <w:rtl/>
          <w:lang w:bidi="fa-IR"/>
        </w:rPr>
        <w:t xml:space="preserve">ها چه اقداماتی صورت گیرد. </w:t>
      </w:r>
    </w:p>
    <w:p w:rsidR="00D9407B" w:rsidRPr="00DB15B7" w:rsidRDefault="00D9407B" w:rsidP="00596189">
      <w:pPr>
        <w:spacing w:after="0" w:line="240" w:lineRule="auto"/>
        <w:rPr>
          <w:sz w:val="24"/>
          <w:rtl/>
          <w:lang w:bidi="fa-IR"/>
        </w:rPr>
      </w:pPr>
      <w:r w:rsidRPr="00DB15B7">
        <w:rPr>
          <w:rFonts w:hint="cs"/>
          <w:sz w:val="24"/>
          <w:rtl/>
          <w:lang w:bidi="fa-IR"/>
        </w:rPr>
        <w:t>اولویت</w:t>
      </w:r>
      <w:r w:rsidRPr="00DB15B7">
        <w:rPr>
          <w:sz w:val="24"/>
          <w:rtl/>
          <w:lang w:bidi="fa-IR"/>
        </w:rPr>
        <w:softHyphen/>
      </w:r>
      <w:r w:rsidRPr="00DB15B7">
        <w:rPr>
          <w:rFonts w:hint="cs"/>
          <w:sz w:val="24"/>
          <w:rtl/>
          <w:lang w:bidi="fa-IR"/>
        </w:rPr>
        <w:t>بندی با استفاده از نتایج بازرسی چشمی روی یک مجموعه از پل</w:t>
      </w:r>
      <w:r w:rsidRPr="00DB15B7">
        <w:rPr>
          <w:sz w:val="24"/>
          <w:rtl/>
          <w:lang w:bidi="fa-IR"/>
        </w:rPr>
        <w:softHyphen/>
      </w:r>
      <w:r w:rsidRPr="00DB15B7">
        <w:rPr>
          <w:rFonts w:hint="cs"/>
          <w:sz w:val="24"/>
          <w:rtl/>
          <w:lang w:bidi="fa-IR"/>
        </w:rPr>
        <w:t>ها در دستورالعمل</w:t>
      </w:r>
      <w:r w:rsidRPr="00DB15B7">
        <w:rPr>
          <w:sz w:val="24"/>
          <w:rtl/>
          <w:lang w:bidi="fa-IR"/>
        </w:rPr>
        <w:softHyphen/>
      </w:r>
      <w:r w:rsidRPr="00DB15B7">
        <w:rPr>
          <w:rFonts w:hint="cs"/>
          <w:sz w:val="24"/>
          <w:rtl/>
          <w:lang w:bidi="fa-IR"/>
        </w:rPr>
        <w:t xml:space="preserve">های بین‌المللی نیز آورده شده است </w:t>
      </w:r>
      <w:r w:rsidRPr="00DB15B7">
        <w:rPr>
          <w:rStyle w:val="Char"/>
          <w:rtl/>
        </w:rPr>
        <w:fldChar w:fldCharType="begin" w:fldLock="1"/>
      </w:r>
      <w:r w:rsidR="00886980" w:rsidRPr="00DB15B7">
        <w:rPr>
          <w:rStyle w:val="Char"/>
        </w:rPr>
        <w:instrText>ADDIN CSL_CITATION {"citationItems":[{"id":"ITEM-1","itemData":{"abstract":"This document, the Bridge Inspector’s Reference Manual (BIRM), is a comprehensive manual on programs, procedures, and techniques for inspecting and evaluating a variety of in-service highway bridges. It is intended to replace the BITM 90 which was first published in 1991 to assist in training highway personnel for the new discipline of bridge safety inspection. BITM 90 replaced BITM 70 which had been in use for 20 years and has been the basis for several training programs varying in length from a few days to two weeks. Comprehensive supplements to BITM 70 have been developed to cover inspection of fracture critical bridge members, and culverts are now covered in the BIRM. The BIRM is a revision and upgrading of the previous manual. Improved Bridge Inspection techniques are presented, and state-of-the-art inspection equipment is included. New or expanded coverage is provided on culverts, fracture critical members, cable-stayed bridges, prestressed segmental bridges, and underwater inspection. Previous supplemental manuals on moveable bridge inspection, and nondestructive testing are excerpted and referenced. These supplemental manuals are still valid supplements to BIRM. A three-week comprehensive training program on bridge inspection, based on the BIRM, has been developed. The program consists of a one-week course, NHI Course No 130054, “Engineering Concepts for Bridge Inspectors,” and a two-week course, NHI Course No 130055, “Safety Inspection of In-Service Bridges.” Together, these two courses meet the definition of a comprehensive training program in bridge inspection as defined in the National Bridge Inspection Standards. The one-week course is optional for technicians, inspectors, or engineers who have an adequate background in bridge engineering concepts. The catalogue for NHI Courses including the schedule, description and course request form can be found on the National Highway Institute web site: www.nhi.fhwa.dot.gov/home.aspx","author":[{"dropping-particle":"","family":"FHWA - Federal Highway Administration","given":"","non-dropping-particle":"","parse-names":false,"suffix":""}],"id":"ITEM-1","issued":{"date-parts":[["2006"]]},"page":"1754","title":"Bridge Inspector' s Reference Manual","type":"article-journal","volume":"1"},"uris":["http://www.mendeley.com/documents/?uuid=1650aeaf-4b9c-4e1f-9229-75d2fa4ee6e9"]}],"mendeley":{"formattedCitation":"[34]","plainTextFormattedCitation":"[34]","previouslyFormattedCitation":"[32]"},"properties":{"noteIndex":0},"schema":"https://github.com/citation-style-language/schema/raw/master/csl-citation.json"}</w:instrText>
      </w:r>
      <w:r w:rsidRPr="00DB15B7">
        <w:rPr>
          <w:rStyle w:val="Char"/>
          <w:rtl/>
        </w:rPr>
        <w:fldChar w:fldCharType="separate"/>
      </w:r>
      <w:r w:rsidR="00886980" w:rsidRPr="00DB15B7">
        <w:rPr>
          <w:rStyle w:val="Char"/>
          <w:noProof/>
        </w:rPr>
        <w:t>[34]</w:t>
      </w:r>
      <w:r w:rsidRPr="00DB15B7">
        <w:rPr>
          <w:rStyle w:val="Char"/>
          <w:rtl/>
        </w:rPr>
        <w:fldChar w:fldCharType="end"/>
      </w:r>
      <w:r w:rsidRPr="00DB15B7">
        <w:rPr>
          <w:rFonts w:hint="cs"/>
          <w:sz w:val="24"/>
          <w:rtl/>
          <w:lang w:bidi="fa-IR"/>
        </w:rPr>
        <w:t xml:space="preserve">. </w:t>
      </w:r>
      <w:r w:rsidRPr="00DB15B7">
        <w:rPr>
          <w:rFonts w:hint="cs"/>
          <w:rtl/>
        </w:rPr>
        <w:t>در</w:t>
      </w:r>
      <w:r w:rsidRPr="00DB15B7">
        <w:rPr>
          <w:rtl/>
        </w:rPr>
        <w:t xml:space="preserve"> </w:t>
      </w:r>
      <w:r w:rsidRPr="00DB15B7">
        <w:rPr>
          <w:rFonts w:hint="cs"/>
          <w:rtl/>
        </w:rPr>
        <w:t>این</w:t>
      </w:r>
      <w:r w:rsidRPr="00DB15B7">
        <w:rPr>
          <w:rtl/>
        </w:rPr>
        <w:t xml:space="preserve"> </w:t>
      </w:r>
      <w:r w:rsidRPr="00DB15B7">
        <w:rPr>
          <w:rFonts w:hint="cs"/>
          <w:rtl/>
        </w:rPr>
        <w:t>دستورالعمل</w:t>
      </w:r>
      <w:r w:rsidRPr="00DB15B7">
        <w:rPr>
          <w:rtl/>
        </w:rPr>
        <w:softHyphen/>
      </w:r>
      <w:r w:rsidRPr="00DB15B7">
        <w:rPr>
          <w:rFonts w:hint="cs"/>
          <w:rtl/>
        </w:rPr>
        <w:t>ها</w:t>
      </w:r>
      <w:r w:rsidRPr="00DB15B7">
        <w:rPr>
          <w:rtl/>
        </w:rPr>
        <w:t xml:space="preserve"> </w:t>
      </w:r>
      <w:r w:rsidRPr="00DB15B7">
        <w:rPr>
          <w:rFonts w:hint="cs"/>
          <w:rtl/>
        </w:rPr>
        <w:t>اولویت‌بندی</w:t>
      </w:r>
      <w:r w:rsidRPr="00DB15B7">
        <w:rPr>
          <w:rtl/>
        </w:rPr>
        <w:t xml:space="preserve"> </w:t>
      </w:r>
      <w:r w:rsidRPr="00DB15B7">
        <w:rPr>
          <w:rFonts w:hint="cs"/>
          <w:rtl/>
        </w:rPr>
        <w:t>با</w:t>
      </w:r>
      <w:r w:rsidRPr="00DB15B7">
        <w:rPr>
          <w:rtl/>
        </w:rPr>
        <w:t xml:space="preserve"> </w:t>
      </w:r>
      <w:r w:rsidRPr="00DB15B7">
        <w:rPr>
          <w:rFonts w:hint="cs"/>
          <w:rtl/>
        </w:rPr>
        <w:t>تعریف</w:t>
      </w:r>
      <w:r w:rsidRPr="00DB15B7">
        <w:rPr>
          <w:rtl/>
        </w:rPr>
        <w:t xml:space="preserve"> </w:t>
      </w:r>
      <w:r w:rsidRPr="00DB15B7">
        <w:rPr>
          <w:rFonts w:hint="cs"/>
          <w:rtl/>
        </w:rPr>
        <w:t>یک</w:t>
      </w:r>
      <w:r w:rsidRPr="00DB15B7">
        <w:rPr>
          <w:rtl/>
        </w:rPr>
        <w:t xml:space="preserve"> </w:t>
      </w:r>
      <w:r w:rsidRPr="00DB15B7">
        <w:rPr>
          <w:rFonts w:hint="cs"/>
          <w:rtl/>
        </w:rPr>
        <w:t>یا</w:t>
      </w:r>
      <w:r w:rsidRPr="00DB15B7">
        <w:rPr>
          <w:rtl/>
        </w:rPr>
        <w:t xml:space="preserve"> </w:t>
      </w:r>
      <w:r w:rsidRPr="00DB15B7">
        <w:rPr>
          <w:rFonts w:hint="cs"/>
          <w:rtl/>
        </w:rPr>
        <w:t>چند</w:t>
      </w:r>
      <w:r w:rsidRPr="00DB15B7">
        <w:rPr>
          <w:rtl/>
        </w:rPr>
        <w:t xml:space="preserve"> </w:t>
      </w:r>
      <w:r w:rsidRPr="00DB15B7">
        <w:rPr>
          <w:rFonts w:hint="cs"/>
          <w:rtl/>
        </w:rPr>
        <w:t>شاخص</w:t>
      </w:r>
      <w:r w:rsidRPr="00DB15B7">
        <w:rPr>
          <w:rtl/>
        </w:rPr>
        <w:t xml:space="preserve"> انجام م</w:t>
      </w:r>
      <w:r w:rsidRPr="00DB15B7">
        <w:rPr>
          <w:rFonts w:hint="cs"/>
          <w:rtl/>
        </w:rPr>
        <w:t>ی</w:t>
      </w:r>
      <w:r w:rsidRPr="00DB15B7">
        <w:rPr>
          <w:rtl/>
        </w:rPr>
        <w:softHyphen/>
      </w:r>
      <w:r w:rsidRPr="00DB15B7">
        <w:rPr>
          <w:rFonts w:hint="cs"/>
          <w:rtl/>
        </w:rPr>
        <w:t>شود</w:t>
      </w:r>
      <w:r w:rsidRPr="00DB15B7">
        <w:rPr>
          <w:rtl/>
        </w:rPr>
        <w:t>. ا</w:t>
      </w:r>
      <w:r w:rsidRPr="00DB15B7">
        <w:rPr>
          <w:rFonts w:hint="cs"/>
          <w:rtl/>
        </w:rPr>
        <w:t>ین</w:t>
      </w:r>
      <w:r w:rsidRPr="00DB15B7">
        <w:rPr>
          <w:rtl/>
        </w:rPr>
        <w:t xml:space="preserve"> شاخص</w:t>
      </w:r>
      <w:r w:rsidRPr="00DB15B7">
        <w:rPr>
          <w:rtl/>
        </w:rPr>
        <w:softHyphen/>
      </w:r>
      <w:r w:rsidRPr="00DB15B7">
        <w:rPr>
          <w:rFonts w:hint="cs"/>
          <w:rtl/>
        </w:rPr>
        <w:t>ها</w:t>
      </w:r>
      <w:r w:rsidRPr="00DB15B7">
        <w:rPr>
          <w:rtl/>
        </w:rPr>
        <w:t xml:space="preserve"> </w:t>
      </w:r>
      <w:r w:rsidRPr="00DB15B7">
        <w:rPr>
          <w:rFonts w:hint="cs"/>
          <w:rtl/>
        </w:rPr>
        <w:t>علاوه</w:t>
      </w:r>
      <w:r w:rsidRPr="00DB15B7">
        <w:rPr>
          <w:rtl/>
        </w:rPr>
        <w:t xml:space="preserve"> بر مشخصات فن</w:t>
      </w:r>
      <w:r w:rsidRPr="00DB15B7">
        <w:rPr>
          <w:rFonts w:hint="cs"/>
          <w:rtl/>
        </w:rPr>
        <w:t>ی</w:t>
      </w:r>
      <w:r w:rsidRPr="00DB15B7">
        <w:rPr>
          <w:rtl/>
        </w:rPr>
        <w:t xml:space="preserve"> و </w:t>
      </w:r>
      <w:r w:rsidRPr="00DB15B7">
        <w:rPr>
          <w:rFonts w:hint="cs"/>
          <w:rtl/>
        </w:rPr>
        <w:t>وضعیت</w:t>
      </w:r>
      <w:r w:rsidRPr="00DB15B7">
        <w:rPr>
          <w:rtl/>
        </w:rPr>
        <w:t xml:space="preserve"> </w:t>
      </w:r>
      <w:r w:rsidRPr="00DB15B7">
        <w:rPr>
          <w:rFonts w:hint="cs"/>
          <w:rtl/>
        </w:rPr>
        <w:t>سازه</w:t>
      </w:r>
      <w:r w:rsidRPr="00DB15B7">
        <w:rPr>
          <w:rtl/>
        </w:rPr>
        <w:softHyphen/>
      </w:r>
      <w:r w:rsidRPr="00DB15B7">
        <w:rPr>
          <w:rFonts w:hint="cs"/>
          <w:rtl/>
        </w:rPr>
        <w:t>ای</w:t>
      </w:r>
      <w:r w:rsidRPr="00DB15B7">
        <w:rPr>
          <w:rtl/>
        </w:rPr>
        <w:t xml:space="preserve"> </w:t>
      </w:r>
      <w:r w:rsidRPr="00DB15B7">
        <w:rPr>
          <w:rFonts w:hint="cs"/>
          <w:rtl/>
        </w:rPr>
        <w:t>پل</w:t>
      </w:r>
      <w:r w:rsidRPr="00DB15B7">
        <w:rPr>
          <w:rtl/>
        </w:rPr>
        <w:t xml:space="preserve"> </w:t>
      </w:r>
      <w:r w:rsidR="00462BFD">
        <w:rPr>
          <w:rFonts w:hint="cs"/>
          <w:rtl/>
        </w:rPr>
        <w:t>مانند</w:t>
      </w:r>
      <w:r w:rsidRPr="00DB15B7">
        <w:rPr>
          <w:rtl/>
        </w:rPr>
        <w:t xml:space="preserve"> </w:t>
      </w:r>
      <w:r w:rsidRPr="00DB15B7">
        <w:rPr>
          <w:rFonts w:hint="cs"/>
          <w:rtl/>
        </w:rPr>
        <w:t>عمر</w:t>
      </w:r>
      <w:r w:rsidRPr="00DB15B7">
        <w:rPr>
          <w:rtl/>
        </w:rPr>
        <w:t xml:space="preserve"> پل، </w:t>
      </w:r>
      <w:r w:rsidRPr="00DB15B7">
        <w:rPr>
          <w:rFonts w:hint="cs"/>
          <w:rtl/>
        </w:rPr>
        <w:t>طول</w:t>
      </w:r>
      <w:r w:rsidRPr="00DB15B7">
        <w:rPr>
          <w:rtl/>
        </w:rPr>
        <w:t xml:space="preserve"> دهانه، تعداد مس</w:t>
      </w:r>
      <w:r w:rsidRPr="00DB15B7">
        <w:rPr>
          <w:rFonts w:hint="cs"/>
          <w:rtl/>
        </w:rPr>
        <w:t>یرهای</w:t>
      </w:r>
      <w:r w:rsidRPr="00DB15B7">
        <w:rPr>
          <w:rtl/>
        </w:rPr>
        <w:t xml:space="preserve"> جا</w:t>
      </w:r>
      <w:r w:rsidRPr="00DB15B7">
        <w:rPr>
          <w:rFonts w:hint="cs"/>
          <w:rtl/>
        </w:rPr>
        <w:t>یگزین</w:t>
      </w:r>
      <w:r w:rsidRPr="00DB15B7">
        <w:rPr>
          <w:rtl/>
        </w:rPr>
        <w:t xml:space="preserve"> و...، </w:t>
      </w:r>
      <w:r w:rsidRPr="00DB15B7">
        <w:rPr>
          <w:rFonts w:hint="cs"/>
          <w:rtl/>
        </w:rPr>
        <w:t>هزینه</w:t>
      </w:r>
      <w:r w:rsidRPr="00DB15B7">
        <w:rPr>
          <w:rtl/>
        </w:rPr>
        <w:softHyphen/>
      </w:r>
      <w:r w:rsidRPr="00DB15B7">
        <w:rPr>
          <w:rFonts w:hint="cs"/>
          <w:rtl/>
        </w:rPr>
        <w:t>های</w:t>
      </w:r>
      <w:r w:rsidRPr="00DB15B7">
        <w:rPr>
          <w:rtl/>
        </w:rPr>
        <w:t xml:space="preserve"> </w:t>
      </w:r>
      <w:r w:rsidRPr="00DB15B7">
        <w:rPr>
          <w:rFonts w:hint="cs"/>
          <w:rtl/>
        </w:rPr>
        <w:t>مربوط</w:t>
      </w:r>
      <w:r w:rsidRPr="00DB15B7">
        <w:rPr>
          <w:rtl/>
        </w:rPr>
        <w:t xml:space="preserve"> </w:t>
      </w:r>
      <w:r w:rsidRPr="00DB15B7">
        <w:rPr>
          <w:rFonts w:hint="cs"/>
          <w:rtl/>
        </w:rPr>
        <w:t>به</w:t>
      </w:r>
      <w:r w:rsidRPr="00DB15B7">
        <w:rPr>
          <w:rtl/>
        </w:rPr>
        <w:t xml:space="preserve"> </w:t>
      </w:r>
      <w:r w:rsidRPr="00DB15B7">
        <w:rPr>
          <w:rFonts w:hint="cs"/>
          <w:rtl/>
        </w:rPr>
        <w:t>اقدامات</w:t>
      </w:r>
      <w:r w:rsidRPr="00DB15B7">
        <w:rPr>
          <w:rtl/>
        </w:rPr>
        <w:t xml:space="preserve"> </w:t>
      </w:r>
      <w:r w:rsidRPr="00DB15B7">
        <w:rPr>
          <w:rFonts w:hint="cs"/>
          <w:rtl/>
        </w:rPr>
        <w:t>را</w:t>
      </w:r>
      <w:r w:rsidRPr="00DB15B7">
        <w:rPr>
          <w:rtl/>
        </w:rPr>
        <w:t xml:space="preserve"> </w:t>
      </w:r>
      <w:r w:rsidRPr="00DB15B7">
        <w:rPr>
          <w:rFonts w:hint="cs"/>
          <w:rtl/>
        </w:rPr>
        <w:t>نیز</w:t>
      </w:r>
      <w:r w:rsidRPr="00DB15B7">
        <w:rPr>
          <w:rtl/>
        </w:rPr>
        <w:t xml:space="preserve"> </w:t>
      </w:r>
      <w:r w:rsidRPr="00DB15B7">
        <w:rPr>
          <w:rFonts w:hint="cs"/>
          <w:rtl/>
        </w:rPr>
        <w:t>در</w:t>
      </w:r>
      <w:r w:rsidRPr="00DB15B7">
        <w:rPr>
          <w:rtl/>
        </w:rPr>
        <w:t xml:space="preserve"> </w:t>
      </w:r>
      <w:r w:rsidRPr="00DB15B7">
        <w:rPr>
          <w:rFonts w:hint="cs"/>
          <w:rtl/>
        </w:rPr>
        <w:t>نظر</w:t>
      </w:r>
      <w:r w:rsidRPr="00DB15B7">
        <w:rPr>
          <w:rtl/>
        </w:rPr>
        <w:t xml:space="preserve"> </w:t>
      </w:r>
      <w:r w:rsidRPr="00DB15B7">
        <w:rPr>
          <w:rFonts w:hint="cs"/>
          <w:rtl/>
        </w:rPr>
        <w:t>می</w:t>
      </w:r>
      <w:r w:rsidRPr="00DB15B7">
        <w:rPr>
          <w:rtl/>
        </w:rPr>
        <w:softHyphen/>
      </w:r>
      <w:r w:rsidRPr="00DB15B7">
        <w:rPr>
          <w:rFonts w:hint="cs"/>
          <w:rtl/>
        </w:rPr>
        <w:t>گیرند</w:t>
      </w:r>
      <w:r w:rsidRPr="00DB15B7">
        <w:rPr>
          <w:rtl/>
        </w:rPr>
        <w:t xml:space="preserve"> </w:t>
      </w:r>
      <w:r w:rsidRPr="00DB15B7">
        <w:rPr>
          <w:rStyle w:val="Char"/>
          <w:rtl/>
        </w:rPr>
        <w:fldChar w:fldCharType="begin" w:fldLock="1"/>
      </w:r>
      <w:r w:rsidR="00886980" w:rsidRPr="00DB15B7">
        <w:rPr>
          <w:rStyle w:val="Char"/>
        </w:rPr>
        <w:instrText>ADDIN CSL_CITATION {"citationItems":[{"id":"ITEM-1","itemData":{"id":"ITEM-1","issued":{"date-parts":[["1995"]]},"title":"The Recording and Coding Guide for the Structure Inventory and Appraisal of the Nation's Bridges","type":"report"},"uris":["http://www.mendeley.com/documents/?uuid=e1bbcb45-d2db-4a55-a810-2e5b46ad1cb9"]}],"mendeley":{"formattedCitation":"[36]","plainTextFormattedCitation":"[36]","previouslyFormattedCitation":"[34]"},"properties":{"noteIndex":0},"schema":"https://github.com/citation-style-language/schema/raw/master/csl-citation.json"}</w:instrText>
      </w:r>
      <w:r w:rsidRPr="00DB15B7">
        <w:rPr>
          <w:rStyle w:val="Char"/>
          <w:rtl/>
        </w:rPr>
        <w:fldChar w:fldCharType="separate"/>
      </w:r>
      <w:r w:rsidR="00886980" w:rsidRPr="00DB15B7">
        <w:rPr>
          <w:rStyle w:val="Char"/>
          <w:noProof/>
        </w:rPr>
        <w:t>[36]</w:t>
      </w:r>
      <w:r w:rsidRPr="00DB15B7">
        <w:rPr>
          <w:rStyle w:val="Char"/>
          <w:rtl/>
        </w:rPr>
        <w:fldChar w:fldCharType="end"/>
      </w:r>
      <w:r w:rsidRPr="00DB15B7">
        <w:rPr>
          <w:rtl/>
        </w:rPr>
        <w:t>.</w:t>
      </w:r>
    </w:p>
    <w:p w:rsidR="00D9407B" w:rsidRPr="00DB15B7" w:rsidRDefault="00D9407B" w:rsidP="00596189">
      <w:pPr>
        <w:spacing w:after="0" w:line="240" w:lineRule="auto"/>
        <w:rPr>
          <w:sz w:val="24"/>
          <w:rtl/>
          <w:lang w:bidi="fa-IR"/>
        </w:rPr>
      </w:pPr>
      <w:r w:rsidRPr="00DB15B7">
        <w:rPr>
          <w:rFonts w:hint="cs"/>
          <w:sz w:val="24"/>
          <w:rtl/>
          <w:lang w:bidi="fa-IR"/>
        </w:rPr>
        <w:t>مطابق با اولویت</w:t>
      </w:r>
      <w:r w:rsidR="00462BFD">
        <w:rPr>
          <w:sz w:val="24"/>
          <w:rtl/>
          <w:lang w:bidi="fa-IR"/>
        </w:rPr>
        <w:softHyphen/>
      </w:r>
      <w:r w:rsidRPr="00DB15B7">
        <w:rPr>
          <w:rFonts w:hint="cs"/>
          <w:sz w:val="24"/>
          <w:rtl/>
          <w:lang w:bidi="fa-IR"/>
        </w:rPr>
        <w:t xml:space="preserve">بندی باید اقدامات مناسبی برای هر پل صورت پذیرد. این اقدامات مبتنی بر نتایج بازرسی چشمی روی </w:t>
      </w:r>
      <w:r w:rsidR="0012620B" w:rsidRPr="00DB15B7">
        <w:rPr>
          <w:rFonts w:hint="cs"/>
          <w:sz w:val="24"/>
          <w:rtl/>
          <w:lang w:bidi="fa-IR"/>
        </w:rPr>
        <w:t>هر</w:t>
      </w:r>
      <w:r w:rsidRPr="00DB15B7">
        <w:rPr>
          <w:rFonts w:hint="cs"/>
          <w:sz w:val="24"/>
          <w:rtl/>
          <w:lang w:bidi="fa-IR"/>
        </w:rPr>
        <w:t xml:space="preserve"> پل است. نتایج بازرسی چشمی در دو سطح قابل ارائه است.</w:t>
      </w:r>
    </w:p>
    <w:p w:rsidR="00D9407B" w:rsidRPr="00DB15B7" w:rsidRDefault="00D9407B" w:rsidP="00596189">
      <w:pPr>
        <w:spacing w:after="0" w:line="240" w:lineRule="auto"/>
        <w:rPr>
          <w:sz w:val="24"/>
          <w:rtl/>
          <w:lang w:bidi="fa-IR"/>
        </w:rPr>
      </w:pPr>
      <w:r w:rsidRPr="00DB15B7">
        <w:rPr>
          <w:rFonts w:hint="cs"/>
          <w:sz w:val="24"/>
          <w:rtl/>
          <w:lang w:bidi="fa-IR"/>
        </w:rPr>
        <w:t>در یک سطح وضعیت یک بخش از سازه مثل روسازه و یا زیرسازه مورد بررسی قرار می</w:t>
      </w:r>
      <w:r w:rsidRPr="00DB15B7">
        <w:rPr>
          <w:sz w:val="24"/>
          <w:rtl/>
          <w:lang w:bidi="fa-IR"/>
        </w:rPr>
        <w:softHyphen/>
      </w:r>
      <w:r w:rsidRPr="00DB15B7">
        <w:rPr>
          <w:rFonts w:hint="cs"/>
          <w:sz w:val="24"/>
          <w:rtl/>
          <w:lang w:bidi="fa-IR"/>
        </w:rPr>
        <w:t>گیرد و در مورد آن اقدامات لازم انجام می</w:t>
      </w:r>
      <w:r w:rsidR="00462BFD">
        <w:rPr>
          <w:rFonts w:hint="cs"/>
          <w:sz w:val="24"/>
          <w:rtl/>
          <w:lang w:bidi="fa-IR"/>
        </w:rPr>
        <w:t>‌</w:t>
      </w:r>
      <w:r w:rsidRPr="00DB15B7">
        <w:rPr>
          <w:rFonts w:hint="cs"/>
          <w:sz w:val="24"/>
          <w:rtl/>
          <w:lang w:bidi="fa-IR"/>
        </w:rPr>
        <w:t>شود. اقداماتی که در این سطح انجام می</w:t>
      </w:r>
      <w:r w:rsidRPr="00DB15B7">
        <w:rPr>
          <w:sz w:val="24"/>
          <w:rtl/>
          <w:lang w:bidi="fa-IR"/>
        </w:rPr>
        <w:softHyphen/>
      </w:r>
      <w:r w:rsidRPr="00DB15B7">
        <w:rPr>
          <w:rFonts w:hint="cs"/>
          <w:sz w:val="24"/>
          <w:rtl/>
          <w:lang w:bidi="fa-IR"/>
        </w:rPr>
        <w:t xml:space="preserve">گیرد مقاوم‌سازی یا جایگزین کردن آن بخش از سازه، محدود کردن سرعت یا وزن وسایل نقلیه و بستن پل است </w:t>
      </w:r>
      <w:r w:rsidRPr="00DB15B7">
        <w:rPr>
          <w:rStyle w:val="Char"/>
          <w:rtl/>
        </w:rPr>
        <w:fldChar w:fldCharType="begin" w:fldLock="1"/>
      </w:r>
      <w:r w:rsidR="00886980" w:rsidRPr="00DB15B7">
        <w:rPr>
          <w:rStyle w:val="Char"/>
        </w:rPr>
        <w:instrText>ADDIN CSL_CITATION {"citationItems":[{"id":"ITEM-1","itemData":{"abstract":"This document, the Bridge Inspector’s Reference Manual (BIRM), is a comprehensive manual on programs, procedures, and techniques for inspecting and evaluating a variety of in-service highway bridges. It is intended to replace the BITM 90 which was first published in 1991 to assist in training highway personnel for the new discipline of bridge safety inspection. BITM 90 replaced BITM 70 which had been in use for 20 years and has been the basis for several training programs varying in length from a few days to two weeks. Comprehensive supplements to BITM 70 have been developed to cover inspection of fracture critical bridge members, and culverts are now covered in the BIRM. The BIRM is a revision and upgrading of the previous manual. Improved Bridge Inspection techniques are presented, and state-of-the-art inspection equipment is included. New or expanded coverage is provided on culverts, fracture critical members, cable-stayed bridges, prestressed segmental bridges, and underwater inspection. Previous supplemental manuals on moveable bridge inspection, and nondestructive testing are excerpted and referenced. These supplemental manuals are still valid supplements to BIRM. A three-week comprehensive training program on bridge inspection, based on the BIRM, has been developed. The program consists of a one-week course, NHI Course No 130054, “Engineering Concepts for Bridge Inspectors,” and a two-week course, NHI Course No 130055, “Safety Inspection of In-Service Bridges.” Together, these two courses meet the definition of a comprehensive training program in bridge inspection as defined in the National Bridge Inspection Standards. The one-week course is optional for technicians, inspectors, or engineers who have an adequate background in bridge engineering concepts. The catalogue for NHI Courses including the schedule, description and course request form can be found on the National Highway Institute web site: www.nhi.fhwa.dot.gov/home.aspx","author":[{"dropping-particle":"","family":"FHWA - Federal Highway Administration","given":"","non-dropping-particle":"","parse-names":false,"suffix":""}],"id":"ITEM-1","issued":{"date-parts":[["2006"]]},"page":"1754","title":"Bridge Inspector' s Reference Manual","type":"article-journal","volume":"1"},"uris":["http://www.mendeley.com/documents/?uuid=1650aeaf-4b9c-4e1f-9229-75d2fa4ee6e9"]}],"mendeley":{"formattedCitation":"[34]","plainTextFormattedCitation":"[34]","previouslyFormattedCitation":"[32]"},"properties":{"noteIndex":0},"schema":"https://github.com/citation-style-language/schema/raw/master/csl-citation.json"}</w:instrText>
      </w:r>
      <w:r w:rsidRPr="00DB15B7">
        <w:rPr>
          <w:rStyle w:val="Char"/>
          <w:rtl/>
        </w:rPr>
        <w:fldChar w:fldCharType="separate"/>
      </w:r>
      <w:r w:rsidR="00886980" w:rsidRPr="00DB15B7">
        <w:rPr>
          <w:rStyle w:val="Char"/>
          <w:noProof/>
        </w:rPr>
        <w:t>[34]</w:t>
      </w:r>
      <w:r w:rsidRPr="00DB15B7">
        <w:rPr>
          <w:rStyle w:val="Char"/>
          <w:rtl/>
        </w:rPr>
        <w:fldChar w:fldCharType="end"/>
      </w:r>
      <w:r w:rsidRPr="00DB15B7">
        <w:rPr>
          <w:rFonts w:hint="cs"/>
          <w:sz w:val="24"/>
          <w:rtl/>
          <w:lang w:bidi="fa-IR"/>
        </w:rPr>
        <w:t xml:space="preserve">. اقدامات انجام شده در این سطح به منظور بهبود سطح ایمنی موجود پل </w:t>
      </w:r>
      <w:r w:rsidR="00462BFD">
        <w:rPr>
          <w:rFonts w:hint="cs"/>
          <w:sz w:val="24"/>
          <w:rtl/>
          <w:lang w:bidi="fa-IR"/>
        </w:rPr>
        <w:t>است</w:t>
      </w:r>
      <w:r w:rsidRPr="00DB15B7">
        <w:rPr>
          <w:rFonts w:hint="cs"/>
          <w:sz w:val="24"/>
          <w:rtl/>
          <w:lang w:bidi="fa-IR"/>
        </w:rPr>
        <w:t>. در این حالت تصمیم</w:t>
      </w:r>
      <w:r w:rsidRPr="00DB15B7">
        <w:rPr>
          <w:sz w:val="24"/>
          <w:rtl/>
          <w:lang w:bidi="fa-IR"/>
        </w:rPr>
        <w:softHyphen/>
      </w:r>
      <w:r w:rsidRPr="00DB15B7">
        <w:rPr>
          <w:rFonts w:hint="cs"/>
          <w:sz w:val="24"/>
          <w:rtl/>
          <w:lang w:bidi="fa-IR"/>
        </w:rPr>
        <w:t>گیری یک مرحله</w:t>
      </w:r>
      <w:r w:rsidRPr="00DB15B7">
        <w:rPr>
          <w:sz w:val="24"/>
          <w:rtl/>
          <w:lang w:bidi="fa-IR"/>
        </w:rPr>
        <w:softHyphen/>
      </w:r>
      <w:r w:rsidRPr="00DB15B7">
        <w:rPr>
          <w:rFonts w:hint="cs"/>
          <w:sz w:val="24"/>
          <w:rtl/>
          <w:lang w:bidi="fa-IR"/>
        </w:rPr>
        <w:t>ای است.</w:t>
      </w:r>
    </w:p>
    <w:p w:rsidR="0041060A" w:rsidRPr="00DB15B7" w:rsidRDefault="0012620B" w:rsidP="00596189">
      <w:pPr>
        <w:spacing w:line="240" w:lineRule="auto"/>
        <w:rPr>
          <w:rtl/>
          <w:lang w:bidi="fa-IR"/>
        </w:rPr>
      </w:pPr>
      <w:r w:rsidRPr="00DB15B7">
        <w:rPr>
          <w:rFonts w:hint="cs"/>
          <w:sz w:val="24"/>
          <w:rtl/>
          <w:lang w:bidi="fa-IR"/>
        </w:rPr>
        <w:t>به عنوان نمونه به دنبال بازرسی چشمی از عرشه یک پل می</w:t>
      </w:r>
      <w:r w:rsidRPr="00DB15B7">
        <w:rPr>
          <w:sz w:val="24"/>
          <w:rtl/>
          <w:lang w:bidi="fa-IR"/>
        </w:rPr>
        <w:softHyphen/>
      </w:r>
      <w:r w:rsidRPr="00DB15B7">
        <w:rPr>
          <w:rFonts w:hint="cs"/>
          <w:sz w:val="24"/>
          <w:rtl/>
          <w:lang w:bidi="fa-IR"/>
        </w:rPr>
        <w:t>توان با استفاده از</w:t>
      </w:r>
      <w:r w:rsidR="0041060A" w:rsidRPr="00DB15B7">
        <w:rPr>
          <w:rFonts w:hint="cs"/>
          <w:sz w:val="24"/>
          <w:rtl/>
          <w:lang w:bidi="fa-IR"/>
        </w:rPr>
        <w:t xml:space="preserve"> </w:t>
      </w:r>
      <w:r w:rsidR="0041060A" w:rsidRPr="00DB15B7">
        <w:rPr>
          <w:rFonts w:hint="cs"/>
          <w:rtl/>
          <w:lang w:bidi="fa-IR"/>
        </w:rPr>
        <w:t>دستورالعمل ارزیابی پل‌های امریکا</w:t>
      </w:r>
      <w:r w:rsidR="006F13EF" w:rsidRPr="00DB15B7">
        <w:rPr>
          <w:rFonts w:hint="cs"/>
          <w:rtl/>
          <w:lang w:bidi="fa-IR"/>
        </w:rPr>
        <w:t xml:space="preserve"> (</w:t>
      </w:r>
      <w:r w:rsidR="006F13EF" w:rsidRPr="00DB15B7">
        <w:rPr>
          <w:rStyle w:val="FootnoteReference"/>
          <w:rFonts w:eastAsia="Calibri"/>
          <w:sz w:val="28"/>
          <w:rtl/>
          <w:lang w:bidi="fa-IR"/>
        </w:rPr>
        <w:footnoteReference w:id="4"/>
      </w:r>
      <w:r w:rsidR="006F13EF" w:rsidRPr="00DB15B7">
        <w:t>MBE</w:t>
      </w:r>
      <w:r w:rsidR="006F13EF" w:rsidRPr="00DB15B7">
        <w:rPr>
          <w:rFonts w:hint="cs"/>
          <w:rtl/>
          <w:lang w:bidi="fa-IR"/>
        </w:rPr>
        <w:t>)</w:t>
      </w:r>
      <w:r w:rsidR="000724E7" w:rsidRPr="00DB15B7">
        <w:rPr>
          <w:rFonts w:hint="cs"/>
          <w:rtl/>
          <w:lang w:bidi="fa-IR"/>
        </w:rPr>
        <w:t xml:space="preserve"> ایمنی عرشه را ارزیابی</w:t>
      </w:r>
      <w:r w:rsidRPr="00DB15B7">
        <w:rPr>
          <w:rFonts w:hint="cs"/>
          <w:rtl/>
          <w:lang w:bidi="fa-IR"/>
        </w:rPr>
        <w:t xml:space="preserve"> کرد. این دستورالعمل</w:t>
      </w:r>
      <w:r w:rsidR="0041060A" w:rsidRPr="00DB15B7">
        <w:rPr>
          <w:rFonts w:hint="cs"/>
          <w:rtl/>
          <w:lang w:bidi="fa-IR"/>
        </w:rPr>
        <w:t xml:space="preserve"> شاخص رتبه‌بندی بار</w:t>
      </w:r>
      <w:r w:rsidR="0041060A" w:rsidRPr="00DB15B7">
        <w:rPr>
          <w:rStyle w:val="FootnoteReference"/>
          <w:rtl/>
        </w:rPr>
        <w:footnoteReference w:id="5"/>
      </w:r>
      <w:r w:rsidR="0041060A" w:rsidRPr="00DB15B7">
        <w:rPr>
          <w:rFonts w:hint="cs"/>
          <w:rtl/>
          <w:lang w:bidi="fa-IR"/>
        </w:rPr>
        <w:t xml:space="preserve"> (</w:t>
      </w:r>
      <w:r w:rsidR="0041060A" w:rsidRPr="00DB15B7">
        <w:rPr>
          <w:lang w:bidi="fa-IR"/>
        </w:rPr>
        <w:t>LRF</w:t>
      </w:r>
      <w:r w:rsidR="0041060A" w:rsidRPr="00DB15B7">
        <w:rPr>
          <w:rFonts w:hint="cs"/>
          <w:rtl/>
          <w:lang w:bidi="fa-IR"/>
        </w:rPr>
        <w:t xml:space="preserve">) را </w:t>
      </w:r>
      <w:r w:rsidR="00462BFD">
        <w:rPr>
          <w:rFonts w:hint="cs"/>
          <w:rtl/>
          <w:lang w:bidi="fa-IR"/>
        </w:rPr>
        <w:t>برای</w:t>
      </w:r>
      <w:r w:rsidR="0041060A" w:rsidRPr="00DB15B7">
        <w:rPr>
          <w:rFonts w:hint="cs"/>
          <w:rtl/>
          <w:lang w:bidi="fa-IR"/>
        </w:rPr>
        <w:t xml:space="preserve"> ارزیابی ثقلی پل‌ها پیشنهاد می‌دهد </w:t>
      </w:r>
      <w:r w:rsidR="0041060A" w:rsidRPr="00DB15B7">
        <w:rPr>
          <w:rStyle w:val="Char"/>
          <w:rtl/>
        </w:rPr>
        <w:fldChar w:fldCharType="begin" w:fldLock="1"/>
      </w:r>
      <w:r w:rsidR="00886980" w:rsidRPr="00DB15B7">
        <w:rPr>
          <w:rStyle w:val="Char"/>
        </w:rPr>
        <w:instrText>ADDIN CSL_CITATION {"citationItems":[{"id":"ITEM-1","itemData":{"ISBN":"9781560516835","id":"ITEM-1","issued":{"date-parts":[["2018"]]},"publisher":"AASHTO","title":"The Manual for Bridge Evaluation","type":"book"},"uris":["http://www.mendeley.com/documents/?uuid=0c6f1f83-d9e6-4d7b-9542-41a6e40125a7"]}],"mendeley":{"formattedCitation":"[32]","plainTextFormattedCitation":"[32]","previouslyFormattedCitation":"[30]"},"properties":{"noteIndex":0},"schema":"https://github.com/citation-style-language/schema/raw/master/csl-citation.json"}</w:instrText>
      </w:r>
      <w:r w:rsidR="0041060A" w:rsidRPr="00DB15B7">
        <w:rPr>
          <w:rStyle w:val="Char"/>
          <w:rtl/>
        </w:rPr>
        <w:fldChar w:fldCharType="separate"/>
      </w:r>
      <w:r w:rsidR="00886980" w:rsidRPr="00DB15B7">
        <w:rPr>
          <w:rStyle w:val="Char"/>
          <w:noProof/>
        </w:rPr>
        <w:t>[32]</w:t>
      </w:r>
      <w:r w:rsidR="0041060A" w:rsidRPr="00DB15B7">
        <w:rPr>
          <w:rStyle w:val="Char"/>
          <w:rtl/>
        </w:rPr>
        <w:fldChar w:fldCharType="end"/>
      </w:r>
      <w:r w:rsidR="0041060A" w:rsidRPr="00DB15B7">
        <w:rPr>
          <w:rFonts w:hint="cs"/>
          <w:rtl/>
          <w:lang w:bidi="fa-IR"/>
        </w:rPr>
        <w:t xml:space="preserve">. اگر </w:t>
      </w:r>
      <w:r w:rsidR="0041060A" w:rsidRPr="00DB15B7">
        <w:rPr>
          <w:lang w:bidi="fa-IR"/>
        </w:rPr>
        <w:t>LRF</w:t>
      </w:r>
      <w:r w:rsidR="00AD1AC0" w:rsidRPr="00DB15B7">
        <w:rPr>
          <w:rFonts w:hint="cs"/>
          <w:rtl/>
          <w:lang w:bidi="fa-IR"/>
        </w:rPr>
        <w:t xml:space="preserve"> بدست آمده از تحلیل‌های عددی</w:t>
      </w:r>
      <w:r w:rsidR="0041060A" w:rsidRPr="00DB15B7">
        <w:rPr>
          <w:rFonts w:hint="cs"/>
          <w:rtl/>
          <w:lang w:bidi="fa-IR"/>
        </w:rPr>
        <w:t xml:space="preserve"> در </w:t>
      </w:r>
      <w:r w:rsidRPr="00DB15B7">
        <w:rPr>
          <w:rFonts w:hint="cs"/>
          <w:rtl/>
          <w:lang w:bidi="fa-IR"/>
        </w:rPr>
        <w:t xml:space="preserve">هر بخشی از </w:t>
      </w:r>
      <w:r w:rsidR="0041060A" w:rsidRPr="00DB15B7">
        <w:rPr>
          <w:rFonts w:hint="cs"/>
          <w:rtl/>
          <w:lang w:bidi="fa-IR"/>
        </w:rPr>
        <w:t xml:space="preserve">یک پل بزرگتر از 1 باشد، پل برای باربری ثقلی ایمن است و بهره‌برداری از پل بلامانع است. اما اگر شاخص </w:t>
      </w:r>
      <w:r w:rsidR="0041060A" w:rsidRPr="00DB15B7">
        <w:rPr>
          <w:lang w:bidi="fa-IR"/>
        </w:rPr>
        <w:t>LRF</w:t>
      </w:r>
      <w:r w:rsidR="0041060A" w:rsidRPr="00DB15B7">
        <w:rPr>
          <w:rFonts w:hint="cs"/>
          <w:rtl/>
          <w:lang w:bidi="fa-IR"/>
        </w:rPr>
        <w:t xml:space="preserve"> </w:t>
      </w:r>
      <w:r w:rsidR="00AD1AC0" w:rsidRPr="00DB15B7">
        <w:rPr>
          <w:rFonts w:hint="cs"/>
          <w:rtl/>
          <w:lang w:bidi="fa-IR"/>
        </w:rPr>
        <w:t xml:space="preserve">تحلیلی </w:t>
      </w:r>
      <w:r w:rsidR="00453397" w:rsidRPr="00DB15B7">
        <w:rPr>
          <w:rFonts w:hint="cs"/>
          <w:rtl/>
          <w:lang w:bidi="fa-IR"/>
        </w:rPr>
        <w:t>در یک</w:t>
      </w:r>
      <w:r w:rsidRPr="00DB15B7">
        <w:rPr>
          <w:rFonts w:hint="cs"/>
          <w:rtl/>
          <w:lang w:bidi="fa-IR"/>
        </w:rPr>
        <w:t xml:space="preserve"> بخش </w:t>
      </w:r>
      <w:r w:rsidR="0041060A" w:rsidRPr="00DB15B7">
        <w:rPr>
          <w:rFonts w:hint="cs"/>
          <w:rtl/>
          <w:lang w:bidi="fa-IR"/>
        </w:rPr>
        <w:t xml:space="preserve">کوچکتر از یک باشد، پل ناایمن بوده و باید هر چه زودتر تصمیم مناسب در رابطه با پل از قبیل بستن پل، محدودیت بار عبوری، محدودیت سرعت، </w:t>
      </w:r>
      <w:r w:rsidRPr="00DB15B7">
        <w:rPr>
          <w:rFonts w:hint="cs"/>
          <w:rtl/>
          <w:lang w:bidi="fa-IR"/>
        </w:rPr>
        <w:t>مقاوم</w:t>
      </w:r>
      <w:r w:rsidR="00815470" w:rsidRPr="00DB15B7">
        <w:rPr>
          <w:rFonts w:hint="cs"/>
          <w:rtl/>
          <w:lang w:bidi="fa-IR"/>
        </w:rPr>
        <w:t>‌</w:t>
      </w:r>
      <w:r w:rsidRPr="00DB15B7">
        <w:rPr>
          <w:rFonts w:hint="cs"/>
          <w:rtl/>
          <w:lang w:bidi="fa-IR"/>
        </w:rPr>
        <w:t>سازی</w:t>
      </w:r>
      <w:r w:rsidR="0041060A" w:rsidRPr="00DB15B7">
        <w:rPr>
          <w:rFonts w:hint="cs"/>
          <w:rtl/>
          <w:lang w:bidi="fa-IR"/>
        </w:rPr>
        <w:t xml:space="preserve"> یا بازسازی پل گرفته شود. </w:t>
      </w:r>
    </w:p>
    <w:p w:rsidR="0041060A" w:rsidRPr="00DB15B7" w:rsidRDefault="0041060A" w:rsidP="00596189">
      <w:pPr>
        <w:spacing w:line="240" w:lineRule="auto"/>
        <w:rPr>
          <w:rtl/>
          <w:lang w:bidi="fa-IR"/>
        </w:rPr>
      </w:pPr>
      <w:r w:rsidRPr="00DB15B7">
        <w:rPr>
          <w:rFonts w:hint="cs"/>
          <w:rtl/>
          <w:lang w:bidi="fa-IR"/>
        </w:rPr>
        <w:t xml:space="preserve">ساده‌ترین راه ارزیابی سازه </w:t>
      </w:r>
      <w:r w:rsidR="000F47A9" w:rsidRPr="00DB15B7">
        <w:rPr>
          <w:rFonts w:hint="cs"/>
          <w:rtl/>
          <w:lang w:bidi="fa-IR"/>
        </w:rPr>
        <w:t xml:space="preserve">به کمک شاخص </w:t>
      </w:r>
      <w:r w:rsidR="000F47A9" w:rsidRPr="00DB15B7">
        <w:rPr>
          <w:lang w:bidi="fa-IR"/>
        </w:rPr>
        <w:t>LRF</w:t>
      </w:r>
      <w:r w:rsidR="000F47A9" w:rsidRPr="00DB15B7">
        <w:rPr>
          <w:rFonts w:hint="cs"/>
          <w:rtl/>
          <w:lang w:bidi="fa-IR"/>
        </w:rPr>
        <w:t xml:space="preserve">، بهره‌گیری از </w:t>
      </w:r>
      <w:r w:rsidRPr="00DB15B7">
        <w:rPr>
          <w:rFonts w:hint="cs"/>
          <w:rtl/>
          <w:lang w:bidi="fa-IR"/>
        </w:rPr>
        <w:t>تحلیل‌های عددی</w:t>
      </w:r>
      <w:r w:rsidR="003F190A" w:rsidRPr="00DB15B7">
        <w:rPr>
          <w:rFonts w:hint="cs"/>
          <w:rtl/>
          <w:lang w:bidi="fa-IR"/>
        </w:rPr>
        <w:t xml:space="preserve"> و</w:t>
      </w:r>
      <w:r w:rsidRPr="00DB15B7">
        <w:rPr>
          <w:rFonts w:hint="cs"/>
          <w:rtl/>
          <w:lang w:bidi="fa-IR"/>
        </w:rPr>
        <w:t xml:space="preserve"> استفاده از </w:t>
      </w:r>
      <w:r w:rsidR="00F75B26" w:rsidRPr="00DB15B7">
        <w:rPr>
          <w:rFonts w:hint="cs"/>
          <w:rtl/>
          <w:lang w:bidi="fa-IR"/>
        </w:rPr>
        <w:t>نتایج بازرسی چشمی</w:t>
      </w:r>
      <w:r w:rsidRPr="00DB15B7">
        <w:rPr>
          <w:rFonts w:hint="cs"/>
          <w:rtl/>
          <w:lang w:bidi="fa-IR"/>
        </w:rPr>
        <w:t xml:space="preserve"> براساس مدلسازی و بارگذاری سازه‌ی پل در نرم‌افزارها با توجه به فرضیات آیین‌نامه‌ای است. آمارها نشان می‌دهد که بیش از 80 درصد پل‌های </w:t>
      </w:r>
      <w:r w:rsidR="00E22D0A" w:rsidRPr="00DB15B7">
        <w:rPr>
          <w:rFonts w:hint="cs"/>
          <w:rtl/>
          <w:lang w:bidi="fa-IR"/>
        </w:rPr>
        <w:t xml:space="preserve">ایالات متحده </w:t>
      </w:r>
      <w:r w:rsidRPr="00DB15B7">
        <w:rPr>
          <w:rFonts w:hint="cs"/>
          <w:rtl/>
          <w:lang w:bidi="fa-IR"/>
        </w:rPr>
        <w:t xml:space="preserve">امریکا به این روش ارزیابی شده‌اند </w:t>
      </w:r>
      <w:r w:rsidRPr="00DB15B7">
        <w:rPr>
          <w:rStyle w:val="Char"/>
          <w:rtl/>
        </w:rPr>
        <w:fldChar w:fldCharType="begin" w:fldLock="1"/>
      </w:r>
      <w:r w:rsidR="00886980" w:rsidRPr="00DB15B7">
        <w:rPr>
          <w:rStyle w:val="Char"/>
        </w:rPr>
        <w:instrText>ADDIN CSL_CITATION {"citationItems":[{"id":"ITEM-1","itemData":{"DOI":"10.1007/978-3-319-29751-4","ISBN":"9783319297514","author":[{"dropping-particle":"","family":"Alipour","given":"Mohamad","non-dropping-particle":"","parse-names":false,"suffix":""},{"dropping-particle":"","family":"Harris","given":"Devin K","non-dropping-particle":"","parse-names":false,"suffix":""},{"dropping-particle":"","family":"Ozbulut","given":"Osman E","non-dropping-particle":"","parse-names":false,"suffix":""}],"id":"ITEM-1","issued":{"date-parts":[["2016"]]},"page":"175-184","title":"Vibration Testing for Bridge Load Rating","type":"article-journal","volume":"2"},"uris":["http://www.mendeley.com/documents/?uuid=6b0bc760-8aed-46ce-a536-464f2b76cd6f"]}],"mendeley":{"formattedCitation":"[39]","plainTextFormattedCitation":"[39]","previouslyFormattedCitation":"[37]"},"properties":{"noteIndex":0},"schema":"https://github.com/citation-style-language/schema/raw/master/csl-citation.json"}</w:instrText>
      </w:r>
      <w:r w:rsidRPr="00DB15B7">
        <w:rPr>
          <w:rStyle w:val="Char"/>
          <w:rtl/>
        </w:rPr>
        <w:fldChar w:fldCharType="separate"/>
      </w:r>
      <w:r w:rsidR="00886980" w:rsidRPr="00DB15B7">
        <w:rPr>
          <w:rStyle w:val="Char"/>
          <w:noProof/>
        </w:rPr>
        <w:t>[39]</w:t>
      </w:r>
      <w:r w:rsidRPr="00DB15B7">
        <w:rPr>
          <w:rStyle w:val="Char"/>
          <w:rtl/>
        </w:rPr>
        <w:fldChar w:fldCharType="end"/>
      </w:r>
      <w:r w:rsidRPr="00DB15B7">
        <w:rPr>
          <w:rFonts w:ascii="B Nazanin" w:hAnsi="B Nazanin" w:hint="cs"/>
          <w:rtl/>
          <w:lang w:bidi="fa-IR"/>
        </w:rPr>
        <w:t>.</w:t>
      </w:r>
      <w:r w:rsidRPr="00DB15B7">
        <w:rPr>
          <w:rFonts w:hint="cs"/>
          <w:rtl/>
          <w:lang w:bidi="fa-IR"/>
        </w:rPr>
        <w:t xml:space="preserve"> </w:t>
      </w:r>
    </w:p>
    <w:p w:rsidR="00D9407B" w:rsidRPr="00DB15B7" w:rsidRDefault="00D9407B" w:rsidP="00596189">
      <w:pPr>
        <w:spacing w:after="0" w:line="240" w:lineRule="auto"/>
        <w:rPr>
          <w:rtl/>
        </w:rPr>
      </w:pPr>
      <w:r w:rsidRPr="00DB15B7">
        <w:rPr>
          <w:rFonts w:hint="cs"/>
          <w:sz w:val="24"/>
          <w:rtl/>
          <w:lang w:bidi="fa-IR"/>
        </w:rPr>
        <w:lastRenderedPageBreak/>
        <w:t>در سطح دیگر وضعیت یک یا چند المان مورد بررسی قرار گرفته و در مورد آن اقدامات مناسبی در طول عمر پل اتخاذ می</w:t>
      </w:r>
      <w:r w:rsidRPr="00DB15B7">
        <w:rPr>
          <w:sz w:val="24"/>
          <w:rtl/>
          <w:lang w:bidi="fa-IR"/>
        </w:rPr>
        <w:softHyphen/>
      </w:r>
      <w:r w:rsidRPr="00DB15B7">
        <w:rPr>
          <w:rFonts w:hint="cs"/>
          <w:sz w:val="24"/>
          <w:rtl/>
          <w:lang w:bidi="fa-IR"/>
        </w:rPr>
        <w:t>شود. اقداماتی که در این سطح انجام می</w:t>
      </w:r>
      <w:r w:rsidRPr="00DB15B7">
        <w:rPr>
          <w:sz w:val="24"/>
          <w:rtl/>
          <w:lang w:bidi="fa-IR"/>
        </w:rPr>
        <w:softHyphen/>
      </w:r>
      <w:r w:rsidRPr="00DB15B7">
        <w:rPr>
          <w:rFonts w:hint="cs"/>
          <w:sz w:val="24"/>
          <w:rtl/>
          <w:lang w:bidi="fa-IR"/>
        </w:rPr>
        <w:t>گیرد تعیین برنامه زمانی تعمیر، تعویض و نگهداری آن المان</w:t>
      </w:r>
      <w:r w:rsidRPr="00DB15B7">
        <w:rPr>
          <w:sz w:val="24"/>
          <w:rtl/>
          <w:lang w:bidi="fa-IR"/>
        </w:rPr>
        <w:softHyphen/>
      </w:r>
      <w:r w:rsidRPr="00DB15B7">
        <w:rPr>
          <w:rFonts w:hint="cs"/>
          <w:sz w:val="24"/>
          <w:rtl/>
          <w:lang w:bidi="fa-IR"/>
        </w:rPr>
        <w:t xml:space="preserve">ها </w:t>
      </w:r>
      <w:r w:rsidR="00462BFD">
        <w:rPr>
          <w:rFonts w:hint="cs"/>
          <w:sz w:val="24"/>
          <w:rtl/>
          <w:lang w:bidi="fa-IR"/>
        </w:rPr>
        <w:t>است</w:t>
      </w:r>
      <w:r w:rsidRPr="00DB15B7">
        <w:rPr>
          <w:rFonts w:hint="cs"/>
          <w:sz w:val="24"/>
          <w:rtl/>
          <w:lang w:bidi="fa-IR"/>
        </w:rPr>
        <w:t>. در این برنامه مبتنی بر مدل زوال، عمر باقیمانده آن المان</w:t>
      </w:r>
      <w:r w:rsidRPr="00DB15B7">
        <w:rPr>
          <w:sz w:val="24"/>
          <w:rtl/>
          <w:lang w:bidi="fa-IR"/>
        </w:rPr>
        <w:softHyphen/>
      </w:r>
      <w:r w:rsidRPr="00DB15B7">
        <w:rPr>
          <w:rFonts w:hint="cs"/>
          <w:sz w:val="24"/>
          <w:rtl/>
          <w:lang w:bidi="fa-IR"/>
        </w:rPr>
        <w:t>ها و هزینه</w:t>
      </w:r>
      <w:r w:rsidRPr="00DB15B7">
        <w:rPr>
          <w:sz w:val="24"/>
          <w:rtl/>
          <w:lang w:bidi="fa-IR"/>
        </w:rPr>
        <w:softHyphen/>
      </w:r>
      <w:r w:rsidRPr="00DB15B7">
        <w:rPr>
          <w:rFonts w:hint="cs"/>
          <w:sz w:val="24"/>
          <w:rtl/>
          <w:lang w:bidi="fa-IR"/>
        </w:rPr>
        <w:t>های چرخه عمر</w:t>
      </w:r>
      <w:r w:rsidR="00EF4432" w:rsidRPr="00DB15B7">
        <w:rPr>
          <w:rFonts w:hint="cs"/>
          <w:sz w:val="24"/>
          <w:rtl/>
          <w:lang w:bidi="fa-IR"/>
        </w:rPr>
        <w:t>،</w:t>
      </w:r>
      <w:r w:rsidRPr="00DB15B7">
        <w:rPr>
          <w:rFonts w:hint="cs"/>
          <w:sz w:val="24"/>
          <w:rtl/>
          <w:lang w:bidi="fa-IR"/>
        </w:rPr>
        <w:t xml:space="preserve"> اقدامات مناسب در زمان</w:t>
      </w:r>
      <w:r w:rsidRPr="00DB15B7">
        <w:rPr>
          <w:sz w:val="24"/>
          <w:rtl/>
          <w:lang w:bidi="fa-IR"/>
        </w:rPr>
        <w:softHyphen/>
      </w:r>
      <w:r w:rsidRPr="00DB15B7">
        <w:rPr>
          <w:rFonts w:hint="cs"/>
          <w:sz w:val="24"/>
          <w:rtl/>
          <w:lang w:bidi="fa-IR"/>
        </w:rPr>
        <w:t>های مشخص اتخاذ می</w:t>
      </w:r>
      <w:r w:rsidRPr="00DB15B7">
        <w:rPr>
          <w:sz w:val="24"/>
          <w:rtl/>
          <w:lang w:bidi="fa-IR"/>
        </w:rPr>
        <w:softHyphen/>
      </w:r>
      <w:r w:rsidR="00462BFD">
        <w:rPr>
          <w:rFonts w:hint="cs"/>
          <w:sz w:val="24"/>
          <w:rtl/>
          <w:lang w:bidi="fa-IR"/>
        </w:rPr>
        <w:t>شود</w:t>
      </w:r>
      <w:r w:rsidRPr="00DB15B7">
        <w:rPr>
          <w:rFonts w:hint="cs"/>
          <w:sz w:val="24"/>
          <w:rtl/>
          <w:lang w:bidi="fa-IR"/>
        </w:rPr>
        <w:t xml:space="preserve"> </w:t>
      </w:r>
      <w:r w:rsidRPr="00DB15B7">
        <w:rPr>
          <w:rStyle w:val="Char"/>
          <w:rtl/>
        </w:rPr>
        <w:fldChar w:fldCharType="begin" w:fldLock="1"/>
      </w:r>
      <w:r w:rsidR="00DB2ACF" w:rsidRPr="00DB15B7">
        <w:rPr>
          <w:rStyle w:val="Char"/>
        </w:rPr>
        <w:instrText>ADDIN CSL_CITATION {"citationItems":[{"id":"ITEM-1","itemData":{"ISBN":"0309068010","id":"ITEM-1","issued":{"date-parts":[["2002"]]},"title":"Bridge Life-Cycle Cost Analysis, Report 483 Cooperative Highway Program","type":"report"},"uris":["http://www.mendeley.com/documents/?uuid=153101e9-f5bf-475a-8c0e-c28b6c727a28"]}],"mendeley":{"formattedCitation":"[15]","plainTextFormattedCitation":"[15]","previouslyFormattedCitation":"[15]"},"properties":{"noteIndex":0},"schema":"https://github.com/citation-style-language/schema/raw/master/csl-citation.json"}</w:instrText>
      </w:r>
      <w:r w:rsidRPr="00DB15B7">
        <w:rPr>
          <w:rStyle w:val="Char"/>
          <w:rtl/>
        </w:rPr>
        <w:fldChar w:fldCharType="separate"/>
      </w:r>
      <w:r w:rsidR="009C530A" w:rsidRPr="00DB15B7">
        <w:rPr>
          <w:rStyle w:val="Char"/>
          <w:noProof/>
        </w:rPr>
        <w:t>[15]</w:t>
      </w:r>
      <w:r w:rsidRPr="00DB15B7">
        <w:rPr>
          <w:rStyle w:val="Char"/>
          <w:rtl/>
        </w:rPr>
        <w:fldChar w:fldCharType="end"/>
      </w:r>
      <w:r w:rsidRPr="00DB15B7">
        <w:rPr>
          <w:rFonts w:hint="cs"/>
          <w:sz w:val="24"/>
          <w:rtl/>
          <w:lang w:bidi="fa-IR"/>
        </w:rPr>
        <w:t xml:space="preserve">. </w:t>
      </w:r>
      <w:r w:rsidRPr="00DB15B7">
        <w:rPr>
          <w:rFonts w:hint="cs"/>
          <w:rtl/>
        </w:rPr>
        <w:t>تعیین</w:t>
      </w:r>
      <w:r w:rsidRPr="00DB15B7">
        <w:rPr>
          <w:rtl/>
        </w:rPr>
        <w:t xml:space="preserve"> مقدار عمر باق</w:t>
      </w:r>
      <w:r w:rsidRPr="00DB15B7">
        <w:rPr>
          <w:rFonts w:hint="cs"/>
          <w:rtl/>
        </w:rPr>
        <w:t>یمانده</w:t>
      </w:r>
      <w:r w:rsidRPr="00DB15B7">
        <w:rPr>
          <w:rtl/>
        </w:rPr>
        <w:t xml:space="preserve"> سازه وابسته به مدل زوال انتخاب شده و مدل زوال ن</w:t>
      </w:r>
      <w:r w:rsidRPr="00DB15B7">
        <w:rPr>
          <w:rFonts w:hint="cs"/>
          <w:rtl/>
        </w:rPr>
        <w:t>یز</w:t>
      </w:r>
      <w:r w:rsidRPr="00DB15B7">
        <w:rPr>
          <w:rtl/>
        </w:rPr>
        <w:t xml:space="preserve"> وابسته به اطلاعات به دست آمده از وضع</w:t>
      </w:r>
      <w:r w:rsidRPr="00DB15B7">
        <w:rPr>
          <w:rFonts w:hint="cs"/>
          <w:rtl/>
        </w:rPr>
        <w:t>یت</w:t>
      </w:r>
      <w:r w:rsidRPr="00DB15B7">
        <w:rPr>
          <w:rtl/>
        </w:rPr>
        <w:t xml:space="preserve"> پل است </w:t>
      </w:r>
      <w:r w:rsidRPr="00DB15B7">
        <w:rPr>
          <w:rStyle w:val="Char"/>
          <w:rtl/>
        </w:rPr>
        <w:fldChar w:fldCharType="begin" w:fldLock="1"/>
      </w:r>
      <w:r w:rsidR="00886980" w:rsidRPr="00DB15B7">
        <w:rPr>
          <w:rStyle w:val="Char"/>
        </w:rPr>
        <w:instrText>ADDIN CSL_CITATION {"citationItems":[{"id":"ITEM-1","itemData":{"DOI":"10.17226/22782","ISBN":"9780309214070","abstract":"This two-volume report provides a methodology for estimating the life expectancies of major types of highway system assets, in a form useful to state departments of transportation (DOTs) and others, for use in lifecycle cost analyses that support management decision making. Volume 1 is a guidebook for applying the methodology in DOT asset management policies and programs. Volume 2 describes the technical issues and data needs associated with estimating asset life expectancies and the practices used in a number of fields—such as the energy and financial industries—to make such estimates.","author":[{"dropping-particle":"","family":"Thompson","given":"Paul D.","non-dropping-particle":"","parse-names":false,"suffix":""},{"dropping-particle":"","family":"Ford","given":"Kevin M.","non-dropping-particle":"","parse-names":false,"suffix":""},{"dropping-particle":"","family":"Arman","given":"Mohammad H. R.","non-dropping-particle":"","parse-names":false,"suffix":""},{"dropping-particle":"","family":"Labi","given":"Samuel","non-dropping-particle":"","parse-names":false,"suffix":""},{"dropping-particle":"","family":"Sinha","given":"Kumares C.","non-dropping-particle":"","parse-names":false,"suffix":""},{"dropping-particle":"","family":"Shirole","given":"Arun M.","non-dropping-particle":"","parse-names":false,"suffix":""}],"id":"ITEM-1","issued":{"date-parts":[["2012"]]},"publisher":"National Academies Press","title":"Estimating Life Expectancies of Highway Assets, Volume 1: Guidebook","type":"book","volume":"1"},"uris":["http://www.mendeley.com/documents/?uuid=7e7c4c07-c33e-4c94-8820-f4f6169e0a75"]},{"id":"ITEM-2","itemData":{"DOI":"10.17226/22783","ISBN":"9780309214087","abstract":"This two-volume report provides a methodology for estimating the life expectancies of major types of highway system assets, in a form useful to state departments of transportation (DOTs) and others, for use in lifecycle cost analyses that support management decision making. Volume 1 is a guidebook for applying the methodology in DOT asset management policies and programs. Volume 2 describes the technical issues and data needs associated with estimating asset life expectancies and the practices used in a number of fields—such as the energy and financial industries—to make such estimates.","author":[{"dropping-particle":"","family":"Ford","given":"Kevin M.","non-dropping-particle":"","parse-names":false,"suffix":""},{"dropping-particle":"","family":"Arman","given":"Mohammad H. R.","non-dropping-particle":"","parse-names":false,"suffix":""},{"dropping-particle":"","family":"Labi","given":"Samuel","non-dropping-particle":"","parse-names":false,"suffix":""},{"dropping-particle":"","family":"Sinha","given":"Kumares C.","non-dropping-particle":"","parse-names":false,"suffix":""},{"dropping-particle":"","family":"Thompson","given":"Paul D.","non-dropping-particle":"","parse-names":false,"suffix":""},{"dropping-particle":"","family":"Shirole","given":"Arun M.","non-dropping-particle":"","parse-names":false,"suffix":""},{"dropping-particle":"","family":"Li","given":"Zongzhi","non-dropping-particle":"","parse-names":false,"suffix":""}],"id":"ITEM-2","issued":{"date-parts":[["2012"]]},"publisher":"National Academies Press","title":"Estimating Life Expectancies of Highway Assets, Volume 2: Final Report","type":"book","volume":"2"},"uris":["http://www.mendeley.com/documents/?uuid=354792fa-9872-425f-8e42-04e9bfeabf40"]}],"mendeley":{"formattedCitation":"[40,41]","plainTextFormattedCitation":"[40,41]","previouslyFormattedCitation":"[38,39]"},"properties":{"noteIndex":0},"schema":"https://github.com/citation-style-language/schema/raw/master/csl-citation.json"}</w:instrText>
      </w:r>
      <w:r w:rsidRPr="00DB15B7">
        <w:rPr>
          <w:rStyle w:val="Char"/>
          <w:rtl/>
        </w:rPr>
        <w:fldChar w:fldCharType="separate"/>
      </w:r>
      <w:r w:rsidR="00886980" w:rsidRPr="00DB15B7">
        <w:rPr>
          <w:rStyle w:val="Char"/>
          <w:noProof/>
        </w:rPr>
        <w:t>[40,41]</w:t>
      </w:r>
      <w:r w:rsidRPr="00DB15B7">
        <w:rPr>
          <w:rStyle w:val="Char"/>
          <w:rtl/>
        </w:rPr>
        <w:fldChar w:fldCharType="end"/>
      </w:r>
      <w:r w:rsidRPr="00DB15B7">
        <w:rPr>
          <w:rtl/>
        </w:rPr>
        <w:t>.</w:t>
      </w:r>
      <w:r w:rsidRPr="00DB15B7">
        <w:rPr>
          <w:rFonts w:hint="cs"/>
          <w:sz w:val="24"/>
          <w:rtl/>
          <w:lang w:bidi="fa-IR"/>
        </w:rPr>
        <w:t xml:space="preserve"> </w:t>
      </w:r>
      <w:r w:rsidRPr="00DB15B7">
        <w:rPr>
          <w:rFonts w:hint="cs"/>
          <w:rtl/>
        </w:rPr>
        <w:t>هدف</w:t>
      </w:r>
      <w:r w:rsidRPr="00DB15B7">
        <w:rPr>
          <w:rtl/>
        </w:rPr>
        <w:t xml:space="preserve"> </w:t>
      </w:r>
      <w:r w:rsidRPr="00DB15B7">
        <w:rPr>
          <w:rFonts w:hint="cs"/>
          <w:rtl/>
        </w:rPr>
        <w:t>این</w:t>
      </w:r>
      <w:r w:rsidRPr="00DB15B7">
        <w:rPr>
          <w:rtl/>
        </w:rPr>
        <w:t xml:space="preserve"> برنامه </w:t>
      </w:r>
      <w:r w:rsidRPr="00DB15B7">
        <w:rPr>
          <w:rFonts w:hint="cs"/>
          <w:rtl/>
        </w:rPr>
        <w:t>زمانی</w:t>
      </w:r>
      <w:r w:rsidRPr="00DB15B7">
        <w:rPr>
          <w:rtl/>
        </w:rPr>
        <w:t xml:space="preserve"> کاهش هز</w:t>
      </w:r>
      <w:r w:rsidRPr="00DB15B7">
        <w:rPr>
          <w:rFonts w:hint="cs"/>
          <w:rtl/>
        </w:rPr>
        <w:t>ینه</w:t>
      </w:r>
      <w:r w:rsidRPr="00DB15B7">
        <w:rPr>
          <w:rtl/>
        </w:rPr>
        <w:softHyphen/>
      </w:r>
      <w:r w:rsidRPr="00DB15B7">
        <w:rPr>
          <w:rFonts w:hint="cs"/>
          <w:rtl/>
        </w:rPr>
        <w:t>های</w:t>
      </w:r>
      <w:r w:rsidRPr="00DB15B7">
        <w:rPr>
          <w:rtl/>
        </w:rPr>
        <w:t xml:space="preserve"> </w:t>
      </w:r>
      <w:r w:rsidRPr="00DB15B7">
        <w:rPr>
          <w:rFonts w:hint="cs"/>
          <w:rtl/>
        </w:rPr>
        <w:t>چرخه</w:t>
      </w:r>
      <w:r w:rsidRPr="00DB15B7">
        <w:rPr>
          <w:rtl/>
        </w:rPr>
        <w:t xml:space="preserve"> عمر پل </w:t>
      </w:r>
      <w:r w:rsidRPr="00DB15B7">
        <w:rPr>
          <w:rFonts w:hint="cs"/>
          <w:rtl/>
        </w:rPr>
        <w:t>مورد</w:t>
      </w:r>
      <w:r w:rsidRPr="00DB15B7">
        <w:rPr>
          <w:rtl/>
        </w:rPr>
        <w:t xml:space="preserve"> نظر </w:t>
      </w:r>
      <w:r w:rsidRPr="00DB15B7">
        <w:rPr>
          <w:rFonts w:hint="cs"/>
          <w:rtl/>
        </w:rPr>
        <w:t>است</w:t>
      </w:r>
      <w:r w:rsidRPr="00DB15B7">
        <w:rPr>
          <w:rtl/>
        </w:rPr>
        <w:t xml:space="preserve"> </w:t>
      </w:r>
      <w:r w:rsidRPr="00DB15B7">
        <w:rPr>
          <w:rFonts w:hint="cs"/>
          <w:rtl/>
        </w:rPr>
        <w:t>که</w:t>
      </w:r>
      <w:r w:rsidRPr="00DB15B7">
        <w:rPr>
          <w:rtl/>
        </w:rPr>
        <w:t xml:space="preserve"> با </w:t>
      </w:r>
      <w:r w:rsidRPr="00DB15B7">
        <w:rPr>
          <w:rFonts w:hint="cs"/>
          <w:rtl/>
        </w:rPr>
        <w:t>استفاده</w:t>
      </w:r>
      <w:r w:rsidRPr="00DB15B7">
        <w:rPr>
          <w:rtl/>
        </w:rPr>
        <w:t xml:space="preserve"> از فرآ</w:t>
      </w:r>
      <w:r w:rsidRPr="00DB15B7">
        <w:rPr>
          <w:rFonts w:hint="cs"/>
          <w:rtl/>
        </w:rPr>
        <w:t>یند</w:t>
      </w:r>
      <w:r w:rsidRPr="00DB15B7">
        <w:rPr>
          <w:rtl/>
        </w:rPr>
        <w:t xml:space="preserve"> به</w:t>
      </w:r>
      <w:r w:rsidRPr="00DB15B7">
        <w:rPr>
          <w:rFonts w:hint="cs"/>
          <w:rtl/>
        </w:rPr>
        <w:t>ینه</w:t>
      </w:r>
      <w:r w:rsidRPr="00DB15B7">
        <w:rPr>
          <w:rtl/>
        </w:rPr>
        <w:softHyphen/>
      </w:r>
      <w:r w:rsidRPr="00DB15B7">
        <w:rPr>
          <w:rFonts w:hint="cs"/>
          <w:rtl/>
        </w:rPr>
        <w:t>یابی</w:t>
      </w:r>
      <w:r w:rsidRPr="00DB15B7">
        <w:rPr>
          <w:rtl/>
        </w:rPr>
        <w:t xml:space="preserve"> </w:t>
      </w:r>
      <w:r w:rsidRPr="00DB15B7">
        <w:rPr>
          <w:rFonts w:hint="cs"/>
          <w:rtl/>
          <w:lang w:bidi="fa-IR"/>
        </w:rPr>
        <w:t>بد</w:t>
      </w:r>
      <w:r w:rsidRPr="00DB15B7">
        <w:rPr>
          <w:rFonts w:hint="cs"/>
          <w:rtl/>
        </w:rPr>
        <w:t>ست</w:t>
      </w:r>
      <w:r w:rsidRPr="00DB15B7">
        <w:rPr>
          <w:rtl/>
        </w:rPr>
        <w:t xml:space="preserve"> </w:t>
      </w:r>
      <w:r w:rsidRPr="00DB15B7">
        <w:rPr>
          <w:rFonts w:hint="cs"/>
          <w:rtl/>
        </w:rPr>
        <w:t>می</w:t>
      </w:r>
      <w:r w:rsidRPr="00DB15B7">
        <w:rPr>
          <w:rtl/>
        </w:rPr>
        <w:softHyphen/>
      </w:r>
      <w:r w:rsidRPr="00DB15B7">
        <w:rPr>
          <w:rFonts w:hint="cs"/>
          <w:rtl/>
        </w:rPr>
        <w:t xml:space="preserve">آید </w:t>
      </w:r>
      <w:r w:rsidRPr="00DB15B7">
        <w:rPr>
          <w:rStyle w:val="Char"/>
          <w:rtl/>
        </w:rPr>
        <w:fldChar w:fldCharType="begin" w:fldLock="1"/>
      </w:r>
      <w:r w:rsidR="00886980" w:rsidRPr="00DB15B7">
        <w:rPr>
          <w:rStyle w:val="Char"/>
        </w:rPr>
        <w:instrText>ADDIN CSL_CITATION {"citationItems":[{"id":"ITEM-1","itemData":{"abstract":"This Asset Management Guide for Local Agency Bridges in Michigan is presented in two-column format. The left column contains the Guide‟s text. Applicable references and other supporting material are contained in the right column with links to the source documents and information sources.","id":"ITEM-1","issued":{"date-parts":[["2011"]]},"number-of-pages":"1-57","title":"Asset Management Guide for Local Agency Bridges in Michigan","type":"report"},"uris":["http://www.mendeley.com/documents/?uuid=bd2f59af-b8ed-434b-b9fc-3b2052416d79"]},{"id":"ITEM-2","itemData":{"id":"ITEM-2","issued":{"date-parts":[["0"]]},"title":"Experiences of California, Florida, and South Dakota","type":"report"},"uris":["http://www.mendeley.com/documents/?uuid=84735e95-d6ba-4b1b-a1b2-b7b7acad7fd4"]},{"id":"ITEM-3","itemData":{"author":[{"dropping-particle":"","family":"Ahmad","given":"Anwar S.","non-dropping-particle":"","parse-names":false,"suffix":""}],"id":"ITEM-3","issued":{"date-parts":[["2018"]]},"title":"Bridge Preservation Guide","type":"report"},"uris":["http://www.mendeley.com/documents/?uuid=50efd50d-f43d-4bd2-9fb1-9b712511563e"]}],"mendeley":{"formattedCitation":"[42–44]","plainTextFormattedCitation":"[42–44]","previouslyFormattedCitation":"[40–42]"},"properties":{"noteIndex":0},"schema":"https://github.com/citation-style-language/schema/raw/master/csl-citation.json"}</w:instrText>
      </w:r>
      <w:r w:rsidRPr="00DB15B7">
        <w:rPr>
          <w:rStyle w:val="Char"/>
          <w:rtl/>
        </w:rPr>
        <w:fldChar w:fldCharType="separate"/>
      </w:r>
      <w:r w:rsidR="00886980" w:rsidRPr="00DB15B7">
        <w:rPr>
          <w:rStyle w:val="Char"/>
          <w:noProof/>
        </w:rPr>
        <w:t>[42–44]</w:t>
      </w:r>
      <w:r w:rsidRPr="00DB15B7">
        <w:rPr>
          <w:rStyle w:val="Char"/>
          <w:rtl/>
        </w:rPr>
        <w:fldChar w:fldCharType="end"/>
      </w:r>
      <w:r w:rsidRPr="00DB15B7">
        <w:rPr>
          <w:rtl/>
        </w:rPr>
        <w:t>.</w:t>
      </w:r>
      <w:r w:rsidRPr="00DB15B7">
        <w:rPr>
          <w:rFonts w:hint="cs"/>
          <w:sz w:val="24"/>
          <w:rtl/>
          <w:lang w:bidi="fa-IR"/>
        </w:rPr>
        <w:t xml:space="preserve"> در این حالت تصمیم</w:t>
      </w:r>
      <w:r w:rsidRPr="00DB15B7">
        <w:rPr>
          <w:sz w:val="24"/>
          <w:rtl/>
          <w:lang w:bidi="fa-IR"/>
        </w:rPr>
        <w:softHyphen/>
      </w:r>
      <w:r w:rsidRPr="00DB15B7">
        <w:rPr>
          <w:rFonts w:hint="cs"/>
          <w:sz w:val="24"/>
          <w:rtl/>
          <w:lang w:bidi="fa-IR"/>
        </w:rPr>
        <w:t xml:space="preserve">گیری چند مرحله‌ای است. </w:t>
      </w:r>
      <w:r w:rsidRPr="00DB15B7">
        <w:rPr>
          <w:rFonts w:hint="cs"/>
          <w:rtl/>
        </w:rPr>
        <w:t>برای</w:t>
      </w:r>
      <w:r w:rsidRPr="00DB15B7">
        <w:rPr>
          <w:rtl/>
        </w:rPr>
        <w:t xml:space="preserve"> </w:t>
      </w:r>
      <w:r w:rsidRPr="00DB15B7">
        <w:rPr>
          <w:rFonts w:hint="cs"/>
          <w:rtl/>
        </w:rPr>
        <w:t>انجام</w:t>
      </w:r>
      <w:r w:rsidRPr="00DB15B7">
        <w:rPr>
          <w:rtl/>
        </w:rPr>
        <w:t xml:space="preserve"> </w:t>
      </w:r>
      <w:r w:rsidRPr="00DB15B7">
        <w:rPr>
          <w:rFonts w:hint="cs"/>
          <w:rtl/>
        </w:rPr>
        <w:t>این</w:t>
      </w:r>
      <w:r w:rsidRPr="00DB15B7">
        <w:rPr>
          <w:rtl/>
        </w:rPr>
        <w:t xml:space="preserve"> </w:t>
      </w:r>
      <w:r w:rsidRPr="00DB15B7">
        <w:rPr>
          <w:rFonts w:hint="cs"/>
          <w:rtl/>
        </w:rPr>
        <w:t>کار</w:t>
      </w:r>
      <w:r w:rsidRPr="00DB15B7">
        <w:rPr>
          <w:rtl/>
        </w:rPr>
        <w:t xml:space="preserve"> </w:t>
      </w:r>
      <w:r w:rsidRPr="00DB15B7">
        <w:rPr>
          <w:rFonts w:hint="cs"/>
          <w:rtl/>
        </w:rPr>
        <w:t>نرم</w:t>
      </w:r>
      <w:r w:rsidRPr="00DB15B7">
        <w:rPr>
          <w:rtl/>
        </w:rPr>
        <w:softHyphen/>
      </w:r>
      <w:r w:rsidRPr="00DB15B7">
        <w:rPr>
          <w:rFonts w:hint="cs"/>
          <w:rtl/>
        </w:rPr>
        <w:t>افزارهایی</w:t>
      </w:r>
      <w:r w:rsidRPr="00DB15B7">
        <w:rPr>
          <w:rtl/>
        </w:rPr>
        <w:t xml:space="preserve"> مثل </w:t>
      </w:r>
      <w:r w:rsidRPr="00DB15B7">
        <w:t>Pontis</w:t>
      </w:r>
      <w:r w:rsidRPr="00DB15B7">
        <w:rPr>
          <w:rFonts w:hint="cs"/>
          <w:rtl/>
        </w:rPr>
        <w:t>،</w:t>
      </w:r>
      <w:r w:rsidRPr="00DB15B7">
        <w:rPr>
          <w:rtl/>
        </w:rPr>
        <w:t xml:space="preserve"> </w:t>
      </w:r>
      <w:r w:rsidRPr="00DB15B7">
        <w:t>BRIDGIT</w:t>
      </w:r>
      <w:r w:rsidRPr="00DB15B7">
        <w:rPr>
          <w:rFonts w:hint="cs"/>
          <w:rtl/>
        </w:rPr>
        <w:t>،</w:t>
      </w:r>
      <w:r w:rsidRPr="00DB15B7">
        <w:rPr>
          <w:rtl/>
        </w:rPr>
        <w:t xml:space="preserve"> </w:t>
      </w:r>
      <w:r w:rsidRPr="00DB15B7">
        <w:t>OBMS</w:t>
      </w:r>
      <w:r w:rsidRPr="00DB15B7">
        <w:rPr>
          <w:rFonts w:hint="cs"/>
          <w:rtl/>
        </w:rPr>
        <w:t>،</w:t>
      </w:r>
      <w:r w:rsidRPr="00DB15B7">
        <w:rPr>
          <w:rtl/>
        </w:rPr>
        <w:t xml:space="preserve"> </w:t>
      </w:r>
      <w:r w:rsidRPr="00DB15B7">
        <w:t>ASIS</w:t>
      </w:r>
      <w:r w:rsidRPr="00DB15B7">
        <w:rPr>
          <w:rFonts w:hint="cs"/>
          <w:rtl/>
        </w:rPr>
        <w:t>،</w:t>
      </w:r>
      <w:r w:rsidRPr="00DB15B7">
        <w:rPr>
          <w:rtl/>
        </w:rPr>
        <w:t xml:space="preserve"> </w:t>
      </w:r>
      <w:r w:rsidRPr="00DB15B7">
        <w:t>BridgeAsyst</w:t>
      </w:r>
      <w:r w:rsidRPr="00DB15B7">
        <w:rPr>
          <w:rFonts w:hint="cs"/>
          <w:rtl/>
        </w:rPr>
        <w:t>،</w:t>
      </w:r>
      <w:r w:rsidRPr="00DB15B7">
        <w:rPr>
          <w:rtl/>
        </w:rPr>
        <w:t xml:space="preserve"> </w:t>
      </w:r>
      <w:r w:rsidRPr="00DB15B7">
        <w:rPr>
          <w:rFonts w:hint="cs"/>
          <w:rtl/>
        </w:rPr>
        <w:t>و</w:t>
      </w:r>
      <w:r w:rsidRPr="00DB15B7">
        <w:rPr>
          <w:rtl/>
        </w:rPr>
        <w:t xml:space="preserve"> غ</w:t>
      </w:r>
      <w:r w:rsidRPr="00DB15B7">
        <w:rPr>
          <w:rFonts w:hint="cs"/>
          <w:rtl/>
        </w:rPr>
        <w:t>یره</w:t>
      </w:r>
      <w:r w:rsidRPr="00DB15B7">
        <w:rPr>
          <w:rtl/>
        </w:rPr>
        <w:t xml:space="preserve"> </w:t>
      </w:r>
      <w:r w:rsidRPr="00DB15B7">
        <w:rPr>
          <w:rFonts w:hint="cs"/>
          <w:rtl/>
        </w:rPr>
        <w:t>توسعه</w:t>
      </w:r>
      <w:r w:rsidRPr="00DB15B7">
        <w:rPr>
          <w:rtl/>
        </w:rPr>
        <w:t xml:space="preserve"> </w:t>
      </w:r>
      <w:r w:rsidRPr="00DB15B7">
        <w:rPr>
          <w:rFonts w:hint="cs"/>
          <w:rtl/>
        </w:rPr>
        <w:t>یافته</w:t>
      </w:r>
      <w:r w:rsidRPr="00DB15B7">
        <w:rPr>
          <w:rtl/>
        </w:rPr>
        <w:softHyphen/>
      </w:r>
      <w:r w:rsidRPr="00DB15B7">
        <w:rPr>
          <w:rFonts w:hint="cs"/>
          <w:rtl/>
        </w:rPr>
        <w:t>اند</w:t>
      </w:r>
      <w:r w:rsidRPr="00DB15B7">
        <w:rPr>
          <w:rtl/>
        </w:rPr>
        <w:t xml:space="preserve"> و در کشورها</w:t>
      </w:r>
      <w:r w:rsidRPr="00DB15B7">
        <w:rPr>
          <w:rFonts w:hint="cs"/>
          <w:rtl/>
          <w:lang w:bidi="fa-IR"/>
        </w:rPr>
        <w:t xml:space="preserve">یی </w:t>
      </w:r>
      <w:r w:rsidR="00C522D6">
        <w:rPr>
          <w:rFonts w:hint="cs"/>
          <w:rtl/>
          <w:lang w:bidi="fa-IR"/>
        </w:rPr>
        <w:t>مانند</w:t>
      </w:r>
      <w:r w:rsidRPr="00DB15B7">
        <w:rPr>
          <w:rtl/>
        </w:rPr>
        <w:t xml:space="preserve"> </w:t>
      </w:r>
      <w:r w:rsidRPr="00DB15B7">
        <w:rPr>
          <w:rFonts w:hint="cs"/>
          <w:rtl/>
        </w:rPr>
        <w:t>امریکا</w:t>
      </w:r>
      <w:r w:rsidRPr="00DB15B7">
        <w:rPr>
          <w:rtl/>
        </w:rPr>
        <w:t xml:space="preserve"> </w:t>
      </w:r>
      <w:r w:rsidRPr="00DB15B7">
        <w:rPr>
          <w:rFonts w:hint="cs"/>
          <w:rtl/>
        </w:rPr>
        <w:t>و</w:t>
      </w:r>
      <w:r w:rsidRPr="00DB15B7">
        <w:rPr>
          <w:rtl/>
        </w:rPr>
        <w:t xml:space="preserve"> </w:t>
      </w:r>
      <w:r w:rsidRPr="00DB15B7">
        <w:rPr>
          <w:rFonts w:hint="cs"/>
          <w:rtl/>
        </w:rPr>
        <w:t>استرالیا</w:t>
      </w:r>
      <w:r w:rsidRPr="00DB15B7">
        <w:t xml:space="preserve"> </w:t>
      </w:r>
      <w:r w:rsidRPr="00DB15B7">
        <w:rPr>
          <w:rFonts w:hint="cs"/>
          <w:rtl/>
        </w:rPr>
        <w:t>مورد</w:t>
      </w:r>
      <w:r w:rsidRPr="00DB15B7">
        <w:rPr>
          <w:rtl/>
        </w:rPr>
        <w:t xml:space="preserve"> </w:t>
      </w:r>
      <w:r w:rsidRPr="00DB15B7">
        <w:rPr>
          <w:rFonts w:hint="cs"/>
          <w:rtl/>
        </w:rPr>
        <w:t>استفاده</w:t>
      </w:r>
      <w:r w:rsidRPr="00DB15B7">
        <w:rPr>
          <w:rtl/>
        </w:rPr>
        <w:t xml:space="preserve"> </w:t>
      </w:r>
      <w:r w:rsidRPr="00DB15B7">
        <w:rPr>
          <w:rFonts w:hint="cs"/>
          <w:rtl/>
        </w:rPr>
        <w:t>قرار</w:t>
      </w:r>
      <w:r w:rsidRPr="00DB15B7">
        <w:rPr>
          <w:rtl/>
        </w:rPr>
        <w:t xml:space="preserve"> </w:t>
      </w:r>
      <w:r w:rsidRPr="00DB15B7">
        <w:rPr>
          <w:rFonts w:hint="cs"/>
          <w:rtl/>
        </w:rPr>
        <w:t>می</w:t>
      </w:r>
      <w:r w:rsidRPr="00DB15B7">
        <w:rPr>
          <w:rtl/>
        </w:rPr>
        <w:softHyphen/>
      </w:r>
      <w:r w:rsidRPr="00DB15B7">
        <w:rPr>
          <w:rFonts w:hint="cs"/>
          <w:rtl/>
        </w:rPr>
        <w:t>گیرند</w:t>
      </w:r>
      <w:r w:rsidRPr="00DB15B7">
        <w:rPr>
          <w:rtl/>
        </w:rPr>
        <w:t xml:space="preserve"> </w:t>
      </w:r>
      <w:r w:rsidRPr="00DB15B7">
        <w:rPr>
          <w:rtl/>
        </w:rPr>
        <w:fldChar w:fldCharType="begin" w:fldLock="1"/>
      </w:r>
      <w:r w:rsidR="00886980" w:rsidRPr="00DB15B7">
        <w:instrText>ADDIN CSL_CITATION {"citationItems":[{"id":"ITEM-1","itemData":{"ISBN":"9781925037364","author":[{"dropping-particle":"","family":"Lake","given":"Neal","non-dropping-particle":"","parse-names":false,"suffix":""},{"dropping-particle":"","family":"Seskis","given":"Joshua","non-dropping-particle":"","parse-names":false,"suffix":""}],"id":"ITEM-1","issued":{"date-parts":[["2013"]]},"publisher-place":"Sydney","title":"Bridge Management Using Performance Models","type":"report"},"uris":["http://www.mendeley.com/documents/?uuid=9458eee3-41e3-49b4-a01e-19430f31e4d9"]}],"mendeley":{"formattedCitation":"[45]","plainTextFormattedCitation":"[45]","previouslyFormattedCitation":"[43]"},"properties":{"noteIndex":0},"schema":"https://github.com/citation-style-language/schema/raw/master/csl-citation.json"}</w:instrText>
      </w:r>
      <w:r w:rsidRPr="00DB15B7">
        <w:rPr>
          <w:rtl/>
        </w:rPr>
        <w:fldChar w:fldCharType="separate"/>
      </w:r>
      <w:r w:rsidR="00886980" w:rsidRPr="00DB15B7">
        <w:rPr>
          <w:rStyle w:val="Char"/>
          <w:noProof/>
        </w:rPr>
        <w:t>[45]</w:t>
      </w:r>
      <w:r w:rsidRPr="00DB15B7">
        <w:rPr>
          <w:rtl/>
        </w:rPr>
        <w:fldChar w:fldCharType="end"/>
      </w:r>
      <w:r w:rsidRPr="00DB15B7">
        <w:rPr>
          <w:rFonts w:hint="cs"/>
          <w:rtl/>
          <w:lang w:bidi="fa-IR"/>
        </w:rPr>
        <w:t>.</w:t>
      </w:r>
    </w:p>
    <w:p w:rsidR="00D9407B" w:rsidRPr="00DB15B7" w:rsidRDefault="00D9407B" w:rsidP="00596189">
      <w:pPr>
        <w:spacing w:after="0" w:line="240" w:lineRule="auto"/>
        <w:rPr>
          <w:sz w:val="24"/>
          <w:lang w:bidi="fa-IR"/>
        </w:rPr>
      </w:pPr>
    </w:p>
    <w:p w:rsidR="00D9407B" w:rsidRPr="00DB15B7" w:rsidRDefault="00D9407B" w:rsidP="00596189">
      <w:pPr>
        <w:spacing w:after="0" w:line="240" w:lineRule="auto"/>
        <w:rPr>
          <w:color w:val="FF0000"/>
          <w:sz w:val="24"/>
          <w:rtl/>
          <w:lang w:bidi="fa-IR"/>
        </w:rPr>
      </w:pPr>
      <w:r w:rsidRPr="00DB15B7">
        <w:rPr>
          <w:rFonts w:hint="cs"/>
          <w:sz w:val="24"/>
          <w:rtl/>
          <w:lang w:bidi="fa-IR"/>
        </w:rPr>
        <w:t xml:space="preserve">البته باید توجه داشت که انجام اقدام مناسب بر اساس اطلاعات بازرسی چشمی محدود به قابل مشاهده بودن پیامدهای عوامل ذکر شده </w:t>
      </w:r>
      <w:r w:rsidR="00C522D6">
        <w:rPr>
          <w:rFonts w:hint="cs"/>
          <w:sz w:val="24"/>
          <w:rtl/>
          <w:lang w:bidi="fa-IR"/>
        </w:rPr>
        <w:t>است</w:t>
      </w:r>
      <w:r w:rsidRPr="00DB15B7">
        <w:rPr>
          <w:rFonts w:hint="cs"/>
          <w:sz w:val="24"/>
          <w:rtl/>
          <w:lang w:bidi="fa-IR"/>
        </w:rPr>
        <w:t xml:space="preserve">. بنابراین اگر پیامدی از عوامل فوق نمود عینی نداشته باشد یا به راحتی قابل مشاهده نباشد اقدام مناسب با اطلاعات بازرسی چشمی قابل انجام نیست. </w:t>
      </w:r>
      <w:r w:rsidRPr="00DB15B7">
        <w:rPr>
          <w:rFonts w:hint="cs"/>
          <w:rtl/>
        </w:rPr>
        <w:t>به</w:t>
      </w:r>
      <w:r w:rsidRPr="00DB15B7">
        <w:rPr>
          <w:rtl/>
        </w:rPr>
        <w:t xml:space="preserve"> </w:t>
      </w:r>
      <w:r w:rsidRPr="00DB15B7">
        <w:rPr>
          <w:rFonts w:hint="cs"/>
          <w:rtl/>
        </w:rPr>
        <w:t>عنوان</w:t>
      </w:r>
      <w:r w:rsidRPr="00DB15B7">
        <w:rPr>
          <w:rtl/>
        </w:rPr>
        <w:t xml:space="preserve"> نمونه پ</w:t>
      </w:r>
      <w:r w:rsidRPr="00DB15B7">
        <w:rPr>
          <w:rFonts w:hint="cs"/>
          <w:rtl/>
        </w:rPr>
        <w:t>یدا</w:t>
      </w:r>
      <w:r w:rsidRPr="00DB15B7">
        <w:rPr>
          <w:rtl/>
        </w:rPr>
        <w:t xml:space="preserve"> کردن تمام</w:t>
      </w:r>
      <w:r w:rsidRPr="00DB15B7">
        <w:rPr>
          <w:rFonts w:hint="cs"/>
          <w:rtl/>
        </w:rPr>
        <w:t>ی</w:t>
      </w:r>
      <w:r w:rsidRPr="00DB15B7">
        <w:rPr>
          <w:rtl/>
        </w:rPr>
        <w:t xml:space="preserve"> </w:t>
      </w:r>
      <w:r w:rsidRPr="00DB15B7">
        <w:rPr>
          <w:rFonts w:hint="cs"/>
          <w:rtl/>
        </w:rPr>
        <w:t>ترک</w:t>
      </w:r>
      <w:r w:rsidRPr="00DB15B7">
        <w:rPr>
          <w:rtl/>
        </w:rPr>
        <w:softHyphen/>
      </w:r>
      <w:r w:rsidRPr="00DB15B7">
        <w:rPr>
          <w:rFonts w:hint="cs"/>
          <w:rtl/>
        </w:rPr>
        <w:t>های</w:t>
      </w:r>
      <w:r w:rsidRPr="00DB15B7">
        <w:rPr>
          <w:rtl/>
        </w:rPr>
        <w:t xml:space="preserve"> </w:t>
      </w:r>
      <w:r w:rsidRPr="00DB15B7">
        <w:rPr>
          <w:rFonts w:hint="cs"/>
          <w:rtl/>
        </w:rPr>
        <w:t>ناحیه</w:t>
      </w:r>
      <w:r w:rsidRPr="00DB15B7">
        <w:rPr>
          <w:rtl/>
        </w:rPr>
        <w:t xml:space="preserve"> </w:t>
      </w:r>
      <w:r w:rsidRPr="00DB15B7">
        <w:rPr>
          <w:rFonts w:hint="cs"/>
          <w:rtl/>
        </w:rPr>
        <w:t>جوشکاری</w:t>
      </w:r>
      <w:r w:rsidRPr="00DB15B7">
        <w:rPr>
          <w:rtl/>
        </w:rPr>
        <w:t xml:space="preserve"> شده </w:t>
      </w:r>
      <w:r w:rsidRPr="00DB15B7">
        <w:rPr>
          <w:rFonts w:hint="cs"/>
          <w:rtl/>
        </w:rPr>
        <w:t>در</w:t>
      </w:r>
      <w:r w:rsidRPr="00DB15B7">
        <w:rPr>
          <w:rtl/>
        </w:rPr>
        <w:t xml:space="preserve"> </w:t>
      </w:r>
      <w:r w:rsidRPr="00DB15B7">
        <w:rPr>
          <w:rFonts w:hint="cs"/>
          <w:rtl/>
        </w:rPr>
        <w:t>همه</w:t>
      </w:r>
      <w:r w:rsidRPr="00DB15B7">
        <w:rPr>
          <w:rtl/>
        </w:rPr>
        <w:t xml:space="preserve"> </w:t>
      </w:r>
      <w:r w:rsidRPr="00DB15B7">
        <w:rPr>
          <w:rFonts w:hint="cs"/>
          <w:rtl/>
        </w:rPr>
        <w:t>اعضای</w:t>
      </w:r>
      <w:r w:rsidRPr="00DB15B7">
        <w:rPr>
          <w:rtl/>
        </w:rPr>
        <w:t xml:space="preserve"> </w:t>
      </w:r>
      <w:r w:rsidRPr="00DB15B7">
        <w:rPr>
          <w:rFonts w:hint="cs"/>
          <w:rtl/>
        </w:rPr>
        <w:t>پل</w:t>
      </w:r>
      <w:r w:rsidRPr="00DB15B7">
        <w:rPr>
          <w:rtl/>
        </w:rPr>
        <w:t xml:space="preserve"> </w:t>
      </w:r>
      <w:r w:rsidRPr="00DB15B7">
        <w:rPr>
          <w:rFonts w:hint="cs"/>
          <w:rtl/>
        </w:rPr>
        <w:t>به</w:t>
      </w:r>
      <w:r w:rsidRPr="00DB15B7">
        <w:rPr>
          <w:rtl/>
        </w:rPr>
        <w:t xml:space="preserve"> کمک </w:t>
      </w:r>
      <w:r w:rsidRPr="00DB15B7">
        <w:rPr>
          <w:rFonts w:hint="cs"/>
          <w:rtl/>
        </w:rPr>
        <w:t>بازرسی</w:t>
      </w:r>
      <w:r w:rsidRPr="00DB15B7">
        <w:rPr>
          <w:rtl/>
        </w:rPr>
        <w:t xml:space="preserve"> چشم</w:t>
      </w:r>
      <w:r w:rsidRPr="00DB15B7">
        <w:rPr>
          <w:rFonts w:hint="cs"/>
          <w:rtl/>
        </w:rPr>
        <w:t>ی</w:t>
      </w:r>
      <w:r w:rsidRPr="00DB15B7">
        <w:rPr>
          <w:rtl/>
        </w:rPr>
        <w:t xml:space="preserve"> بس</w:t>
      </w:r>
      <w:r w:rsidRPr="00DB15B7">
        <w:rPr>
          <w:rFonts w:hint="cs"/>
          <w:rtl/>
        </w:rPr>
        <w:t>یار</w:t>
      </w:r>
      <w:r w:rsidRPr="00DB15B7">
        <w:rPr>
          <w:rtl/>
        </w:rPr>
        <w:t xml:space="preserve"> دشوار و </w:t>
      </w:r>
      <w:r w:rsidRPr="00DB15B7">
        <w:rPr>
          <w:rFonts w:hint="cs"/>
          <w:rtl/>
        </w:rPr>
        <w:t>بعضا</w:t>
      </w:r>
      <w:r w:rsidRPr="00DB15B7">
        <w:rPr>
          <w:rtl/>
        </w:rPr>
        <w:t xml:space="preserve"> </w:t>
      </w:r>
      <w:r w:rsidRPr="00DB15B7">
        <w:rPr>
          <w:rFonts w:hint="cs"/>
          <w:rtl/>
        </w:rPr>
        <w:t>نشدنی</w:t>
      </w:r>
      <w:r w:rsidRPr="00DB15B7">
        <w:rPr>
          <w:rtl/>
        </w:rPr>
        <w:t xml:space="preserve"> </w:t>
      </w:r>
      <w:r w:rsidRPr="00DB15B7">
        <w:rPr>
          <w:rFonts w:hint="cs"/>
          <w:rtl/>
        </w:rPr>
        <w:t xml:space="preserve">است </w:t>
      </w:r>
      <w:r w:rsidRPr="00DB15B7">
        <w:rPr>
          <w:rStyle w:val="Char"/>
          <w:rtl/>
        </w:rPr>
        <w:fldChar w:fldCharType="begin" w:fldLock="1"/>
      </w:r>
      <w:r w:rsidR="00886980" w:rsidRPr="00DB15B7">
        <w:rPr>
          <w:rStyle w:val="Char"/>
        </w:rPr>
        <w:instrText>ADDIN CSL_CITATION {"citationItems":[{"id":"ITEM-1","itemData":{"DOI":"10.3141/1749-13","ISSN":"03611981","abstract":"Routine inspection is the most common type of highway bridge inspection completed to satisfy the requirements of the National Bridge Inspection Standards. Routine inspections of highway bridges are typically completed using only visual inspection (VI) and rely heavily on subjective assessments made by bridge inspectors. Given this practice and the fact that VI may have limitations that affect its reliability, the Federal Highway Administration completed a comprehensive study to examine the reliability of VI as it is currently practiced in the United States. The accuracy and reliability of condition ratings generated through routine inspections of six in-service and decommissioned highway bridges were studied. These timed inspections were completed in normal summer weather conditions under direct observation. To ensure that results from this study would be applicable to normal bridge inspections, state department of transportation bridge inspectors made up to the study sample, which included 49 inspectors from 25 states, representing a diverse cross section of the bridge inspector population. Results of the study indicate that routine inspections are completed with significant variability. Specifically, 95 percent of primary bridge element condition ratings will vary within two rating points of the average, and only 68 percent of these ratings will vary within one rating point. Additionally, the National Bridge Inspection Standards definitions of condition rating may not be sufficiently refined to allow for reliable routine inspection results.","author":[{"dropping-particle":"","family":"Phares","given":"B. M.","non-dropping-particle":"","parse-names":false,"suffix":""},{"dropping-particle":"","family":"Graybeal","given":"B. A.","non-dropping-particle":"","parse-names":false,"suffix":""},{"dropping-particle":"","family":"Rolander","given":"D. D.","non-dropping-particle":"","parse-names":false,"suffix":""},{"dropping-particle":"","family":"Moore","given":"M. E.","non-dropping-particle":"","parse-names":false,"suffix":""},{"dropping-particle":"","family":"Washer","given":"G. A.","non-dropping-particle":"","parse-names":false,"suffix":""}],"container-title":"Transportation Research Record","id":"ITEM-1","issue":"1749","issued":{"date-parts":[["2001"]]},"page":"82-92","title":"Reliability and accuracy of routine inspection of highway bridges","type":"article-journal"},"uris":["http://www.mendeley.com/documents/?uuid=c77acff0-a096-4ec6-b661-7073ac399b31"]}],"mendeley":{"formattedCitation":"[46]","plainTextFormattedCitation":"[46]","previouslyFormattedCitation":"[44]"},"properties":{"noteIndex":0},"schema":"https://github.com/citation-style-language/schema/raw/master/csl-citation.json"}</w:instrText>
      </w:r>
      <w:r w:rsidRPr="00DB15B7">
        <w:rPr>
          <w:rStyle w:val="Char"/>
          <w:rtl/>
        </w:rPr>
        <w:fldChar w:fldCharType="separate"/>
      </w:r>
      <w:r w:rsidR="00886980" w:rsidRPr="00DB15B7">
        <w:rPr>
          <w:rStyle w:val="Char"/>
          <w:noProof/>
        </w:rPr>
        <w:t>[46]</w:t>
      </w:r>
      <w:r w:rsidRPr="00DB15B7">
        <w:rPr>
          <w:rStyle w:val="Char"/>
          <w:rtl/>
        </w:rPr>
        <w:fldChar w:fldCharType="end"/>
      </w:r>
      <w:r w:rsidRPr="00DB15B7">
        <w:rPr>
          <w:rtl/>
        </w:rPr>
        <w:t>.</w:t>
      </w:r>
      <w:r w:rsidRPr="00DB15B7">
        <w:rPr>
          <w:rFonts w:hint="cs"/>
          <w:color w:val="FF0000"/>
          <w:sz w:val="24"/>
          <w:rtl/>
          <w:lang w:bidi="fa-IR"/>
        </w:rPr>
        <w:t xml:space="preserve"> </w:t>
      </w:r>
    </w:p>
    <w:p w:rsidR="00E22D0A" w:rsidRPr="00DB15B7" w:rsidRDefault="00E22D0A" w:rsidP="00596189">
      <w:pPr>
        <w:spacing w:after="0" w:line="240" w:lineRule="auto"/>
        <w:rPr>
          <w:color w:val="FF0000"/>
          <w:sz w:val="24"/>
          <w:rtl/>
          <w:lang w:bidi="fa-IR"/>
        </w:rPr>
      </w:pPr>
      <w:r w:rsidRPr="00DB15B7">
        <w:rPr>
          <w:rFonts w:eastAsia="Calibri" w:hint="cs"/>
          <w:sz w:val="28"/>
          <w:rtl/>
          <w:lang w:bidi="fa-IR"/>
        </w:rPr>
        <w:t>حتی در صورت قابل مشاهده بودن پیامدها، امکان مدل</w:t>
      </w:r>
      <w:r w:rsidR="003C1A31" w:rsidRPr="00DB15B7">
        <w:rPr>
          <w:rFonts w:eastAsia="Calibri" w:hint="cs"/>
          <w:sz w:val="28"/>
          <w:rtl/>
          <w:lang w:bidi="fa-IR"/>
        </w:rPr>
        <w:t>‌</w:t>
      </w:r>
      <w:r w:rsidRPr="00DB15B7">
        <w:rPr>
          <w:rFonts w:eastAsia="Calibri" w:hint="cs"/>
          <w:sz w:val="28"/>
          <w:rtl/>
          <w:lang w:bidi="fa-IR"/>
        </w:rPr>
        <w:t>سا</w:t>
      </w:r>
      <w:r w:rsidR="006353F7" w:rsidRPr="00DB15B7">
        <w:rPr>
          <w:rFonts w:eastAsia="Calibri" w:hint="cs"/>
          <w:sz w:val="28"/>
          <w:rtl/>
          <w:lang w:bidi="fa-IR"/>
        </w:rPr>
        <w:t>زی</w:t>
      </w:r>
      <w:r w:rsidRPr="00DB15B7">
        <w:rPr>
          <w:rFonts w:eastAsia="Calibri" w:hint="cs"/>
          <w:sz w:val="28"/>
          <w:rtl/>
          <w:lang w:bidi="fa-IR"/>
        </w:rPr>
        <w:t xml:space="preserve"> نتایج بازرسی چشمی در تحلیل</w:t>
      </w:r>
      <w:r w:rsidRPr="00DB15B7">
        <w:rPr>
          <w:rFonts w:eastAsia="Calibri"/>
          <w:sz w:val="28"/>
          <w:rtl/>
          <w:lang w:bidi="fa-IR"/>
        </w:rPr>
        <w:softHyphen/>
      </w:r>
      <w:r w:rsidRPr="00DB15B7">
        <w:rPr>
          <w:rFonts w:eastAsia="Calibri" w:hint="cs"/>
          <w:sz w:val="28"/>
          <w:rtl/>
          <w:lang w:bidi="fa-IR"/>
        </w:rPr>
        <w:t>های عددی وجود ندارد</w:t>
      </w:r>
      <w:r w:rsidR="00F07E6F" w:rsidRPr="00DB15B7">
        <w:rPr>
          <w:rFonts w:eastAsia="Calibri" w:hint="cs"/>
          <w:sz w:val="28"/>
          <w:rtl/>
          <w:lang w:bidi="fa-IR"/>
        </w:rPr>
        <w:t xml:space="preserve"> و </w:t>
      </w:r>
      <w:r w:rsidRPr="00DB15B7">
        <w:rPr>
          <w:rFonts w:eastAsia="Calibri" w:hint="cs"/>
          <w:sz w:val="28"/>
          <w:rtl/>
          <w:lang w:bidi="fa-IR"/>
        </w:rPr>
        <w:t xml:space="preserve">نتایج تحلیل‌های عددی با مشاهدات میدانی انجام گرفته از پل‌ها سازگار نیست. مطالعات آماری سازمان فدرال بزرگراه‌های امریکا نشان می‌دهد که بیش از </w:t>
      </w:r>
      <w:r w:rsidRPr="00DB15B7">
        <w:rPr>
          <w:rFonts w:hint="cs"/>
          <w:rtl/>
        </w:rPr>
        <w:t xml:space="preserve">10 درصد شاخص‌های </w:t>
      </w:r>
      <w:r w:rsidRPr="00DB15B7">
        <w:t>LRF</w:t>
      </w:r>
      <w:r w:rsidRPr="00DB15B7">
        <w:rPr>
          <w:rFonts w:hint="cs"/>
          <w:rtl/>
        </w:rPr>
        <w:t xml:space="preserve"> تحلیلی محاسبه شده برای پل‌های امریکا، خرابی‌های رویت شده در بازدیدهای چشمی ( مثل ترک‌های برشی و یا پوسته</w:t>
      </w:r>
      <w:r w:rsidRPr="00DB15B7">
        <w:rPr>
          <w:rFonts w:eastAsia="Calibri" w:hint="cs"/>
          <w:sz w:val="28"/>
          <w:rtl/>
          <w:lang w:bidi="fa-IR"/>
        </w:rPr>
        <w:t xml:space="preserve"> شدن بتن) را بازتاب نمی‌دهد </w:t>
      </w:r>
      <w:r w:rsidRPr="00DB15B7">
        <w:rPr>
          <w:rStyle w:val="Char"/>
          <w:rtl/>
        </w:rPr>
        <w:fldChar w:fldCharType="begin" w:fldLock="1"/>
      </w:r>
      <w:r w:rsidR="00886980" w:rsidRPr="00DB15B7">
        <w:rPr>
          <w:rStyle w:val="Char"/>
        </w:rPr>
        <w:instrText>ADDIN CSL_CITATION {"citationItems":[{"id":"ITEM-1","itemData":{"author":[{"dropping-particle":"","family":"Hyde","given":"Kurt","non-dropping-particle":"","parse-names":false,"suffix":""}],"id":"ITEM-1","issued":{"date-parts":[["2006"]]},"title":"AUDIT OF OVERSIGHT OF LOAD RATINGS AND POSTINGS ON STRUCTURALLY DEFICIENT BRIDGES ON THE NATIONAL HIGHWAY SYSTEM","type":"article-journal"},"uris":["http://www.mendeley.com/documents/?uuid=c59cbb1e-d360-4242-bfb1-e2f71d35f611"]}],"mendeley":{"formattedCitation":"[47]","plainTextFormattedCitation":"[47]","previouslyFormattedCitation":"[45]"},"properties":{"noteIndex":0},"schema":"https://github.com/citation-style-language/schema/raw/master/csl-citation.json"}</w:instrText>
      </w:r>
      <w:r w:rsidRPr="00DB15B7">
        <w:rPr>
          <w:rStyle w:val="Char"/>
          <w:rtl/>
        </w:rPr>
        <w:fldChar w:fldCharType="separate"/>
      </w:r>
      <w:r w:rsidR="00886980" w:rsidRPr="00DB15B7">
        <w:rPr>
          <w:rStyle w:val="Char"/>
          <w:noProof/>
        </w:rPr>
        <w:t>[47]</w:t>
      </w:r>
      <w:r w:rsidRPr="00DB15B7">
        <w:rPr>
          <w:rStyle w:val="Char"/>
          <w:rtl/>
        </w:rPr>
        <w:fldChar w:fldCharType="end"/>
      </w:r>
      <w:r w:rsidRPr="00DB15B7">
        <w:rPr>
          <w:rFonts w:eastAsia="Calibri" w:hint="cs"/>
          <w:sz w:val="28"/>
          <w:rtl/>
          <w:lang w:bidi="fa-IR"/>
        </w:rPr>
        <w:t>. از طرف دیگر در مواردی به دلیل ساده‌سازی و بعضی تقریب‌ها در مدل عددی کالیبره نشده با نتایج آزمایشگاهی و میدانی، نتایج بیش از اندازه محافظه‌کارانه بوده</w:t>
      </w:r>
      <w:r w:rsidR="00F07E6F" w:rsidRPr="00DB15B7">
        <w:rPr>
          <w:rFonts w:eastAsia="Calibri" w:hint="cs"/>
          <w:sz w:val="28"/>
          <w:rtl/>
          <w:lang w:bidi="fa-IR"/>
        </w:rPr>
        <w:t xml:space="preserve"> </w:t>
      </w:r>
      <w:r w:rsidRPr="00DB15B7">
        <w:rPr>
          <w:rFonts w:eastAsia="Calibri" w:hint="cs"/>
          <w:sz w:val="28"/>
          <w:rtl/>
          <w:lang w:bidi="fa-IR"/>
        </w:rPr>
        <w:t xml:space="preserve">‌است </w:t>
      </w:r>
      <w:r w:rsidRPr="00DB15B7">
        <w:rPr>
          <w:rStyle w:val="Char"/>
          <w:rtl/>
        </w:rPr>
        <w:fldChar w:fldCharType="begin" w:fldLock="1"/>
      </w:r>
      <w:r w:rsidR="00886980" w:rsidRPr="00DB15B7">
        <w:rPr>
          <w:rStyle w:val="Char"/>
        </w:rPr>
        <w:instrText>ADDIN CSL_CITATION {"citationItems":[{"id":"ITEM-1","itemData":{"DOI":"10.1007/978-3-319-29751-4","ISBN":"9783319297514","author":[{"dropping-particle":"","family":"Alipour","given":"Mohamad","non-dropping-particle":"","parse-names":false,"suffix":""},{"dropping-particle":"","family":"Harris","given":"Devin K","non-dropping-particle":"","parse-names":false,"suffix":""},{"dropping-particle":"","family":"Ozbulut","given":"Osman E","non-dropping-particle":"","parse-names":false,"suffix":""}],"id":"ITEM-1","issued":{"date-parts":[["2016"]]},"page":"175-184","title":"Vibration Testing for Bridge Load Rating","type":"article-journal","volume":"2"},"uris":["http://www.mendeley.com/documents/?uuid=6b0bc760-8aed-46ce-a536-464f2b76cd6f"]}],"mendeley":{"formattedCitation":"[39]","plainTextFormattedCitation":"[39]","previouslyFormattedCitation":"[37]"},"properties":{"noteIndex":0},"schema":"https://github.com/citation-style-language/schema/raw/master/csl-citation.json"}</w:instrText>
      </w:r>
      <w:r w:rsidRPr="00DB15B7">
        <w:rPr>
          <w:rStyle w:val="Char"/>
          <w:rtl/>
        </w:rPr>
        <w:fldChar w:fldCharType="separate"/>
      </w:r>
      <w:r w:rsidR="00886980" w:rsidRPr="00DB15B7">
        <w:rPr>
          <w:rStyle w:val="Char"/>
          <w:noProof/>
        </w:rPr>
        <w:t>[39]</w:t>
      </w:r>
      <w:r w:rsidRPr="00DB15B7">
        <w:rPr>
          <w:rStyle w:val="Char"/>
          <w:rtl/>
        </w:rPr>
        <w:fldChar w:fldCharType="end"/>
      </w:r>
      <w:r w:rsidRPr="00DB15B7">
        <w:rPr>
          <w:rFonts w:eastAsia="Calibri" w:hint="cs"/>
          <w:sz w:val="28"/>
          <w:rtl/>
          <w:lang w:bidi="fa-IR"/>
        </w:rPr>
        <w:t xml:space="preserve">. از این رو طرح‌های </w:t>
      </w:r>
      <w:r w:rsidR="006353F7" w:rsidRPr="00DB15B7">
        <w:rPr>
          <w:rFonts w:eastAsia="Calibri" w:hint="cs"/>
          <w:sz w:val="28"/>
          <w:rtl/>
          <w:lang w:bidi="fa-IR"/>
        </w:rPr>
        <w:t>مقاوم</w:t>
      </w:r>
      <w:r w:rsidR="003C1A31" w:rsidRPr="00DB15B7">
        <w:rPr>
          <w:rFonts w:eastAsia="Calibri" w:hint="cs"/>
          <w:sz w:val="28"/>
          <w:rtl/>
          <w:lang w:bidi="fa-IR"/>
        </w:rPr>
        <w:t>‌</w:t>
      </w:r>
      <w:r w:rsidR="006353F7" w:rsidRPr="00DB15B7">
        <w:rPr>
          <w:rFonts w:eastAsia="Calibri" w:hint="cs"/>
          <w:sz w:val="28"/>
          <w:rtl/>
          <w:lang w:bidi="fa-IR"/>
        </w:rPr>
        <w:t>سازی</w:t>
      </w:r>
      <w:r w:rsidRPr="00DB15B7">
        <w:rPr>
          <w:rFonts w:eastAsia="Calibri" w:hint="cs"/>
          <w:sz w:val="28"/>
          <w:rtl/>
          <w:lang w:bidi="fa-IR"/>
        </w:rPr>
        <w:t xml:space="preserve"> برآمده از این نوع </w:t>
      </w:r>
      <w:r w:rsidRPr="00DB15B7">
        <w:rPr>
          <w:rFonts w:eastAsia="Calibri" w:hint="cs"/>
          <w:sz w:val="28"/>
          <w:rtl/>
          <w:lang w:bidi="fa-IR"/>
        </w:rPr>
        <w:t>تحلیل‌ها که به شدت هزینه‌بر و اجرای آن از نظر زمانی طولانی است، فاقد قطعیت لازم برای حفظ ایمنی پل و همچنین استفاده‌ی بهینه از منابع مالی و انسانی است.</w:t>
      </w:r>
    </w:p>
    <w:p w:rsidR="00D9407B" w:rsidRPr="00DB15B7" w:rsidRDefault="00D9407B" w:rsidP="00596189">
      <w:pPr>
        <w:spacing w:after="0" w:line="240" w:lineRule="auto"/>
        <w:rPr>
          <w:sz w:val="24"/>
          <w:lang w:bidi="fa-IR"/>
        </w:rPr>
      </w:pPr>
      <w:r w:rsidRPr="00DB15B7">
        <w:rPr>
          <w:rFonts w:hint="cs"/>
          <w:sz w:val="24"/>
          <w:rtl/>
          <w:lang w:bidi="fa-IR"/>
        </w:rPr>
        <w:t>از طرف دیگر چون ارائه نتایج بازرسی چشمی مبتنی بر قضاوت م</w:t>
      </w:r>
      <w:r w:rsidR="00C522D6">
        <w:rPr>
          <w:rFonts w:hint="cs"/>
          <w:sz w:val="24"/>
          <w:rtl/>
          <w:lang w:bidi="fa-IR"/>
        </w:rPr>
        <w:t>هندسی</w:t>
      </w:r>
      <w:r w:rsidRPr="00DB15B7">
        <w:rPr>
          <w:rFonts w:hint="cs"/>
          <w:sz w:val="24"/>
          <w:rtl/>
          <w:lang w:bidi="fa-IR"/>
        </w:rPr>
        <w:t xml:space="preserve"> و عموما به صورت کیفی است، نتایج حاصل از آن دقیق ن</w:t>
      </w:r>
      <w:r w:rsidR="00856037" w:rsidRPr="00DB15B7">
        <w:rPr>
          <w:rFonts w:hint="cs"/>
          <w:sz w:val="24"/>
          <w:rtl/>
          <w:lang w:bidi="fa-IR"/>
        </w:rPr>
        <w:t>یست</w:t>
      </w:r>
      <w:r w:rsidR="00DB2ACF" w:rsidRPr="00DB15B7">
        <w:rPr>
          <w:rFonts w:hint="cs"/>
          <w:sz w:val="24"/>
          <w:rtl/>
          <w:lang w:bidi="fa-IR"/>
        </w:rPr>
        <w:t xml:space="preserve"> </w:t>
      </w:r>
      <w:r w:rsidR="00DB2ACF" w:rsidRPr="00DB15B7">
        <w:rPr>
          <w:sz w:val="24"/>
          <w:rtl/>
          <w:lang w:bidi="fa-IR"/>
        </w:rPr>
        <w:fldChar w:fldCharType="begin" w:fldLock="1"/>
      </w:r>
      <w:r w:rsidR="00886980" w:rsidRPr="00DB15B7">
        <w:rPr>
          <w:sz w:val="24"/>
          <w:lang w:bidi="fa-IR"/>
        </w:rPr>
        <w:instrText>ADDIN CSL_CITATION {"citationItems":[{"id":"ITEM-1","itemData":{"DOI":"10.1002/suco.201900434","ISSN":"17517648","abstract":"The accuracy of forecasting models for the prediction of an infrastructure's deterioration process plays a significant role in the estimation of optimal maintenance, rehabilitation, and replacement strategies. Numerous approaches have been developed to overcome the limitations of existing forecasting models. In this article, a direct comparison is made between different models using the same input data to derive conclusions of their distinct performance. The models selected for the comparison were Markov, semi-Markov, and hidden Markov models together with artificial neural networks (ANNs), which have been reported in literature as reliable deterioration prediction models. A quality of fit was performed to measure how well the observed data corresponded to the predicted values, and therefore objectively compare the performance of each model. The results demonstrated that the most accurate prediction was accomplished by the ANN model. Nevertheless, all models presented differences with respect to typical values of concrete decks life expectancy, which is attributed to the inherent difficulties of the database. Additionally, the problem of the visual inspection subjectivity was also regarded as one of the potential causes for the found deviations. Therefore, this article also discusses the shortcomings of current condition assessment practices and encourages future bridge management systems to replace the classical methods by more sophisticated and objective tools.","author":[{"dropping-particle":"","family":"Santamaria Ariza","given":"Monica","non-dropping-particle":"","parse-names":false,"suffix":""},{"dropping-particle":"","family":"Zambon","given":"Ivan","non-dropping-particle":"","parse-names":false,"suffix":""},{"dropping-particle":"","family":"S. Sousa","given":"Hélder","non-dropping-particle":"","parse-names":false,"suffix":""},{"dropping-particle":"","family":"Campos e Matos","given":"José António","non-dropping-particle":"","parse-names":false,"suffix":""},{"dropping-particle":"","family":"Strauss","given":"Alfred","non-dropping-particle":"","parse-names":false,"suffix":""}],"container-title":"Structural Concrete","id":"ITEM-1","issue":"4","issued":{"date-parts":[["2020"]]},"page":"1240-1253","title":"Comparison of forecasting models to predict concrete bridge decks performance","type":"article-journal","volume":"21"},"uris":["http://www.mendeley.com/documents/?uuid=03fe5858-b589-4966-9da6-8ad80ff9f697"]}],"mendeley":{"formattedCitation":"[48]","plainTextFormattedCitation":"[48]","previouslyFormattedCitation":"[46]"},"properties":{"noteIndex":0},"schema":"https://github.com/citation-style-language/schema/raw/master/csl-citation.json"}</w:instrText>
      </w:r>
      <w:r w:rsidR="00DB2ACF" w:rsidRPr="00DB15B7">
        <w:rPr>
          <w:sz w:val="24"/>
          <w:rtl/>
          <w:lang w:bidi="fa-IR"/>
        </w:rPr>
        <w:fldChar w:fldCharType="separate"/>
      </w:r>
      <w:r w:rsidR="00886980" w:rsidRPr="00DB15B7">
        <w:rPr>
          <w:noProof/>
          <w:sz w:val="24"/>
          <w:lang w:bidi="fa-IR"/>
        </w:rPr>
        <w:t>[48]</w:t>
      </w:r>
      <w:r w:rsidR="00DB2ACF" w:rsidRPr="00DB15B7">
        <w:rPr>
          <w:sz w:val="24"/>
          <w:rtl/>
          <w:lang w:bidi="fa-IR"/>
        </w:rPr>
        <w:fldChar w:fldCharType="end"/>
      </w:r>
      <w:r w:rsidRPr="00DB15B7">
        <w:rPr>
          <w:rFonts w:hint="cs"/>
          <w:sz w:val="24"/>
          <w:rtl/>
          <w:lang w:bidi="fa-IR"/>
        </w:rPr>
        <w:t xml:space="preserve">. به عنوان </w:t>
      </w:r>
      <w:r w:rsidR="00C522D6">
        <w:rPr>
          <w:rFonts w:hint="cs"/>
          <w:sz w:val="24"/>
          <w:rtl/>
          <w:lang w:bidi="fa-IR"/>
        </w:rPr>
        <w:t>نمونه</w:t>
      </w:r>
      <w:r w:rsidRPr="00DB15B7">
        <w:rPr>
          <w:rFonts w:hint="cs"/>
          <w:sz w:val="24"/>
          <w:rtl/>
          <w:lang w:bidi="fa-IR"/>
        </w:rPr>
        <w:t xml:space="preserve"> بررسی</w:t>
      </w:r>
      <w:r w:rsidRPr="00DB15B7">
        <w:rPr>
          <w:sz w:val="24"/>
          <w:rtl/>
          <w:lang w:bidi="fa-IR"/>
        </w:rPr>
        <w:softHyphen/>
      </w:r>
      <w:r w:rsidRPr="00DB15B7">
        <w:rPr>
          <w:rFonts w:hint="cs"/>
          <w:sz w:val="24"/>
          <w:rtl/>
          <w:lang w:bidi="fa-IR"/>
        </w:rPr>
        <w:t>های انجام شده نشان می</w:t>
      </w:r>
      <w:r w:rsidRPr="00DB15B7">
        <w:rPr>
          <w:sz w:val="24"/>
          <w:rtl/>
          <w:lang w:bidi="fa-IR"/>
        </w:rPr>
        <w:softHyphen/>
      </w:r>
      <w:r w:rsidRPr="00DB15B7">
        <w:rPr>
          <w:rFonts w:hint="cs"/>
          <w:sz w:val="24"/>
          <w:rtl/>
          <w:lang w:bidi="fa-IR"/>
        </w:rPr>
        <w:t>دهد که معمولا بازرسان هنگام پر کردن گزارش‌های بازرسی، گزینه‌های وضعیت بسیار عالی و بسیار بد را کمتر انتخاب کرده و عموما گزینه‌های مربوط به وضعیت</w:t>
      </w:r>
      <w:r w:rsidRPr="00DB15B7">
        <w:rPr>
          <w:sz w:val="24"/>
          <w:rtl/>
          <w:lang w:bidi="fa-IR"/>
        </w:rPr>
        <w:softHyphen/>
      </w:r>
      <w:r w:rsidRPr="00DB15B7">
        <w:rPr>
          <w:rFonts w:hint="cs"/>
          <w:sz w:val="24"/>
          <w:rtl/>
          <w:lang w:bidi="fa-IR"/>
        </w:rPr>
        <w:t xml:space="preserve">های میانی را گزارش می‌کنند </w:t>
      </w:r>
      <w:r w:rsidRPr="00DB15B7">
        <w:rPr>
          <w:rStyle w:val="Char"/>
          <w:rtl/>
        </w:rPr>
        <w:fldChar w:fldCharType="begin" w:fldLock="1"/>
      </w:r>
      <w:r w:rsidR="00886980" w:rsidRPr="00DB15B7">
        <w:rPr>
          <w:rStyle w:val="Char"/>
        </w:rPr>
        <w:instrText>ADDIN CSL_CITATION {"citationItems":[{"id":"ITEM-1","itemData":{"DOI":"10.1023/A:1022508121821","ISSN":"01959298","abstract":"The Federal Highway Administration recently conducted an investigation to assess the reliability of visual inspection of highway bridges as implemented by state departments of transportation. The study focused on routine and in-depth inspection, the two most prevalent forms of visual inspection of bridges. Because visual inspection is a highly subjective nondestructive evaluation technique, the results of these bridge inspections can be highly variable and are dependent on many factors. This study included the completion of 10 bridge inspection tasks by 49 practicing state bridge inspectors. With regard to routine inspections, this study showed that condition ratings are assigned with significant variability. Specifically, approximately 68% of condition ratings are within 1 rating point of the average. The results of the in-depth superstructure inspections indicated that these inspections are not likely to detect and identify the specific types of defects for which this inspection procedure is sometimes prescribed. Specifically, widespread defects such as those normally noted during a routine inspection are likely to be noted; however, local deficiencies, such as crack indications, are unlikely to be detected. The results of the deck delamination survey indicate that the accuracy of this type of inspection is relatively poor, with few inspection teams providing results that could be considered to accurately portray the condition of the deck.","author":[{"dropping-particle":"","family":"Graybeal","given":"Benjamin A.","non-dropping-particle":"","parse-names":false,"suffix":""},{"dropping-particle":"","family":"Phares","given":"Brent M.","non-dropping-particle":"","parse-names":false,"suffix":""},{"dropping-particle":"","family":"Rolander","given":"Dennis D.","non-dropping-particle":"","parse-names":false,"suffix":""},{"dropping-particle":"","family":"Moore","given":"Mark","non-dropping-particle":"","parse-names":false,"suffix":""},{"dropping-particle":"","family":"Washer","given":"Glenn","non-dropping-particle":"","parse-names":false,"suffix":""}],"container-title":"Journal of Nondestructive Evaluation","id":"ITEM-1","issue":"3","issued":{"date-parts":[["2002"]]},"page":"67-83","title":"Visual inspection of highway bridges","type":"article-journal","volume":"21"},"uris":["http://www.mendeley.com/documents/?uuid=43e23a78-b007-4cde-84d7-99a7c5c31e4e"]},{"id":"ITEM-2","itemData":{"DOI":"10.1061/(asce)1084-0702(2004)9:4(403)","ISSN":"1084-0702","abstract":"Routine inspection is the most common form of highway bridge inspection to satisfy the requirements of the National Bridge Inspection Standards. The accuracy and reliability of documentation generated during these inspections are critical to the allocation of Department of Transportation construction, maintenance, and rehabilitation resources. Routine inspections are typically completed using only the visual inspection technique and rely heavily on subjective assessments made by bridge inspectors. In light of this, and given the fact that visual inspection may have other limitations that influence its reliability, the Federal Highway Administration initiated an investigation to examine the reliability of visual inspection as it is currently applied to bridges in the United States. This paper will summarize results from this study related to the accuracy and reliability of routine inspection documentation. A number of important conclusions were developed from the experimental study. Generally, it was found that all structural condition documentation is collected with significant variability. Specifically, 95% of primary element condition ratings for individual bridge components will vary within two rating points of the average and only 68% will vary within one point. Documentation generally collected to support condition ratings also has significant variability as exemplified by the number and types of field notes and photographs taken by inspectors. With respect to the use of element-level inspections, it was found that element usage was generally consistent with the Commonly Recognized Element Guide. However, there is significant variability in the condition state assignments of those elements and in some cases the condition states are not applied correctly to particular elements.","author":[{"dropping-particle":"","family":"Phares","given":"Brent M.","non-dropping-particle":"","parse-names":false,"suffix":""},{"dropping-particle":"","family":"Washer","given":"Glenn A.","non-dropping-particle":"","parse-names":false,"suffix":""},{"dropping-particle":"","family":"Rolander","given":"Dennis D.","non-dropping-particle":"","parse-names":false,"suffix":""},{"dropping-particle":"","family":"Graybeal","given":"Benjamin A.","non-dropping-particle":"","parse-names":false,"suffix":""},{"dropping-particle":"","family":"Moore","given":"Mark","non-dropping-particle":"","parse-names":false,"suffix":""}],"container-title":"Journal of Bridge Engineering","id":"ITEM-2","issue":"4","issued":{"date-parts":[["2004"]]},"page":"403-413","title":"Routine Highway Bridge Inspection Condition Documentation Accuracy and Reliability","type":"article-journal","volume":"9"},"uris":["http://www.mendeley.com/documents/?uuid=6742eec5-b6f2-444f-89f3-2832e662092f"]}],"mendeley":{"formattedCitation":"[49,50]","plainTextFormattedCitation":"[49,50]","previouslyFormattedCitation":"[47,48]"},"properties":{"noteIndex":0},"schema":"https://github.com/citation-style-language/schema/raw/master/csl-citation.json"}</w:instrText>
      </w:r>
      <w:r w:rsidRPr="00DB15B7">
        <w:rPr>
          <w:rStyle w:val="Char"/>
          <w:rtl/>
        </w:rPr>
        <w:fldChar w:fldCharType="separate"/>
      </w:r>
      <w:r w:rsidR="00886980" w:rsidRPr="00DB15B7">
        <w:rPr>
          <w:rStyle w:val="Char"/>
          <w:noProof/>
        </w:rPr>
        <w:t>[49,50]</w:t>
      </w:r>
      <w:r w:rsidRPr="00DB15B7">
        <w:rPr>
          <w:rStyle w:val="Char"/>
          <w:rtl/>
        </w:rPr>
        <w:fldChar w:fldCharType="end"/>
      </w:r>
      <w:r w:rsidRPr="00DB15B7">
        <w:rPr>
          <w:rFonts w:hint="cs"/>
          <w:sz w:val="24"/>
          <w:rtl/>
          <w:lang w:bidi="fa-IR"/>
        </w:rPr>
        <w:t xml:space="preserve">. این عدم دقت در انتخاب، </w:t>
      </w:r>
      <w:r w:rsidR="00495B13" w:rsidRPr="00DB15B7">
        <w:rPr>
          <w:rFonts w:hint="cs"/>
          <w:sz w:val="24"/>
          <w:rtl/>
          <w:lang w:bidi="fa-IR"/>
        </w:rPr>
        <w:t xml:space="preserve">امکان اتخاذ </w:t>
      </w:r>
      <w:r w:rsidRPr="00DB15B7">
        <w:rPr>
          <w:rFonts w:hint="cs"/>
          <w:sz w:val="24"/>
          <w:rtl/>
          <w:lang w:bidi="fa-IR"/>
        </w:rPr>
        <w:t>اقدام مناسب را دشوار می</w:t>
      </w:r>
      <w:r w:rsidRPr="00DB15B7">
        <w:rPr>
          <w:sz w:val="24"/>
          <w:rtl/>
          <w:lang w:bidi="fa-IR"/>
        </w:rPr>
        <w:softHyphen/>
      </w:r>
      <w:r w:rsidRPr="00DB15B7">
        <w:rPr>
          <w:rFonts w:hint="cs"/>
          <w:sz w:val="24"/>
          <w:rtl/>
          <w:lang w:bidi="fa-IR"/>
        </w:rPr>
        <w:t>نماید.</w:t>
      </w:r>
    </w:p>
    <w:p w:rsidR="00D9407B" w:rsidRPr="00596189" w:rsidRDefault="00D9407B" w:rsidP="00596189">
      <w:pPr>
        <w:pStyle w:val="Heading1"/>
        <w:spacing w:line="240" w:lineRule="auto"/>
        <w:rPr>
          <w:rFonts w:cs="B Zar"/>
          <w:rtl/>
          <w:lang w:bidi="fa-IR"/>
        </w:rPr>
      </w:pPr>
      <w:r w:rsidRPr="00596189">
        <w:rPr>
          <w:rFonts w:cs="B Zar" w:hint="cs"/>
          <w:rtl/>
          <w:lang w:bidi="fa-IR"/>
        </w:rPr>
        <w:t>روش‌های</w:t>
      </w:r>
      <w:r w:rsidR="000F47A9" w:rsidRPr="00596189">
        <w:rPr>
          <w:rFonts w:cs="B Zar" w:hint="cs"/>
          <w:rtl/>
          <w:lang w:bidi="fa-IR"/>
        </w:rPr>
        <w:t xml:space="preserve"> </w:t>
      </w:r>
      <w:r w:rsidR="006353F7" w:rsidRPr="00596189">
        <w:rPr>
          <w:rFonts w:cs="B Zar" w:hint="cs"/>
          <w:rtl/>
          <w:lang w:bidi="fa-IR"/>
        </w:rPr>
        <w:t>دقیق</w:t>
      </w:r>
      <w:r w:rsidR="006353F7" w:rsidRPr="00596189">
        <w:rPr>
          <w:rFonts w:cs="B Zar"/>
          <w:rtl/>
          <w:lang w:bidi="fa-IR"/>
        </w:rPr>
        <w:softHyphen/>
      </w:r>
      <w:r w:rsidR="006353F7" w:rsidRPr="00596189">
        <w:rPr>
          <w:rFonts w:cs="B Zar" w:hint="cs"/>
          <w:rtl/>
          <w:lang w:bidi="fa-IR"/>
        </w:rPr>
        <w:t>تر</w:t>
      </w:r>
      <w:r w:rsidRPr="00596189">
        <w:rPr>
          <w:rFonts w:cs="B Zar" w:hint="cs"/>
          <w:rtl/>
          <w:lang w:bidi="fa-IR"/>
        </w:rPr>
        <w:t xml:space="preserve"> کسب اطلاعات از پل</w:t>
      </w:r>
    </w:p>
    <w:p w:rsidR="0041060A" w:rsidRPr="00DB15B7" w:rsidRDefault="000F47A9" w:rsidP="00596189">
      <w:pPr>
        <w:spacing w:line="240" w:lineRule="auto"/>
        <w:rPr>
          <w:rFonts w:eastAsia="Calibri"/>
          <w:sz w:val="28"/>
          <w:rtl/>
          <w:lang w:bidi="fa-IR"/>
        </w:rPr>
      </w:pPr>
      <w:r w:rsidRPr="00DB15B7">
        <w:rPr>
          <w:rFonts w:eastAsia="Calibri" w:hint="cs"/>
          <w:sz w:val="28"/>
          <w:rtl/>
          <w:lang w:bidi="fa-IR"/>
        </w:rPr>
        <w:t xml:space="preserve">مطابق بحث‌های انجام‌گرفته، به منظور اتخاذ تصمیم مناسب در رابطه با </w:t>
      </w:r>
      <w:r w:rsidR="00451EA8" w:rsidRPr="00DB15B7">
        <w:rPr>
          <w:rFonts w:eastAsia="Calibri" w:hint="cs"/>
          <w:sz w:val="28"/>
          <w:rtl/>
          <w:lang w:bidi="fa-IR"/>
        </w:rPr>
        <w:t xml:space="preserve">یک </w:t>
      </w:r>
      <w:r w:rsidRPr="00DB15B7">
        <w:rPr>
          <w:rFonts w:eastAsia="Calibri" w:hint="cs"/>
          <w:sz w:val="28"/>
          <w:rtl/>
          <w:lang w:bidi="fa-IR"/>
        </w:rPr>
        <w:t xml:space="preserve">پل، ابتدا باید </w:t>
      </w:r>
      <w:r w:rsidR="00120E22" w:rsidRPr="00DB15B7">
        <w:rPr>
          <w:rFonts w:eastAsia="Calibri" w:hint="cs"/>
          <w:sz w:val="28"/>
          <w:rtl/>
          <w:lang w:bidi="fa-IR"/>
        </w:rPr>
        <w:t xml:space="preserve">اطلاعات مناسبی از </w:t>
      </w:r>
      <w:r w:rsidR="00451EA8" w:rsidRPr="00DB15B7">
        <w:rPr>
          <w:rFonts w:eastAsia="Calibri" w:hint="cs"/>
          <w:sz w:val="28"/>
          <w:rtl/>
          <w:lang w:bidi="fa-IR"/>
        </w:rPr>
        <w:t xml:space="preserve">آن </w:t>
      </w:r>
      <w:r w:rsidR="00120E22" w:rsidRPr="00DB15B7">
        <w:rPr>
          <w:rFonts w:eastAsia="Calibri" w:hint="cs"/>
          <w:sz w:val="28"/>
          <w:rtl/>
          <w:lang w:bidi="fa-IR"/>
        </w:rPr>
        <w:t>پل کسب شود تا ریسک ناشی از عدم قطعیت تصمیم‌گیری‌ها کاهش پیدا کند. بر</w:t>
      </w:r>
      <w:r w:rsidR="00451EA8" w:rsidRPr="00DB15B7">
        <w:rPr>
          <w:rFonts w:eastAsia="Calibri" w:hint="cs"/>
          <w:sz w:val="28"/>
          <w:rtl/>
          <w:lang w:bidi="fa-IR"/>
        </w:rPr>
        <w:t xml:space="preserve"> </w:t>
      </w:r>
      <w:r w:rsidR="00120E22" w:rsidRPr="00DB15B7">
        <w:rPr>
          <w:rFonts w:eastAsia="Calibri" w:hint="cs"/>
          <w:sz w:val="28"/>
          <w:rtl/>
          <w:lang w:bidi="fa-IR"/>
        </w:rPr>
        <w:t>این اساس همان</w:t>
      </w:r>
      <w:r w:rsidR="00DE0C0D">
        <w:rPr>
          <w:rFonts w:eastAsia="Calibri" w:hint="eastAsia"/>
          <w:sz w:val="28"/>
          <w:rtl/>
          <w:lang w:bidi="fa-IR"/>
        </w:rPr>
        <w:t>‌</w:t>
      </w:r>
      <w:r w:rsidR="00DE0C0D">
        <w:rPr>
          <w:rFonts w:eastAsia="Calibri" w:hint="cs"/>
          <w:sz w:val="28"/>
          <w:rtl/>
          <w:lang w:bidi="fa-IR"/>
        </w:rPr>
        <w:t>گونه</w:t>
      </w:r>
      <w:r w:rsidR="00120E22" w:rsidRPr="00DB15B7">
        <w:rPr>
          <w:rFonts w:eastAsia="Calibri" w:hint="cs"/>
          <w:sz w:val="28"/>
          <w:rtl/>
          <w:lang w:bidi="fa-IR"/>
        </w:rPr>
        <w:t xml:space="preserve"> که یاد شد روش‌ </w:t>
      </w:r>
      <w:r w:rsidR="00757036" w:rsidRPr="00DB15B7">
        <w:rPr>
          <w:rFonts w:eastAsia="Calibri" w:hint="cs"/>
          <w:sz w:val="28"/>
          <w:rtl/>
          <w:lang w:bidi="fa-IR"/>
        </w:rPr>
        <w:t>ساده</w:t>
      </w:r>
      <w:r w:rsidR="00757036" w:rsidRPr="00DB15B7">
        <w:rPr>
          <w:rFonts w:eastAsia="Calibri"/>
          <w:sz w:val="28"/>
          <w:rtl/>
          <w:lang w:bidi="fa-IR"/>
        </w:rPr>
        <w:softHyphen/>
      </w:r>
      <w:r w:rsidR="00757036" w:rsidRPr="00DB15B7">
        <w:rPr>
          <w:rFonts w:eastAsia="Calibri" w:hint="cs"/>
          <w:sz w:val="28"/>
          <w:rtl/>
          <w:lang w:bidi="fa-IR"/>
        </w:rPr>
        <w:t>تر</w:t>
      </w:r>
      <w:r w:rsidR="003C1A31" w:rsidRPr="00DB15B7">
        <w:rPr>
          <w:rFonts w:eastAsia="Calibri" w:hint="cs"/>
          <w:sz w:val="28"/>
          <w:rtl/>
          <w:lang w:bidi="fa-IR"/>
        </w:rPr>
        <w:t>،</w:t>
      </w:r>
      <w:r w:rsidR="00757036" w:rsidRPr="00DB15B7">
        <w:rPr>
          <w:rFonts w:eastAsia="Calibri" w:hint="cs"/>
          <w:sz w:val="28"/>
          <w:rtl/>
          <w:lang w:bidi="fa-IR"/>
        </w:rPr>
        <w:t xml:space="preserve"> </w:t>
      </w:r>
      <w:r w:rsidR="00120E22" w:rsidRPr="00DB15B7">
        <w:rPr>
          <w:rFonts w:eastAsia="Calibri" w:hint="cs"/>
          <w:sz w:val="28"/>
          <w:rtl/>
          <w:lang w:bidi="fa-IR"/>
        </w:rPr>
        <w:t xml:space="preserve">کسب اطلاعات بازرسی چشمی </w:t>
      </w:r>
      <w:r w:rsidR="00757036" w:rsidRPr="00DB15B7">
        <w:rPr>
          <w:rFonts w:eastAsia="Calibri" w:hint="cs"/>
          <w:sz w:val="28"/>
          <w:rtl/>
          <w:lang w:bidi="fa-IR"/>
        </w:rPr>
        <w:t>از</w:t>
      </w:r>
      <w:r w:rsidR="00120E22" w:rsidRPr="00DB15B7">
        <w:rPr>
          <w:rFonts w:eastAsia="Calibri" w:hint="cs"/>
          <w:sz w:val="28"/>
          <w:rtl/>
          <w:lang w:bidi="fa-IR"/>
        </w:rPr>
        <w:t xml:space="preserve"> پل </w:t>
      </w:r>
      <w:r w:rsidR="00DE0C0D">
        <w:rPr>
          <w:rFonts w:eastAsia="Calibri" w:hint="cs"/>
          <w:sz w:val="28"/>
          <w:rtl/>
          <w:lang w:bidi="fa-IR"/>
        </w:rPr>
        <w:t>است</w:t>
      </w:r>
      <w:r w:rsidR="00120E22" w:rsidRPr="00DB15B7">
        <w:rPr>
          <w:rFonts w:eastAsia="Calibri" w:hint="cs"/>
          <w:sz w:val="28"/>
          <w:rtl/>
          <w:lang w:bidi="fa-IR"/>
        </w:rPr>
        <w:t>.</w:t>
      </w:r>
      <w:r w:rsidR="00546F58" w:rsidRPr="00DB15B7">
        <w:rPr>
          <w:rFonts w:eastAsia="Calibri" w:hint="cs"/>
          <w:sz w:val="28"/>
          <w:rtl/>
          <w:lang w:bidi="fa-IR"/>
        </w:rPr>
        <w:t xml:space="preserve"> اگرچه این کار برای تعداد زیاد پل کارآمد است</w:t>
      </w:r>
      <w:r w:rsidR="00120E22" w:rsidRPr="00DB15B7">
        <w:rPr>
          <w:rFonts w:eastAsia="Calibri" w:hint="cs"/>
          <w:sz w:val="28"/>
          <w:rtl/>
          <w:lang w:bidi="fa-IR"/>
        </w:rPr>
        <w:t xml:space="preserve"> </w:t>
      </w:r>
      <w:r w:rsidR="00546F58" w:rsidRPr="00DB15B7">
        <w:rPr>
          <w:rFonts w:eastAsia="Calibri" w:hint="cs"/>
          <w:sz w:val="28"/>
          <w:rtl/>
          <w:lang w:bidi="fa-IR"/>
        </w:rPr>
        <w:t xml:space="preserve">ولی </w:t>
      </w:r>
      <w:r w:rsidR="00120E22" w:rsidRPr="00DB15B7">
        <w:rPr>
          <w:rFonts w:eastAsia="Calibri" w:hint="cs"/>
          <w:sz w:val="28"/>
          <w:rtl/>
          <w:lang w:bidi="fa-IR"/>
        </w:rPr>
        <w:t>چنان</w:t>
      </w:r>
      <w:r w:rsidR="00451EA8" w:rsidRPr="00DB15B7">
        <w:rPr>
          <w:rFonts w:eastAsia="Calibri" w:hint="cs"/>
          <w:sz w:val="28"/>
          <w:rtl/>
          <w:lang w:bidi="fa-IR"/>
        </w:rPr>
        <w:t>چ</w:t>
      </w:r>
      <w:r w:rsidR="00120E22" w:rsidRPr="00DB15B7">
        <w:rPr>
          <w:rFonts w:eastAsia="Calibri" w:hint="cs"/>
          <w:sz w:val="28"/>
          <w:rtl/>
          <w:lang w:bidi="fa-IR"/>
        </w:rPr>
        <w:t xml:space="preserve">ه ذکر شد، خطا و عدم اطمینان از </w:t>
      </w:r>
      <w:r w:rsidR="00DE0C0D">
        <w:rPr>
          <w:rFonts w:eastAsia="Calibri" w:hint="cs"/>
          <w:sz w:val="28"/>
          <w:rtl/>
          <w:lang w:bidi="fa-IR"/>
        </w:rPr>
        <w:t>درستی</w:t>
      </w:r>
      <w:r w:rsidR="00120E22" w:rsidRPr="00DB15B7">
        <w:rPr>
          <w:rFonts w:eastAsia="Calibri" w:hint="cs"/>
          <w:sz w:val="28"/>
          <w:rtl/>
          <w:lang w:bidi="fa-IR"/>
        </w:rPr>
        <w:t xml:space="preserve"> اطلاعات بدست آمده از این روش‌ قابل توجه است و به همین سبب، تصمیم‌گیری برپایه‌</w:t>
      </w:r>
      <w:r w:rsidR="007F7B43" w:rsidRPr="00DB15B7">
        <w:rPr>
          <w:rFonts w:eastAsia="Calibri" w:hint="cs"/>
          <w:sz w:val="28"/>
          <w:rtl/>
          <w:lang w:bidi="fa-IR"/>
        </w:rPr>
        <w:t xml:space="preserve"> آن</w:t>
      </w:r>
      <w:r w:rsidR="00546F58" w:rsidRPr="00DB15B7">
        <w:rPr>
          <w:rFonts w:eastAsia="Calibri" w:hint="cs"/>
          <w:sz w:val="28"/>
          <w:rtl/>
          <w:lang w:bidi="fa-IR"/>
        </w:rPr>
        <w:t xml:space="preserve"> برای یک پل</w:t>
      </w:r>
      <w:r w:rsidR="00120E22" w:rsidRPr="00DB15B7">
        <w:rPr>
          <w:rFonts w:eastAsia="Calibri" w:hint="cs"/>
          <w:sz w:val="28"/>
          <w:rtl/>
          <w:lang w:bidi="fa-IR"/>
        </w:rPr>
        <w:t xml:space="preserve">، می‌تواند پیامدهای سنگینی به دنبال داشته باشد. </w:t>
      </w:r>
      <w:r w:rsidR="007A4800" w:rsidRPr="00DB15B7">
        <w:rPr>
          <w:rFonts w:eastAsia="Calibri" w:hint="cs"/>
          <w:sz w:val="28"/>
          <w:rtl/>
          <w:lang w:bidi="fa-IR"/>
        </w:rPr>
        <w:t xml:space="preserve">در نتیجه </w:t>
      </w:r>
      <w:r w:rsidR="007F7B43" w:rsidRPr="00DB15B7">
        <w:rPr>
          <w:rFonts w:eastAsia="Calibri" w:hint="cs"/>
          <w:sz w:val="28"/>
          <w:rtl/>
          <w:lang w:bidi="fa-IR"/>
        </w:rPr>
        <w:t xml:space="preserve">باید از </w:t>
      </w:r>
      <w:r w:rsidR="007A4800" w:rsidRPr="00DB15B7">
        <w:rPr>
          <w:rFonts w:eastAsia="Calibri" w:hint="cs"/>
          <w:sz w:val="28"/>
          <w:rtl/>
          <w:lang w:bidi="fa-IR"/>
        </w:rPr>
        <w:t xml:space="preserve">روش‌های </w:t>
      </w:r>
      <w:r w:rsidR="007F7B43" w:rsidRPr="00DB15B7">
        <w:rPr>
          <w:rFonts w:eastAsia="Calibri" w:hint="cs"/>
          <w:sz w:val="28"/>
          <w:rtl/>
          <w:lang w:bidi="fa-IR"/>
        </w:rPr>
        <w:t>دقیق</w:t>
      </w:r>
      <w:r w:rsidR="007F7B43" w:rsidRPr="00DB15B7">
        <w:rPr>
          <w:rFonts w:eastAsia="Calibri"/>
          <w:sz w:val="28"/>
          <w:rtl/>
          <w:lang w:bidi="fa-IR"/>
        </w:rPr>
        <w:softHyphen/>
      </w:r>
      <w:r w:rsidR="007F7B43" w:rsidRPr="00DB15B7">
        <w:rPr>
          <w:rFonts w:eastAsia="Calibri" w:hint="cs"/>
          <w:sz w:val="28"/>
          <w:rtl/>
          <w:lang w:bidi="fa-IR"/>
        </w:rPr>
        <w:t>تری</w:t>
      </w:r>
      <w:r w:rsidR="007A4800" w:rsidRPr="00DB15B7">
        <w:rPr>
          <w:rFonts w:eastAsia="Calibri" w:hint="cs"/>
          <w:sz w:val="28"/>
          <w:rtl/>
          <w:lang w:bidi="fa-IR"/>
        </w:rPr>
        <w:t xml:space="preserve"> در ارزیابی وضعیت پل </w:t>
      </w:r>
      <w:r w:rsidR="007F7B43" w:rsidRPr="00DB15B7">
        <w:rPr>
          <w:rFonts w:eastAsia="Calibri" w:hint="cs"/>
          <w:sz w:val="28"/>
          <w:rtl/>
          <w:lang w:bidi="fa-IR"/>
        </w:rPr>
        <w:t>استفاده کرد</w:t>
      </w:r>
      <w:r w:rsidR="007A4800" w:rsidRPr="00DB15B7">
        <w:rPr>
          <w:rFonts w:eastAsia="Calibri" w:hint="cs"/>
          <w:sz w:val="28"/>
          <w:rtl/>
          <w:lang w:bidi="fa-IR"/>
        </w:rPr>
        <w:t xml:space="preserve"> که در ادامه به آنها اشاره می‌شود.</w:t>
      </w:r>
    </w:p>
    <w:p w:rsidR="00D9407B" w:rsidRPr="00596189" w:rsidRDefault="00D9407B" w:rsidP="00596189">
      <w:pPr>
        <w:pStyle w:val="Heading2"/>
        <w:spacing w:line="240" w:lineRule="auto"/>
        <w:ind w:left="308"/>
        <w:rPr>
          <w:rFonts w:eastAsia="Calibri" w:cs="B Zar"/>
          <w:sz w:val="24"/>
          <w:szCs w:val="24"/>
          <w:rtl/>
          <w:lang w:bidi="fa-IR"/>
        </w:rPr>
      </w:pPr>
      <w:r w:rsidRPr="00596189">
        <w:rPr>
          <w:rFonts w:eastAsia="Calibri" w:cs="B Zar" w:hint="cs"/>
          <w:sz w:val="24"/>
          <w:szCs w:val="24"/>
          <w:rtl/>
          <w:lang w:bidi="fa-IR"/>
        </w:rPr>
        <w:t xml:space="preserve">ارزیابی به کمک آزمایش‌ </w:t>
      </w:r>
      <w:r w:rsidR="00C51832" w:rsidRPr="00596189">
        <w:rPr>
          <w:rFonts w:eastAsia="Calibri" w:cs="B Zar" w:hint="cs"/>
          <w:sz w:val="24"/>
          <w:szCs w:val="24"/>
          <w:rtl/>
          <w:lang w:bidi="fa-IR"/>
        </w:rPr>
        <w:t>شناسایی پل</w:t>
      </w:r>
      <w:r w:rsidRPr="00596189">
        <w:rPr>
          <w:rStyle w:val="FootnoteReference"/>
          <w:rFonts w:cs="B Zar"/>
          <w:sz w:val="24"/>
          <w:szCs w:val="24"/>
          <w:rtl/>
        </w:rPr>
        <w:footnoteReference w:id="6"/>
      </w:r>
    </w:p>
    <w:p w:rsidR="00D9407B" w:rsidRPr="00DB15B7" w:rsidRDefault="004B57C4" w:rsidP="00596189">
      <w:pPr>
        <w:spacing w:line="240" w:lineRule="auto"/>
        <w:rPr>
          <w:rFonts w:eastAsia="Calibri"/>
          <w:sz w:val="28"/>
          <w:rtl/>
          <w:lang w:bidi="fa-IR"/>
        </w:rPr>
      </w:pPr>
      <w:r w:rsidRPr="00DB15B7">
        <w:rPr>
          <w:rFonts w:hint="cs"/>
          <w:rtl/>
        </w:rPr>
        <w:t>برای ارزیابی عملکرد ثقلی پل</w:t>
      </w:r>
      <w:r w:rsidRPr="00DB15B7">
        <w:rPr>
          <w:rtl/>
        </w:rPr>
        <w:softHyphen/>
      </w:r>
      <w:r w:rsidRPr="00DB15B7">
        <w:rPr>
          <w:rFonts w:hint="cs"/>
          <w:rtl/>
        </w:rPr>
        <w:t xml:space="preserve">ها </w:t>
      </w:r>
      <w:r w:rsidR="00D9407B" w:rsidRPr="00DB15B7">
        <w:rPr>
          <w:rFonts w:hint="cs"/>
          <w:rtl/>
        </w:rPr>
        <w:t xml:space="preserve">پیشنهاد دستورالعمل </w:t>
      </w:r>
      <w:r w:rsidR="00D9407B" w:rsidRPr="00DB15B7">
        <w:t>MBE</w:t>
      </w:r>
      <w:r w:rsidR="00D9407B" w:rsidRPr="00DB15B7">
        <w:rPr>
          <w:rFonts w:hint="cs"/>
          <w:rtl/>
        </w:rPr>
        <w:t xml:space="preserve"> آن است که چنانچه شاخص رتبه‌بندی پل </w:t>
      </w:r>
      <w:r w:rsidR="008E6598" w:rsidRPr="00DB15B7">
        <w:rPr>
          <w:rFonts w:hint="cs"/>
          <w:rtl/>
        </w:rPr>
        <w:t>از تحلیل</w:t>
      </w:r>
      <w:r w:rsidR="008E6598" w:rsidRPr="00DB15B7">
        <w:rPr>
          <w:rtl/>
        </w:rPr>
        <w:softHyphen/>
      </w:r>
      <w:r w:rsidR="008E6598" w:rsidRPr="00DB15B7">
        <w:rPr>
          <w:rFonts w:hint="cs"/>
          <w:rtl/>
        </w:rPr>
        <w:t>های عددی</w:t>
      </w:r>
      <w:r w:rsidR="00D9407B" w:rsidRPr="00DB15B7">
        <w:rPr>
          <w:rFonts w:hint="cs"/>
          <w:rtl/>
        </w:rPr>
        <w:t xml:space="preserve"> کوچکتر از یک شد، مقدار شاخص </w:t>
      </w:r>
      <w:r w:rsidR="00D9407B" w:rsidRPr="00DB15B7">
        <w:t>LRF</w:t>
      </w:r>
      <w:r w:rsidR="00D9407B" w:rsidRPr="00DB15B7">
        <w:rPr>
          <w:rFonts w:hint="cs"/>
          <w:rtl/>
        </w:rPr>
        <w:t xml:space="preserve"> به کمک یک ضریب اصلاحی برآمده از اندازه‌گیری‌های میدانی اصلاح شود. بدین منظور باید در نواحی بحرانی پل سنسورگذاری شده و پل تحت </w:t>
      </w:r>
      <w:r w:rsidR="00451EA8" w:rsidRPr="00DB15B7">
        <w:rPr>
          <w:rFonts w:hint="cs"/>
          <w:rtl/>
        </w:rPr>
        <w:t xml:space="preserve">بار </w:t>
      </w:r>
      <w:r w:rsidR="00D9407B" w:rsidRPr="00DB15B7">
        <w:rPr>
          <w:rFonts w:hint="cs"/>
          <w:rtl/>
        </w:rPr>
        <w:t>کامیون با وزن محورهای مشخص بارگذاری ‌شود. سپس مقادیر پاسخ‌های کرنشی سازه در محل، با مقادیر تحلیلی مقایسه شده‌ و شاخص بار تدقیق می‌</w:t>
      </w:r>
      <w:r w:rsidR="00DE0C0D">
        <w:rPr>
          <w:rFonts w:hint="cs"/>
          <w:rtl/>
        </w:rPr>
        <w:t>شود</w:t>
      </w:r>
      <w:r w:rsidR="00D9407B" w:rsidRPr="00DB15B7">
        <w:rPr>
          <w:rFonts w:hint="cs"/>
          <w:rtl/>
        </w:rPr>
        <w:t xml:space="preserve"> </w:t>
      </w:r>
      <w:r w:rsidR="00D9407B" w:rsidRPr="00DB15B7">
        <w:rPr>
          <w:rtl/>
        </w:rPr>
        <w:fldChar w:fldCharType="begin" w:fldLock="1"/>
      </w:r>
      <w:r w:rsidR="00886980" w:rsidRPr="00DB15B7">
        <w:instrText>ADDIN CSL_CITATION {"citationItems":[{"id":"ITEM-1","itemData":{"ISBN":"9781560516835","id":"ITEM-1","issued":{"date-parts":[["2018"]]},"publisher":"AASHTO","title":"The Manual for Bridge Evaluation","type":"book"},"uris":["http://www.mendeley.com/documents/?uuid=0c6f1f83-d9e6-4d7b-9542-41a6e40125a7"]}],"mendeley":{"formattedCitation":"[32]","plainTextFormattedCitation":"[32]","previouslyFormattedCitation":"[30]"},"properties":{"noteIndex":0},"schema":"https://github.com/citation-style-language/schema/raw/master/csl-citation.json"}</w:instrText>
      </w:r>
      <w:r w:rsidR="00D9407B" w:rsidRPr="00DB15B7">
        <w:rPr>
          <w:rtl/>
        </w:rPr>
        <w:fldChar w:fldCharType="separate"/>
      </w:r>
      <w:r w:rsidR="00886980" w:rsidRPr="00DB15B7">
        <w:rPr>
          <w:noProof/>
        </w:rPr>
        <w:t>[32]</w:t>
      </w:r>
      <w:r w:rsidR="00D9407B" w:rsidRPr="00DB15B7">
        <w:rPr>
          <w:rtl/>
        </w:rPr>
        <w:fldChar w:fldCharType="end"/>
      </w:r>
      <w:r w:rsidR="00D9407B" w:rsidRPr="00DB15B7">
        <w:rPr>
          <w:rFonts w:hint="cs"/>
          <w:rtl/>
        </w:rPr>
        <w:t xml:space="preserve">. </w:t>
      </w:r>
      <w:r w:rsidR="00AF441E" w:rsidRPr="00DB15B7">
        <w:rPr>
          <w:rFonts w:hint="cs"/>
          <w:rtl/>
        </w:rPr>
        <w:t>بیش از 3600 مورد از</w:t>
      </w:r>
      <w:r w:rsidR="00D9407B" w:rsidRPr="00DB15B7">
        <w:rPr>
          <w:rFonts w:hint="cs"/>
          <w:rtl/>
        </w:rPr>
        <w:t xml:space="preserve"> </w:t>
      </w:r>
      <w:r w:rsidR="00D9407B" w:rsidRPr="00DB15B7">
        <w:rPr>
          <w:rFonts w:hint="cs"/>
          <w:rtl/>
        </w:rPr>
        <w:lastRenderedPageBreak/>
        <w:t xml:space="preserve">پل‌های </w:t>
      </w:r>
      <w:r w:rsidR="00451EA8" w:rsidRPr="00DB15B7">
        <w:rPr>
          <w:rFonts w:hint="cs"/>
          <w:rtl/>
        </w:rPr>
        <w:t xml:space="preserve">ایالات متحده </w:t>
      </w:r>
      <w:r w:rsidR="00AF441E" w:rsidRPr="00DB15B7">
        <w:rPr>
          <w:rFonts w:hint="cs"/>
          <w:rtl/>
        </w:rPr>
        <w:t>امریکا</w:t>
      </w:r>
      <w:r w:rsidR="00D9407B" w:rsidRPr="00DB15B7">
        <w:rPr>
          <w:rFonts w:hint="cs"/>
          <w:rtl/>
        </w:rPr>
        <w:t xml:space="preserve"> بدین روش ارزیابی شده‌اند </w:t>
      </w:r>
      <w:r w:rsidR="00D9407B" w:rsidRPr="00DB15B7">
        <w:rPr>
          <w:rtl/>
        </w:rPr>
        <w:fldChar w:fldCharType="begin" w:fldLock="1"/>
      </w:r>
      <w:r w:rsidR="00886980" w:rsidRPr="00DB15B7">
        <w:instrText>ADDIN CSL_CITATION {"citationItems":[{"id":"ITEM-1","itemData":{"DOI":"10.1007/978-3-319-29751-4","ISBN":"9783319297514","author":[{"dropping-particle":"","family":"Alipour","given":"Mohamad","non-dropping-particle":"","parse-names":false,"suffix":""},{"dropping-particle":"","family":"Harris","given":"Devin K","non-dropping-particle":"","parse-names":false,"suffix":""},{"dropping-particle":"","family":"Ozbulut","given":"Osman E","non-dropping-particle":"","parse-names":false,"suffix":""}],"id":"ITEM-1","issued":{"date-parts":[["2016"]]},"page":"175-184","title":"Vibration Testing for Bridge Load Rating","type":"article-journal","volume":"2"},"uris":["http://www.mendeley.com/documents/?uuid=6b0bc760-8aed-46ce-a536-464f2b76cd6f"]}],"mendeley":{"formattedCitation":"[39]","plainTextFormattedCitation":"[39]","previouslyFormattedCitation":"[37]"},"properties":{"noteIndex":0},"schema":"https://github.com/citation-style-language/schema/raw/master/csl-citation.json"}</w:instrText>
      </w:r>
      <w:r w:rsidR="00D9407B" w:rsidRPr="00DB15B7">
        <w:rPr>
          <w:rtl/>
        </w:rPr>
        <w:fldChar w:fldCharType="separate"/>
      </w:r>
      <w:r w:rsidR="00886980" w:rsidRPr="00DB15B7">
        <w:rPr>
          <w:noProof/>
        </w:rPr>
        <w:t>[39]</w:t>
      </w:r>
      <w:r w:rsidR="00D9407B" w:rsidRPr="00DB15B7">
        <w:rPr>
          <w:rtl/>
        </w:rPr>
        <w:fldChar w:fldCharType="end"/>
      </w:r>
      <w:r w:rsidR="00D9407B" w:rsidRPr="00DB15B7">
        <w:rPr>
          <w:rFonts w:hint="cs"/>
          <w:rtl/>
        </w:rPr>
        <w:t xml:space="preserve">. در مواردی شاخص برآمده از آزمایش در حدود 300 درصد افزایش نسبت به مقدار مشابه محاسبه شده توسط </w:t>
      </w:r>
      <w:r w:rsidR="00CE6650" w:rsidRPr="00DB15B7">
        <w:rPr>
          <w:rFonts w:hint="cs"/>
          <w:rtl/>
        </w:rPr>
        <w:t>تحلیل</w:t>
      </w:r>
      <w:r w:rsidR="00CE6650" w:rsidRPr="00DB15B7">
        <w:rPr>
          <w:rtl/>
        </w:rPr>
        <w:softHyphen/>
      </w:r>
      <w:r w:rsidR="00CE6650" w:rsidRPr="00DB15B7">
        <w:rPr>
          <w:rFonts w:hint="cs"/>
          <w:rtl/>
        </w:rPr>
        <w:t>های عددی</w:t>
      </w:r>
      <w:r w:rsidR="00D9407B" w:rsidRPr="00DB15B7">
        <w:rPr>
          <w:rFonts w:hint="cs"/>
          <w:rtl/>
        </w:rPr>
        <w:t xml:space="preserve"> داشته است </w:t>
      </w:r>
      <w:r w:rsidR="00D9407B" w:rsidRPr="00DB15B7">
        <w:rPr>
          <w:rtl/>
        </w:rPr>
        <w:fldChar w:fldCharType="begin" w:fldLock="1"/>
      </w:r>
      <w:r w:rsidR="00886980" w:rsidRPr="00DB15B7">
        <w:instrText>ADDIN CSL_CITATION {"citationItems":[{"id":"ITEM-1","itemData":{"DOI":"10.1061/(ASCE)CF.1943-5509.0001483","ISBN":"0000000175","ISSN":"08873828","abstract":"Bridge load rating provides a standardized procedure to determine the safe load-carrying capacity of a bridge, thereby allowing engineers to establish posting and permitting requirements. The structural condition of components, material properties, loads, and traffic conditions all contribute to the load rating, which describes the capacity of the controlling component of the structure. The primary purpose of bridge load rating is to ensure public safety. The bridge industry has permitted nondestructive load testing, at the discretion of the owner, to establish the safe load-carrying capacity of a given bridge when coupled with analysis and sound engineering judgment. The direct measure of structural response through diagnostic live load testing is viewed as a more accurate method of determining capacity and requires minimal assumptions regarding load distribution. Diagnostic live load testing often results in higher loading postings when compared to traditional analysis because of the elimination of conservative assumptions. A number of data acquisition (DAQ) systems are available for implementation in the load rating process. When correctly implemented, the systems provide an improved understanding of the live load response. Furthermore, deferring repair or replacement through diagnostic load testing can deliver immediate and long-term cost savings. As such, implementation of a diagnostic load testing program may have significant short- and long-term paybacks for both bridge owners and users. The current study employed three DAQ systems to demonstrate how diagnostic load testing can be used to augment traditional load rating procedures. The study revealed that diagnostic load testing of a rural, simple-span steel girder bridge resulted in an improved load rating of 273%, refining the test truck inventory rating from 1.5 to 4.1. Similarly, diagnostic load testing of a rural, simple-span steel pony truss bridge resulted in an improved load rating of 170%, going from a test truck inventory rating of 4.5 to 7.6. Analysis of the field-collected data demonstrated the improved ratings were attributable to a number of factors not considered during traditional load rating, such as site-specific factors and contribution of nonstructural components as well as a true measure of the dynamic amplification, load distribution, and composite action. The positive results showcase the possible improvement to load rating by using diagnostic load testing as compared to tr…","author":[{"dropping-particle":"","family":"Sherman","given":"Ryan J.","non-dropping-particle":"","parse-names":false,"suffix":""},{"dropping-particle":"","family":"Hebdon","given":"Matthew H.","non-dropping-particle":"","parse-names":false,"suffix":""},{"dropping-particle":"","family":"Lloyd","given":"Jason B.","non-dropping-particle":"","parse-names":false,"suffix":""}],"container-title":"Journal of Performance of Constructed Facilities","id":"ITEM-1","issue":"5","issued":{"date-parts":[["2020"]]},"page":"1-9","title":"Diagnostic Load Testing for Improved Accuracy of Bridge Load Rating","type":"article-journal","volume":"34"},"uris":["http://www.mendeley.com/documents/?uuid=1db4a821-6c33-4154-9dff-c473ee3d4070"]}],"mendeley":{"formattedCitation":"[51]","plainTextFormattedCitation":"[51]","previouslyFormattedCitation":"[49]"},"properties":{"noteIndex":0},"schema":"https://github.com/citation-style-language/schema/raw/master/csl-citation.json"}</w:instrText>
      </w:r>
      <w:r w:rsidR="00D9407B" w:rsidRPr="00DB15B7">
        <w:rPr>
          <w:rtl/>
        </w:rPr>
        <w:fldChar w:fldCharType="separate"/>
      </w:r>
      <w:r w:rsidR="00886980" w:rsidRPr="00DB15B7">
        <w:rPr>
          <w:noProof/>
        </w:rPr>
        <w:t>[51]</w:t>
      </w:r>
      <w:r w:rsidR="00D9407B" w:rsidRPr="00DB15B7">
        <w:rPr>
          <w:rtl/>
        </w:rPr>
        <w:fldChar w:fldCharType="end"/>
      </w:r>
      <w:r w:rsidR="00D9407B" w:rsidRPr="00DB15B7">
        <w:rPr>
          <w:rFonts w:hint="cs"/>
          <w:rtl/>
        </w:rPr>
        <w:t>.</w:t>
      </w:r>
    </w:p>
    <w:p w:rsidR="00D9407B" w:rsidRPr="00DB15B7" w:rsidRDefault="00D9407B" w:rsidP="00596189">
      <w:pPr>
        <w:spacing w:line="240" w:lineRule="auto"/>
        <w:rPr>
          <w:rFonts w:eastAsia="Calibri"/>
          <w:sz w:val="28"/>
          <w:rtl/>
          <w:lang w:bidi="fa-IR"/>
        </w:rPr>
      </w:pPr>
      <w:r w:rsidRPr="00DB15B7">
        <w:rPr>
          <w:rFonts w:hint="cs"/>
          <w:rtl/>
        </w:rPr>
        <w:t xml:space="preserve">اگرچه مقادیر </w:t>
      </w:r>
      <w:r w:rsidRPr="00DB15B7">
        <w:t>LRF</w:t>
      </w:r>
      <w:r w:rsidRPr="00DB15B7">
        <w:rPr>
          <w:rFonts w:hint="cs"/>
          <w:rtl/>
        </w:rPr>
        <w:t xml:space="preserve"> آزمایشگاهی نسبت به شاخص محاسبه شده توسط ارزیابی تحلیلی،</w:t>
      </w:r>
      <w:r w:rsidRPr="00DB15B7">
        <w:rPr>
          <w:rFonts w:eastAsia="Calibri" w:hint="cs"/>
          <w:sz w:val="28"/>
          <w:rtl/>
          <w:lang w:bidi="fa-IR"/>
        </w:rPr>
        <w:t xml:space="preserve"> مقادیر دقیق‌تری را ارائه می‌دهد، اشکالات متعددی نیز بر آن وارد است. از آنجا که تدقیق شاخص ارزیابی </w:t>
      </w:r>
      <w:r w:rsidR="00281C7C">
        <w:rPr>
          <w:rFonts w:eastAsia="Calibri" w:hint="cs"/>
          <w:sz w:val="28"/>
          <w:rtl/>
          <w:lang w:bidi="fa-IR"/>
        </w:rPr>
        <w:t>تنها</w:t>
      </w:r>
      <w:r w:rsidRPr="00DB15B7">
        <w:rPr>
          <w:rFonts w:eastAsia="Calibri" w:hint="cs"/>
          <w:sz w:val="28"/>
          <w:rtl/>
          <w:lang w:bidi="fa-IR"/>
        </w:rPr>
        <w:t xml:space="preserve"> با ضرب کردن یک عدد در شاخص تحلیلی انجام می‌شود، کماکان ارزیابی سازه به مدلسازی اولیه‌</w:t>
      </w:r>
      <w:r w:rsidR="00281C7C">
        <w:rPr>
          <w:rFonts w:eastAsia="Calibri" w:hint="cs"/>
          <w:sz w:val="28"/>
          <w:rtl/>
          <w:lang w:bidi="fa-IR"/>
        </w:rPr>
        <w:t xml:space="preserve"> </w:t>
      </w:r>
      <w:r w:rsidRPr="00DB15B7">
        <w:rPr>
          <w:rFonts w:eastAsia="Calibri" w:hint="cs"/>
          <w:sz w:val="28"/>
          <w:rtl/>
          <w:lang w:bidi="fa-IR"/>
        </w:rPr>
        <w:t xml:space="preserve">پل در نرم‌افزار وابستگی شدید دارد </w:t>
      </w:r>
      <w:r w:rsidRPr="00DB15B7">
        <w:rPr>
          <w:rStyle w:val="Char"/>
          <w:rtl/>
        </w:rPr>
        <w:fldChar w:fldCharType="begin" w:fldLock="1"/>
      </w:r>
      <w:r w:rsidR="00886980" w:rsidRPr="00DB15B7">
        <w:rPr>
          <w:rStyle w:val="Char"/>
        </w:rPr>
        <w:instrText>ADDIN CSL_CITATION {"citationItems":[{"id":"ITEM-1","itemData":{"DOI":"10.3389/fbuil.2019.00057","ISSN":"22973362","abstract":"Driven by advancements in technology, along with the ever-growing demands of our aging infrastructure, structural evaluation through testing has progressed from a number of research endeavors to a full-fledged industry. Guidelines for Non-Destructive Evaluation (NDE) methods, diagnostic load testing, and proof load testing were published by the American Association of State Highway and Transportation Officials (AASHTO) in 2003 and were largely shaped by the technologies that were available in the 1990s. While specifications in subsequent AASHTO bridge evaluation manuals have remained relatively constant over the last 15 years, commercial applications have sprung forth in all areas of field-based bridge assessment. Much of the development has revolved around inexpensive high-speed data acquisition, high-speed wireless communications, and the surge of cloud-based data management. The market of equipment and services has developed around three main camps; NDE, Controlled Load Testing, and Structural Health Monitoring (SHM), with each field having a variety of subcategories. For example, Diagnostic Load Tests and Proof Load Tests are the two primary forms of controlled load testing. Selection of the appropriate tools and methods to solve any bridge assessment is a function of what information is available and the required functional serviceability of the structure. In many cases, a combination of methods must be employed to achieve a complete assessment. As such, the lines between NDE, Load Testing, and SHM have blurred and have become increasingly integral gears of a larger machine. This article provides a history of the primary field bridge evaluation techniques and includes the driving forces in commercial development. Focus is placed primarily on diagnostic load test methodology; however, a variety of testing methods are outlined to illustrate the best tool for the job, along with the several pros and cons of various testing and monitoring methods. Finally, a glimpse into the future of bridge evaluation is provided based on current trends and emerging technologies.","author":[{"dropping-particle":"","family":"Commander","given":"Brett","non-dropping-particle":"","parse-names":false,"suffix":""}],"container-title":"Frontiers in Built Environment","id":"ITEM-1","issue":"May","issued":{"date-parts":[["2019"]]},"title":"Evolution of bridge diagnostic load testing in the USA","type":"article-journal","volume":"5"},"uris":["http://www.mendeley.com/documents/?uuid=097fe48b-74c3-4858-a563-608023fac27d"]}],"mendeley":{"formattedCitation":"[52]","plainTextFormattedCitation":"[52]","previouslyFormattedCitation":"[50]"},"properties":{"noteIndex":0},"schema":"https://github.com/citation-style-language/schema/raw/master/csl-citation.json"}</w:instrText>
      </w:r>
      <w:r w:rsidRPr="00DB15B7">
        <w:rPr>
          <w:rStyle w:val="Char"/>
          <w:rtl/>
        </w:rPr>
        <w:fldChar w:fldCharType="separate"/>
      </w:r>
      <w:r w:rsidR="00886980" w:rsidRPr="00DB15B7">
        <w:rPr>
          <w:rStyle w:val="Char"/>
          <w:noProof/>
        </w:rPr>
        <w:t>[52]</w:t>
      </w:r>
      <w:r w:rsidRPr="00DB15B7">
        <w:rPr>
          <w:rStyle w:val="Char"/>
          <w:rtl/>
        </w:rPr>
        <w:fldChar w:fldCharType="end"/>
      </w:r>
      <w:r w:rsidRPr="00DB15B7">
        <w:rPr>
          <w:rFonts w:eastAsia="Calibri" w:hint="cs"/>
          <w:sz w:val="28"/>
          <w:rtl/>
          <w:lang w:bidi="fa-IR"/>
        </w:rPr>
        <w:t xml:space="preserve">. از همین‌رو چنانچه خطای مدل عددی قابل توجه باشد، نتایج حاصل از شاخص آزمایشگاهی نیز معتبر و خالی از اشکال نخواهد بود. علاوه بر این شاخص‌های ارزیابی </w:t>
      </w:r>
      <w:r w:rsidR="00DE0C0D">
        <w:rPr>
          <w:rFonts w:eastAsia="Calibri" w:hint="cs"/>
          <w:sz w:val="28"/>
          <w:rtl/>
          <w:lang w:bidi="fa-IR"/>
        </w:rPr>
        <w:t>تنه</w:t>
      </w:r>
      <w:r w:rsidRPr="00DB15B7">
        <w:rPr>
          <w:rFonts w:eastAsia="Calibri" w:hint="cs"/>
          <w:sz w:val="28"/>
          <w:rtl/>
          <w:lang w:bidi="fa-IR"/>
        </w:rPr>
        <w:t>ا در محل سنسورگذاری اصلاح شده</w:t>
      </w:r>
      <w:r w:rsidR="008979D5" w:rsidRPr="00DB15B7">
        <w:rPr>
          <w:rFonts w:eastAsia="Calibri" w:hint="cs"/>
          <w:sz w:val="28"/>
          <w:rtl/>
          <w:lang w:bidi="fa-IR"/>
        </w:rPr>
        <w:t xml:space="preserve"> معتبر بوده</w:t>
      </w:r>
      <w:r w:rsidRPr="00DB15B7">
        <w:rPr>
          <w:rFonts w:eastAsia="Calibri" w:hint="cs"/>
          <w:sz w:val="28"/>
          <w:rtl/>
          <w:lang w:bidi="fa-IR"/>
        </w:rPr>
        <w:t xml:space="preserve"> و در رابطه با سایر نواحی پل نمی‌توان اظهار نظر دقیق نمود. براین اساس برای آگاهی از وضعیت نقاط مختلف پل، به سنسورگذاری وسیع در پل احتیاج است که از نظر اقتصادی و عملیاتی قابل قبول به نظر نمی‌رسد.</w:t>
      </w:r>
    </w:p>
    <w:p w:rsidR="00D9407B" w:rsidRPr="00DB15B7" w:rsidRDefault="00D9407B" w:rsidP="00596189">
      <w:pPr>
        <w:spacing w:line="240" w:lineRule="auto"/>
        <w:rPr>
          <w:rFonts w:eastAsia="Calibri"/>
          <w:rtl/>
          <w:lang w:bidi="fa-IR"/>
        </w:rPr>
      </w:pPr>
      <w:r w:rsidRPr="00DB15B7">
        <w:rPr>
          <w:rFonts w:hint="cs"/>
          <w:rtl/>
        </w:rPr>
        <w:t xml:space="preserve">لازم به ذکر است که استفاده از ضریب تصحیح پیشنهادی </w:t>
      </w:r>
      <w:r w:rsidRPr="00DB15B7">
        <w:t>MBE</w:t>
      </w:r>
      <w:r w:rsidRPr="00DB15B7">
        <w:rPr>
          <w:rFonts w:eastAsia="Calibri" w:hint="cs"/>
          <w:sz w:val="28"/>
          <w:rtl/>
          <w:lang w:bidi="fa-IR"/>
        </w:rPr>
        <w:t xml:space="preserve"> بر گرفته از دستورالعمل‌های قدیمی است </w:t>
      </w:r>
      <w:r w:rsidRPr="00DB15B7">
        <w:rPr>
          <w:rStyle w:val="Char"/>
          <w:rtl/>
        </w:rPr>
        <w:fldChar w:fldCharType="begin" w:fldLock="1"/>
      </w:r>
      <w:r w:rsidR="00886980" w:rsidRPr="00DB15B7">
        <w:rPr>
          <w:rStyle w:val="Char"/>
        </w:rPr>
        <w:instrText>ADDIN CSL_CITATION {"citationItems":[{"id":"ITEM-1","itemData":{"id":"ITEM-1","issue":"234","issued":{"date-parts":[["1998"]]},"title":"Manual for Bridge Rating Through Load Testing","type":"article-journal"},"uris":["http://www.mendeley.com/documents/?uuid=8a08a8de-3d08-4c45-ae18-2728fed6aae7"]}],"mendeley":{"formattedCitation":"[53]","plainTextFormattedCitation":"[53]","previouslyFormattedCitation":"[51]"},"properties":{"noteIndex":0},"schema":"https://github.com/citation-style-language/schema/raw/master/csl-citation.json"}</w:instrText>
      </w:r>
      <w:r w:rsidRPr="00DB15B7">
        <w:rPr>
          <w:rStyle w:val="Char"/>
          <w:rtl/>
        </w:rPr>
        <w:fldChar w:fldCharType="separate"/>
      </w:r>
      <w:r w:rsidR="00886980" w:rsidRPr="00DB15B7">
        <w:rPr>
          <w:rStyle w:val="Char"/>
          <w:noProof/>
        </w:rPr>
        <w:t>[53]</w:t>
      </w:r>
      <w:r w:rsidRPr="00DB15B7">
        <w:rPr>
          <w:rStyle w:val="Char"/>
          <w:rtl/>
        </w:rPr>
        <w:fldChar w:fldCharType="end"/>
      </w:r>
      <w:r w:rsidRPr="00DB15B7">
        <w:rPr>
          <w:rFonts w:eastAsia="Calibri" w:hint="cs"/>
          <w:sz w:val="28"/>
          <w:rtl/>
          <w:lang w:bidi="fa-IR"/>
        </w:rPr>
        <w:t xml:space="preserve"> و عملا در دستورالعمل‌های جدید</w:t>
      </w:r>
      <w:r w:rsidR="00954A6B" w:rsidRPr="00DB15B7">
        <w:rPr>
          <w:rFonts w:eastAsia="Calibri" w:hint="cs"/>
          <w:sz w:val="28"/>
          <w:rtl/>
          <w:lang w:bidi="fa-IR"/>
        </w:rPr>
        <w:t xml:space="preserve"> استفاده از ضریب تصحیح</w:t>
      </w:r>
      <w:r w:rsidRPr="00DB15B7">
        <w:rPr>
          <w:rFonts w:eastAsia="Calibri" w:hint="cs"/>
          <w:sz w:val="28"/>
          <w:rtl/>
          <w:lang w:bidi="fa-IR"/>
        </w:rPr>
        <w:t xml:space="preserve"> ارزیابی به کمک آزمایش</w:t>
      </w:r>
      <w:r w:rsidR="00C51832">
        <w:rPr>
          <w:rFonts w:eastAsia="Calibri" w:hint="cs"/>
          <w:sz w:val="28"/>
          <w:rtl/>
          <w:lang w:bidi="fa-IR"/>
        </w:rPr>
        <w:t xml:space="preserve"> شناسایی </w:t>
      </w:r>
      <w:r w:rsidRPr="00DB15B7">
        <w:rPr>
          <w:rFonts w:eastAsia="Calibri" w:hint="cs"/>
          <w:sz w:val="28"/>
          <w:rtl/>
          <w:lang w:bidi="fa-IR"/>
        </w:rPr>
        <w:t xml:space="preserve">پل مورد استفاده قرار </w:t>
      </w:r>
      <w:r w:rsidR="007A7017" w:rsidRPr="00DB15B7">
        <w:rPr>
          <w:rFonts w:eastAsia="Calibri" w:hint="cs"/>
          <w:sz w:val="28"/>
          <w:rtl/>
          <w:lang w:bidi="fa-IR"/>
        </w:rPr>
        <w:t>ن</w:t>
      </w:r>
      <w:r w:rsidRPr="00DB15B7">
        <w:rPr>
          <w:rFonts w:eastAsia="Calibri" w:hint="cs"/>
          <w:sz w:val="28"/>
          <w:rtl/>
          <w:lang w:bidi="fa-IR"/>
        </w:rPr>
        <w:t>گرفته است</w:t>
      </w:r>
      <w:r w:rsidR="00756FB8" w:rsidRPr="00DB15B7">
        <w:rPr>
          <w:rFonts w:eastAsia="Calibri" w:hint="cs"/>
          <w:sz w:val="28"/>
          <w:rtl/>
          <w:lang w:bidi="fa-IR"/>
        </w:rPr>
        <w:t>.</w:t>
      </w:r>
      <w:r w:rsidRPr="00DB15B7">
        <w:rPr>
          <w:rFonts w:eastAsia="Calibri" w:hint="cs"/>
          <w:sz w:val="28"/>
          <w:rtl/>
          <w:lang w:bidi="fa-IR"/>
        </w:rPr>
        <w:t xml:space="preserve"> گرایش دستورالعمل‌های جدید به ارزیابی بر مبنای مدل‌های عددی تدقیق شده به کمک نتایج آزمایش</w:t>
      </w:r>
      <w:r w:rsidR="00C51832">
        <w:rPr>
          <w:rFonts w:eastAsia="Calibri" w:hint="cs"/>
          <w:sz w:val="28"/>
          <w:rtl/>
          <w:lang w:bidi="fa-IR"/>
        </w:rPr>
        <w:t xml:space="preserve"> شناسایی</w:t>
      </w:r>
      <w:r w:rsidRPr="00DB15B7">
        <w:rPr>
          <w:rFonts w:eastAsia="Calibri" w:hint="cs"/>
          <w:sz w:val="28"/>
          <w:rtl/>
          <w:lang w:bidi="fa-IR"/>
        </w:rPr>
        <w:t xml:space="preserve"> پل است</w:t>
      </w:r>
      <w:r w:rsidR="00756FB8" w:rsidRPr="00DB15B7">
        <w:rPr>
          <w:rFonts w:eastAsia="Calibri" w:hint="cs"/>
          <w:sz w:val="28"/>
          <w:rtl/>
          <w:lang w:bidi="fa-IR"/>
        </w:rPr>
        <w:t xml:space="preserve"> </w:t>
      </w:r>
      <w:r w:rsidR="00756FB8" w:rsidRPr="00DB15B7">
        <w:rPr>
          <w:rStyle w:val="Char"/>
          <w:rtl/>
        </w:rPr>
        <w:fldChar w:fldCharType="begin" w:fldLock="1"/>
      </w:r>
      <w:r w:rsidR="00886980" w:rsidRPr="00DB15B7">
        <w:rPr>
          <w:rStyle w:val="Char"/>
        </w:rPr>
        <w:instrText>ADDIN CSL_CITATION {"citationItems":[{"id":"ITEM-1","itemData":{"author":[{"dropping-particle":"","family":"O’Malley","given":"Curtis","non-dropping-particle":"","parse-names":false,"suffix":""},{"dropping-particle":"","family":"Wang","given":"Naiyu","non-dropping-particle":"","parse-names":false,"suffix":""},{"dropping-particle":"","family":"Ellingwood","given":"Bruce R.","non-dropping-particle":"","parse-names":false,"suffix":""},{"dropping-particle":"","family":"Abdul-HamidZureick","given":"","non-dropping-particle":"","parse-names":false,"suffix":""}],"id":"ITEM-1","issue":"August 2014","issued":{"date-parts":[["2009"]]},"title":"Condition Assessment of Existing BRIDGE STRUCTURES; REPORT OF TASKS 2 AND 3 – BRIDGE TESTING PROGRAM","type":"report"},"uris":["http://www.mendeley.com/documents/?uuid=c03f438f-c2a9-450a-93ac-69c3a956f8b6"]},{"id":"ITEM-2","itemData":{"author":[{"dropping-particle":"","family":"Transportation Research Board","given":"","non-dropping-particle":"","parse-names":false,"suffix":""}],"id":"ITEM-2","issued":{"date-parts":[["2019"]]},"publisher-place":"Washington, D.C.","title":"Primer on Bridge Load Testing","type":"report"},"uris":["http://www.mendeley.com/documents/?uuid=844f151d-67f6-4f62-9b74-fd626aeec06f"]}],"mendeley":{"formattedCitation":"[54,55]","plainTextFormattedCitation":"[54,55]","previouslyFormattedCitation":"[52,53]"},"properties":{"noteIndex":0},"schema":"https://github.com/citation-style-language/schema/raw/master/csl-citation.json"}</w:instrText>
      </w:r>
      <w:r w:rsidR="00756FB8" w:rsidRPr="00DB15B7">
        <w:rPr>
          <w:rStyle w:val="Char"/>
          <w:rtl/>
        </w:rPr>
        <w:fldChar w:fldCharType="separate"/>
      </w:r>
      <w:r w:rsidR="00886980" w:rsidRPr="00DB15B7">
        <w:rPr>
          <w:rStyle w:val="Char"/>
          <w:noProof/>
        </w:rPr>
        <w:t>[54,</w:t>
      </w:r>
      <w:r w:rsidR="00281C7C">
        <w:rPr>
          <w:rStyle w:val="Char"/>
          <w:noProof/>
        </w:rPr>
        <w:t xml:space="preserve"> </w:t>
      </w:r>
      <w:r w:rsidR="00886980" w:rsidRPr="00DB15B7">
        <w:rPr>
          <w:rStyle w:val="Char"/>
          <w:noProof/>
        </w:rPr>
        <w:t>55]</w:t>
      </w:r>
      <w:r w:rsidR="00756FB8" w:rsidRPr="00DB15B7">
        <w:rPr>
          <w:rStyle w:val="Char"/>
          <w:rtl/>
        </w:rPr>
        <w:fldChar w:fldCharType="end"/>
      </w:r>
      <w:r w:rsidRPr="00DB15B7">
        <w:rPr>
          <w:rFonts w:eastAsia="Calibri" w:hint="cs"/>
          <w:sz w:val="28"/>
          <w:rtl/>
          <w:lang w:bidi="fa-IR"/>
        </w:rPr>
        <w:t>.</w:t>
      </w:r>
    </w:p>
    <w:p w:rsidR="00D9407B" w:rsidRPr="00596189" w:rsidRDefault="00D9407B" w:rsidP="00596189">
      <w:pPr>
        <w:pStyle w:val="Heading2"/>
        <w:spacing w:line="240" w:lineRule="auto"/>
        <w:ind w:left="308"/>
        <w:rPr>
          <w:rFonts w:cs="B Zar"/>
          <w:rtl/>
          <w:lang w:bidi="fa-IR"/>
        </w:rPr>
      </w:pPr>
      <w:r w:rsidRPr="00596189">
        <w:rPr>
          <w:rFonts w:cs="B Zar" w:hint="cs"/>
          <w:rtl/>
          <w:lang w:bidi="fa-IR"/>
        </w:rPr>
        <w:t>پایش سلامت سازه‌ها</w:t>
      </w:r>
    </w:p>
    <w:p w:rsidR="00D9407B" w:rsidRPr="00DB15B7" w:rsidRDefault="00D9407B" w:rsidP="00596189">
      <w:pPr>
        <w:pStyle w:val="a"/>
        <w:spacing w:line="240" w:lineRule="auto"/>
      </w:pPr>
      <w:r w:rsidRPr="00DB15B7">
        <w:rPr>
          <w:rFonts w:hint="cs"/>
          <w:rtl/>
        </w:rPr>
        <w:t xml:space="preserve">به عنوان یک راه حل مناسب </w:t>
      </w:r>
      <w:r w:rsidR="00281C7C">
        <w:rPr>
          <w:rFonts w:hint="cs"/>
          <w:rtl/>
        </w:rPr>
        <w:t>برای</w:t>
      </w:r>
      <w:r w:rsidRPr="00DB15B7">
        <w:rPr>
          <w:rFonts w:hint="cs"/>
          <w:rtl/>
        </w:rPr>
        <w:t xml:space="preserve"> جلوگیری از پیامدهای نامطلوب تصمیم‌گیری نادرست می‌توان از پایش سلامت پل استفاده نمود.</w:t>
      </w:r>
      <w:r w:rsidR="009A3806" w:rsidRPr="00DB15B7">
        <w:rPr>
          <w:rFonts w:hint="cs"/>
          <w:rtl/>
        </w:rPr>
        <w:t xml:space="preserve"> پایش سلامت یک فرآیند کسب اطلاعات از سازه به کمک نصب هدفمند سنسور روی اجزای سازه و پردازش داده‌هایی است که از سنسورها بدست آمده است. </w:t>
      </w:r>
      <w:r w:rsidR="00006DF5" w:rsidRPr="00DB15B7">
        <w:rPr>
          <w:rFonts w:hint="cs"/>
          <w:rtl/>
        </w:rPr>
        <w:t xml:space="preserve">با انجام پایش سلامت پل و </w:t>
      </w:r>
      <w:r w:rsidR="009A3806" w:rsidRPr="00DB15B7">
        <w:rPr>
          <w:rFonts w:hint="cs"/>
          <w:rtl/>
        </w:rPr>
        <w:t>به کمک تفسیر داده‌های سنسور</w:t>
      </w:r>
      <w:r w:rsidR="00006DF5" w:rsidRPr="00DB15B7">
        <w:rPr>
          <w:rFonts w:hint="cs"/>
          <w:rtl/>
        </w:rPr>
        <w:t>،</w:t>
      </w:r>
      <w:r w:rsidRPr="00DB15B7">
        <w:rPr>
          <w:rFonts w:hint="cs"/>
          <w:rtl/>
        </w:rPr>
        <w:t xml:space="preserve"> دسترسی به اطلاعات صحیح و به‌</w:t>
      </w:r>
      <w:r w:rsidR="00DC691A">
        <w:rPr>
          <w:rFonts w:hint="cs"/>
          <w:rtl/>
        </w:rPr>
        <w:t>روز</w:t>
      </w:r>
      <w:r w:rsidRPr="00DB15B7">
        <w:rPr>
          <w:rFonts w:hint="cs"/>
          <w:rtl/>
        </w:rPr>
        <w:t xml:space="preserve"> که منطبق با واقعیت سازه‏ پل است، </w:t>
      </w:r>
      <w:r w:rsidRPr="00DB15B7">
        <w:rPr>
          <w:rFonts w:hint="cs"/>
          <w:rtl/>
        </w:rPr>
        <w:t xml:space="preserve">فراهم </w:t>
      </w:r>
      <w:r w:rsidR="00006DF5" w:rsidRPr="00DB15B7">
        <w:rPr>
          <w:rFonts w:hint="cs"/>
          <w:rtl/>
        </w:rPr>
        <w:t xml:space="preserve">می‌شود </w:t>
      </w:r>
      <w:r w:rsidRPr="00DB15B7">
        <w:rPr>
          <w:rFonts w:hint="cs"/>
          <w:rtl/>
        </w:rPr>
        <w:t xml:space="preserve">و </w:t>
      </w:r>
      <w:r w:rsidR="00006DF5" w:rsidRPr="00DB15B7">
        <w:rPr>
          <w:rFonts w:hint="cs"/>
          <w:rtl/>
        </w:rPr>
        <w:t>دست‌یابی به</w:t>
      </w:r>
      <w:r w:rsidRPr="00DB15B7">
        <w:rPr>
          <w:rFonts w:hint="cs"/>
          <w:rtl/>
        </w:rPr>
        <w:t xml:space="preserve"> </w:t>
      </w:r>
      <w:r w:rsidR="00006DF5" w:rsidRPr="00DB15B7">
        <w:rPr>
          <w:rFonts w:hint="cs"/>
          <w:rtl/>
        </w:rPr>
        <w:t xml:space="preserve">اطلاعات </w:t>
      </w:r>
      <w:r w:rsidRPr="00DB15B7">
        <w:rPr>
          <w:rFonts w:hint="cs"/>
          <w:rtl/>
        </w:rPr>
        <w:t xml:space="preserve">درست از پل، </w:t>
      </w:r>
      <w:r w:rsidR="001C58C6" w:rsidRPr="00DB15B7">
        <w:rPr>
          <w:rFonts w:hint="cs"/>
          <w:rtl/>
        </w:rPr>
        <w:t>احتمال</w:t>
      </w:r>
      <w:r w:rsidRPr="00DB15B7">
        <w:rPr>
          <w:rFonts w:hint="cs"/>
          <w:rtl/>
        </w:rPr>
        <w:t xml:space="preserve"> تصمیم‌گیری نادرست مدیران را کاهش می‌دهد </w:t>
      </w:r>
      <w:r w:rsidRPr="00DB15B7">
        <w:rPr>
          <w:rtl/>
        </w:rPr>
        <w:fldChar w:fldCharType="begin" w:fldLock="1"/>
      </w:r>
      <w:r w:rsidR="00886980" w:rsidRPr="00DB15B7">
        <w:instrText>ADDIN CSL_CITATION {"citationItems":[{"id":"ITEM-1","itemData":{"DOI":"10.1177/1461348418815406","ISSN":"20484046","abstract":"Structural health monitoring has been utilized in numerous ways to investigate the performance and integrity of highway bridges. This paper highlights the use of six structural health monitoring systems, which were deployed to monitor distinct behaviors on six bridges in Kentucky. The structural health monitoring systems are as follows: (1) Over-height truck impact detection and monitoring on the I-64 over US 60 bridge, (2) Barge impact detection and monitoring on northbound US 41 over the Ohio River, (3) effectiveness of carbon fiber-reinforced polymer retrofit evaluation based on prestressed concrete I-girder crack movement on the I-65 elevated expressway in Louisville, (4) effect of thermal loads on bridge substructure evaluation on KY 100 over Trammel Creek, (5) thermal movement of expansion joints evaluation on eastbound I-24 over the Tennessee River, and (6) crack growth monitoring on steel floor beam on I-275 over the Ohio River. The deployment of the different structural health monitoring systems on Kentucky bridges has provided valuable insights on their planning, implementation, and maintenance, which can be applied on future structural health monitoring projects. While several of the projects have proved immensely successful, with some still being continuously monitored, others, due to numerous complications, have met with only limited success. The best return on investment was realized from structural health monitoring instrumentation that was focused and limited in scope. The successful structural health monitoring systems had continuous communication between all stakeholders during planning, implementation, and monitoring phases of the projects. Following implementation, the availability of contingency funds through the funding source, to replace/upgrade sensors and networking equipment and costs for reprogramming and reinstallation outside of regular maintenance costs, was also important for the structural health monitoring to be successful.","author":[{"dropping-particle":"","family":"Peiris","given":"Abheetha","non-dropping-particle":"","parse-names":false,"suffix":""},{"dropping-particle":"","family":"Sun","given":"Charlie","non-dropping-particle":"","parse-names":false,"suffix":""},{"dropping-particle":"","family":"Harik","given":"Issam","non-dropping-particle":"","parse-names":false,"suffix":""}],"container-title":"Journal of Low Frequency Noise Vibration and Active Control","id":"ITEM-1","issue":"0","issued":{"date-parts":[["2018"]]},"page":"1-15","title":"Lessons learned from six different structural health monitoring systems on highway bridges","type":"article-journal","volume":"0"},"uris":["http://www.mendeley.com/documents/?uuid=605a5ea5-5523-4ad5-a246-4c7e3da19b04"]},{"id":"ITEM-2","itemData":{"DOI":"10.3141/2504-18","ISSN":"03611981","abstract":"The monitoring of bridge structures during construction has received significant attention in recent years as accelerated construction techniques are being used more frequently. Continuous monitoring systems can verify that quality and safety are maintained during construction by minimizing construction uncertainties and aiding designers to compare the actual behavior of a structure with the design models. Additionally, the behavior of structures in different stages of construction may be important in the definition of abnormal responses (e.g., the loss or reverse of a previously measured dead load) during the life span of a bridge. This paper gives an overview of the monitoring system for substructure construction that was considered for the Ironton-Russell Bridge between Ironton, Ohio, and Russell, Kentucky, during its design and service stages. First, the sensory network of the bridge will be detailed. Second, data processing (which involves two anomaly detection algorithms) and other components of the monitoring system will be presented. Finally, some of the data collected by the monitoring system during construction will be analyzed, and a comparison between the theoretical and actual response to a major vertical posttensioning event will be made. The result showed that the actual response matched the expected response and that the newly developed algorithm has a promising potential for tracking daily thermal responses.","author":[{"dropping-particle":"","family":"Zhang","given":"Fan","non-dropping-particle":"","parse-names":false,"suffix":""},{"dropping-particle":"","family":"Norouzi","given":"Mehdi","non-dropping-particle":"","parse-names":false,"suffix":""},{"dropping-particle":"","family":"Hunt","given":"Victor J.","non-dropping-particle":"","parse-names":false,"suffix":""},{"dropping-particle":"","family":"Helmicki","given":"Arthur","non-dropping-particle":"","parse-names":false,"suffix":""}],"container-title":"Transportation Research Record","id":"ITEM-2","issued":{"date-parts":[["2015"]]},"page":"159-167","title":"Structural health monitoring system for Ironton-Russell Bridge, Ohio and Kentucky: Phase 1. Substructure construction","type":"article-journal","volume":"2504"},"uris":["http://www.mendeley.com/documents/?uuid=80432c49-4bcb-45d9-bf46-5a62bab890df"]}],"mendeley":{"formattedCitation":"[56,57]","plainTextFormattedCitation":"[56,57]","previouslyFormattedCitation":"[54,55]"},"properties":{"noteIndex":0},"schema":"https://github.com/citation-style-language/schema/raw/master/csl-citation.json"}</w:instrText>
      </w:r>
      <w:r w:rsidRPr="00DB15B7">
        <w:rPr>
          <w:rtl/>
        </w:rPr>
        <w:fldChar w:fldCharType="separate"/>
      </w:r>
      <w:r w:rsidR="00886980" w:rsidRPr="00DB15B7">
        <w:rPr>
          <w:noProof/>
        </w:rPr>
        <w:t>[56,</w:t>
      </w:r>
      <w:r w:rsidR="00281C7C">
        <w:rPr>
          <w:noProof/>
        </w:rPr>
        <w:t xml:space="preserve"> </w:t>
      </w:r>
      <w:r w:rsidR="00886980" w:rsidRPr="00DB15B7">
        <w:rPr>
          <w:noProof/>
        </w:rPr>
        <w:t>57]</w:t>
      </w:r>
      <w:r w:rsidRPr="00DB15B7">
        <w:rPr>
          <w:rtl/>
        </w:rPr>
        <w:fldChar w:fldCharType="end"/>
      </w:r>
      <w:r w:rsidRPr="00DB15B7">
        <w:rPr>
          <w:rFonts w:hint="cs"/>
          <w:rtl/>
        </w:rPr>
        <w:t xml:space="preserve">. </w:t>
      </w:r>
    </w:p>
    <w:p w:rsidR="001C58C6" w:rsidRPr="00DB15B7" w:rsidRDefault="00D9407B" w:rsidP="00596189">
      <w:pPr>
        <w:spacing w:line="240" w:lineRule="auto"/>
        <w:rPr>
          <w:rFonts w:eastAsia="Calibri"/>
          <w:sz w:val="28"/>
          <w:rtl/>
          <w:lang w:bidi="fa-IR"/>
        </w:rPr>
      </w:pPr>
      <w:r w:rsidRPr="00DB15B7">
        <w:rPr>
          <w:rFonts w:hint="cs"/>
          <w:sz w:val="24"/>
          <w:rtl/>
          <w:lang w:bidi="fa-IR"/>
        </w:rPr>
        <w:t xml:space="preserve">پایش </w:t>
      </w:r>
      <w:r w:rsidRPr="00DB15B7">
        <w:rPr>
          <w:rFonts w:hint="cs"/>
          <w:rtl/>
        </w:rPr>
        <w:t>سلامت، امروزه در کشورهای مختلف جهان برای حفظ ایمنی پل‌ها</w:t>
      </w:r>
      <w:r w:rsidR="002767AE" w:rsidRPr="00DB15B7">
        <w:rPr>
          <w:rFonts w:hint="cs"/>
          <w:rtl/>
        </w:rPr>
        <w:t xml:space="preserve"> و اجزا آن</w:t>
      </w:r>
      <w:r w:rsidR="002767AE" w:rsidRPr="00DB15B7">
        <w:rPr>
          <w:rtl/>
        </w:rPr>
        <w:softHyphen/>
      </w:r>
      <w:r w:rsidR="002767AE" w:rsidRPr="00DB15B7">
        <w:rPr>
          <w:rFonts w:hint="cs"/>
          <w:rtl/>
        </w:rPr>
        <w:t xml:space="preserve">ها </w:t>
      </w:r>
      <w:r w:rsidRPr="00DB15B7">
        <w:rPr>
          <w:rFonts w:hint="cs"/>
          <w:rtl/>
        </w:rPr>
        <w:t xml:space="preserve"> به کار گرفته می‌شود. در </w:t>
      </w:r>
      <w:r w:rsidR="00954A6B" w:rsidRPr="00DB15B7">
        <w:rPr>
          <w:rFonts w:hint="cs"/>
          <w:rtl/>
        </w:rPr>
        <w:t xml:space="preserve">ایالات متحده </w:t>
      </w:r>
      <w:r w:rsidRPr="00DB15B7">
        <w:rPr>
          <w:rFonts w:hint="cs"/>
          <w:rtl/>
        </w:rPr>
        <w:t xml:space="preserve">امریکا و پس از فاجعه‌ واژگونی پل </w:t>
      </w:r>
      <w:r w:rsidRPr="00DB15B7">
        <w:t>I-35W</w:t>
      </w:r>
      <w:r w:rsidRPr="00DB15B7">
        <w:rPr>
          <w:rFonts w:hint="cs"/>
          <w:rtl/>
        </w:rPr>
        <w:t xml:space="preserve"> و افزایش</w:t>
      </w:r>
      <w:r w:rsidRPr="00DB15B7">
        <w:rPr>
          <w:rFonts w:hint="cs"/>
          <w:sz w:val="24"/>
          <w:rtl/>
          <w:lang w:bidi="fa-IR"/>
        </w:rPr>
        <w:t xml:space="preserve"> نگرانی‌ها در رابطه با </w:t>
      </w:r>
      <w:r w:rsidR="00EE1B5A">
        <w:rPr>
          <w:rFonts w:hint="cs"/>
          <w:sz w:val="24"/>
          <w:rtl/>
          <w:lang w:bidi="fa-IR"/>
        </w:rPr>
        <w:t>بهره</w:t>
      </w:r>
      <w:r w:rsidR="00EE1B5A">
        <w:rPr>
          <w:sz w:val="24"/>
          <w:rtl/>
          <w:lang w:bidi="fa-IR"/>
        </w:rPr>
        <w:softHyphen/>
      </w:r>
      <w:r w:rsidR="00EE1B5A">
        <w:rPr>
          <w:rFonts w:hint="cs"/>
          <w:sz w:val="24"/>
          <w:rtl/>
          <w:lang w:bidi="fa-IR"/>
        </w:rPr>
        <w:t>برداری</w:t>
      </w:r>
      <w:r w:rsidR="00EE1B5A" w:rsidRPr="00DB15B7">
        <w:rPr>
          <w:rFonts w:hint="cs"/>
          <w:sz w:val="24"/>
          <w:rtl/>
          <w:lang w:bidi="fa-IR"/>
        </w:rPr>
        <w:t xml:space="preserve"> </w:t>
      </w:r>
      <w:r w:rsidRPr="00DB15B7">
        <w:rPr>
          <w:rFonts w:hint="cs"/>
          <w:sz w:val="24"/>
          <w:rtl/>
          <w:lang w:bidi="fa-IR"/>
        </w:rPr>
        <w:t>مناسب پل‌</w:t>
      </w:r>
      <w:r w:rsidR="00954A6B" w:rsidRPr="00DB15B7">
        <w:rPr>
          <w:rFonts w:hint="cs"/>
          <w:sz w:val="24"/>
          <w:rtl/>
          <w:lang w:bidi="fa-IR"/>
        </w:rPr>
        <w:t>های ماشین‌رو</w:t>
      </w:r>
      <w:r w:rsidRPr="00DB15B7">
        <w:rPr>
          <w:rFonts w:hint="cs"/>
          <w:sz w:val="24"/>
          <w:rtl/>
          <w:lang w:bidi="fa-IR"/>
        </w:rPr>
        <w:t>، تمهیدات ویژه‌ای به منظور ارزیابی عملکرد سازه‌های پل انجام گرفته</w:t>
      </w:r>
      <w:r w:rsidR="004747AA" w:rsidRPr="00DB15B7">
        <w:rPr>
          <w:rFonts w:hint="cs"/>
          <w:sz w:val="24"/>
          <w:rtl/>
          <w:lang w:bidi="fa-IR"/>
        </w:rPr>
        <w:t xml:space="preserve"> </w:t>
      </w:r>
      <w:r w:rsidRPr="00DB15B7">
        <w:rPr>
          <w:rFonts w:hint="cs"/>
          <w:sz w:val="24"/>
          <w:rtl/>
          <w:lang w:bidi="fa-IR"/>
        </w:rPr>
        <w:t xml:space="preserve">‌است که در نتیجه‌ی آن، گرایش به استفاده از </w:t>
      </w:r>
      <w:r w:rsidR="00334B16" w:rsidRPr="00DB15B7">
        <w:rPr>
          <w:rFonts w:hint="cs"/>
          <w:sz w:val="24"/>
          <w:rtl/>
          <w:lang w:bidi="fa-IR"/>
        </w:rPr>
        <w:t xml:space="preserve">طرح </w:t>
      </w:r>
      <w:r w:rsidRPr="00DB15B7">
        <w:rPr>
          <w:rFonts w:hint="cs"/>
          <w:sz w:val="24"/>
          <w:rtl/>
          <w:lang w:bidi="fa-IR"/>
        </w:rPr>
        <w:t>پایش سلامت در پل‌ها، افزایش یافته است</w:t>
      </w:r>
      <w:r w:rsidRPr="00DB15B7">
        <w:rPr>
          <w:rFonts w:hint="cs"/>
          <w:color w:val="FF0000"/>
          <w:sz w:val="24"/>
          <w:rtl/>
          <w:lang w:bidi="fa-IR"/>
        </w:rPr>
        <w:t xml:space="preserve"> </w:t>
      </w:r>
      <w:r w:rsidRPr="00DB15B7">
        <w:rPr>
          <w:rStyle w:val="Char"/>
          <w:rtl/>
        </w:rPr>
        <w:fldChar w:fldCharType="begin" w:fldLock="1"/>
      </w:r>
      <w:r w:rsidR="00886980" w:rsidRPr="00DB15B7">
        <w:rPr>
          <w:rStyle w:val="Char"/>
        </w:rPr>
        <w:instrText>ADDIN CSL_CITATION {"citationItems":[{"id":"ITEM-1","itemData":{"DOI":"10.4028/www.scientific.net/AST.56.277","author":[{"dropping-particle":"","family":"Nagarajaiah","given":"Satish","non-dropping-particle":"","parse-names":false,"suffix":""},{"dropping-particle":"","family":"Dyke","given":"Shirley","non-dropping-particle":"","parse-names":false,"suffix":""},{"dropping-particle":"","family":"Lynch","given":"Jerome","non-dropping-particle":"","parse-names":false,"suffix":""},{"dropping-particle":"","family":"Smyth","given":"Andrew","non-dropping-particle":"","parse-names":false,"suffix":""},{"dropping-particle":"","family":"Agrawal","given":"Anil","non-dropping-particle":"","parse-names":false,"suffix":""},{"dropping-particle":"","family":"Symans","given":"Michael","non-dropping-particle":"","parse-names":false,"suffix":""},{"dropping-particle":"","family":"Johnson","given":"Erik","non-dropping-particle":"","parse-names":false,"suffix":""}],"container-title":"Advances in Science and Technology","id":"ITEM-1","issued":{"date-parts":[["2008"]]},"page":"277-286","title":"Current Directions of Structural Health Monitoring and Control in USA","type":"article-journal","volume":"56"},"uris":["http://www.mendeley.com/documents/?uuid=5081c078-ef16-4c86-85c6-8cc2fee8cc5d"]},{"id":"ITEM-2","itemData":{"DOI":"https://doi.org/10.1533/9781845696825.2.339","ISBN":"978-1-84569-392-3","abstract":"Abstract:\nStructural health monitoring aims to provide quantitative and reliable data on the real conditions of a bridge, observe its evolution and detect the appearance of degradations. By permanently installing a number of sensors, continuously measuring parameters relevant to the structural conditions and other important environmental parameters, it is possible to obtain a real-time picture of the structure’s state and evolution. SHM is a new safety and management tool that ideally complements traditional methods such as visual inspection and FEM modelling, but requires a rigorous design and implementation approach to fully materialize its benefits.","author":[{"dropping-particle":"","family":"Inaudi","given":"D","non-dropping-particle":"","parse-names":false,"suffix":""}],"collection-title":"Woodhead Publishing Series in Civil and Structural Engineering","container-title":"Structural Health Monitoring of Civil Infrastructure Systems","editor":[{"dropping-particle":"","family":"Karbhari","given":"Vistasp M","non-dropping-particle":"","parse-names":false,"suffix":""},{"dropping-particle":"","family":"Ansari","given":"Farhad","non-dropping-particle":"","parse-names":false,"suffix":""}],"id":"ITEM-2","issued":{"date-parts":[["2009"]]},"page":"339-370","publisher":"Woodhead Publishing","title":"11 - Structural health monitoring of bridges: general issues and applications","type":"chapter"},"uris":["http://www.mendeley.com/documents/?uuid=3d910a67-d80a-4f8e-80e5-1159c0ca3779"]}],"mendeley":{"formattedCitation":"[58,59]","plainTextFormattedCitation":"[58,59]","previouslyFormattedCitation":"[56,57]"},"properties":{"noteIndex":0},"schema":"https://github.com/citation-style-language/schema/raw/master/csl-citation.json"}</w:instrText>
      </w:r>
      <w:r w:rsidRPr="00DB15B7">
        <w:rPr>
          <w:rStyle w:val="Char"/>
          <w:rtl/>
        </w:rPr>
        <w:fldChar w:fldCharType="separate"/>
      </w:r>
      <w:r w:rsidR="00886980" w:rsidRPr="00DB15B7">
        <w:rPr>
          <w:rStyle w:val="Char"/>
          <w:noProof/>
        </w:rPr>
        <w:t>[58,</w:t>
      </w:r>
      <w:r w:rsidR="00281C7C">
        <w:rPr>
          <w:rStyle w:val="Char"/>
          <w:noProof/>
        </w:rPr>
        <w:t xml:space="preserve"> </w:t>
      </w:r>
      <w:r w:rsidR="00886980" w:rsidRPr="00DB15B7">
        <w:rPr>
          <w:rStyle w:val="Char"/>
          <w:noProof/>
        </w:rPr>
        <w:t>59]</w:t>
      </w:r>
      <w:r w:rsidRPr="00DB15B7">
        <w:rPr>
          <w:rStyle w:val="Char"/>
          <w:rtl/>
        </w:rPr>
        <w:fldChar w:fldCharType="end"/>
      </w:r>
      <w:r w:rsidRPr="00DB15B7">
        <w:rPr>
          <w:rStyle w:val="Char"/>
          <w:rtl/>
        </w:rPr>
        <w:t>.</w:t>
      </w:r>
      <w:r w:rsidRPr="00DB15B7">
        <w:rPr>
          <w:color w:val="00B050"/>
          <w:sz w:val="24"/>
          <w:rtl/>
          <w:lang w:bidi="fa-IR"/>
        </w:rPr>
        <w:t xml:space="preserve"> </w:t>
      </w:r>
      <w:r w:rsidRPr="00DB15B7">
        <w:rPr>
          <w:rFonts w:hint="cs"/>
          <w:sz w:val="24"/>
          <w:rtl/>
          <w:lang w:bidi="fa-IR"/>
        </w:rPr>
        <w:t>استفاده از پایش سلامت در ارزیابی پل‌ها و به‌</w:t>
      </w:r>
      <w:r w:rsidR="00DC691A">
        <w:rPr>
          <w:rFonts w:hint="cs"/>
          <w:sz w:val="24"/>
          <w:rtl/>
          <w:lang w:bidi="fa-IR"/>
        </w:rPr>
        <w:t>روز</w:t>
      </w:r>
      <w:r w:rsidRPr="00DB15B7">
        <w:rPr>
          <w:rFonts w:hint="cs"/>
          <w:sz w:val="24"/>
          <w:rtl/>
          <w:lang w:bidi="fa-IR"/>
        </w:rPr>
        <w:t xml:space="preserve"> کردن مدل تحلیلی پل‌ها به کمک داده‌های آزمایشگاهی توسط دستورالعمل‌های جدید ایالات متحده، </w:t>
      </w:r>
      <w:r w:rsidR="00281C7C">
        <w:rPr>
          <w:rFonts w:hint="cs"/>
          <w:sz w:val="24"/>
          <w:rtl/>
          <w:lang w:bidi="fa-IR"/>
        </w:rPr>
        <w:t>به شدت</w:t>
      </w:r>
      <w:r w:rsidRPr="00DB15B7">
        <w:rPr>
          <w:rFonts w:hint="cs"/>
          <w:sz w:val="24"/>
          <w:rtl/>
          <w:lang w:bidi="fa-IR"/>
        </w:rPr>
        <w:t xml:space="preserve"> توصیه شده است </w:t>
      </w:r>
      <w:r w:rsidRPr="00DB15B7">
        <w:rPr>
          <w:rStyle w:val="Char"/>
          <w:rtl/>
        </w:rPr>
        <w:fldChar w:fldCharType="begin" w:fldLock="1"/>
      </w:r>
      <w:r w:rsidR="00886980" w:rsidRPr="00DB15B7">
        <w:rPr>
          <w:rStyle w:val="Char"/>
        </w:rPr>
        <w:instrText>ADDIN CSL_CITATION {"citationItems":[{"id":"ITEM-1","itemData":{"ISBN":"9781560516835","id":"ITEM-1","issued":{"date-parts":[["2018"]]},"publisher":"AASHTO","title":"The Manual for Bridge Evaluation","type":"book"},"uris":["http://www.mendeley.com/documents/?uuid=0c6f1f83-d9e6-4d7b-9542-41a6e40125a7"]},{"id":"ITEM-2","itemData":{"author":[{"dropping-particle":"","family":"Transportation Research Board","given":"","non-dropping-particle":"","parse-names":false,"suffix":""}],"id":"ITEM-2","issued":{"date-parts":[["2019"]]},"publisher-place":"Washington, D.C.","title":"Primer on Bridge Load Testing","type":"report"},"uris":["http://www.mendeley.com/documents/?uuid=844f151d-67f6-4f62-9b74-fd626aeec06f"]}],"mendeley":{"formattedCitation":"[32,55]","plainTextFormattedCitation":"[32,55]","previouslyFormattedCitation":"[30,53]"},"properties":{"noteIndex":0},"schema":"https://github.com/citation-style-language/schema/raw/master/csl-citation.json"}</w:instrText>
      </w:r>
      <w:r w:rsidRPr="00DB15B7">
        <w:rPr>
          <w:rStyle w:val="Char"/>
          <w:rtl/>
        </w:rPr>
        <w:fldChar w:fldCharType="separate"/>
      </w:r>
      <w:r w:rsidR="00886980" w:rsidRPr="00DB15B7">
        <w:rPr>
          <w:rStyle w:val="Char"/>
          <w:noProof/>
        </w:rPr>
        <w:t>[32,</w:t>
      </w:r>
      <w:r w:rsidR="00281C7C">
        <w:rPr>
          <w:rStyle w:val="Char"/>
          <w:noProof/>
        </w:rPr>
        <w:t xml:space="preserve"> </w:t>
      </w:r>
      <w:r w:rsidR="00886980" w:rsidRPr="00DB15B7">
        <w:rPr>
          <w:rStyle w:val="Char"/>
          <w:noProof/>
        </w:rPr>
        <w:t>55]</w:t>
      </w:r>
      <w:r w:rsidRPr="00DB15B7">
        <w:rPr>
          <w:rStyle w:val="Char"/>
          <w:rtl/>
        </w:rPr>
        <w:fldChar w:fldCharType="end"/>
      </w:r>
      <w:r w:rsidRPr="00DB15B7">
        <w:rPr>
          <w:rFonts w:hint="cs"/>
          <w:sz w:val="24"/>
          <w:rtl/>
          <w:lang w:bidi="fa-IR"/>
        </w:rPr>
        <w:t>.</w:t>
      </w:r>
      <w:r w:rsidR="00756FB8" w:rsidRPr="00DB15B7">
        <w:rPr>
          <w:rFonts w:hint="cs"/>
          <w:sz w:val="24"/>
          <w:rtl/>
          <w:lang w:bidi="fa-IR"/>
        </w:rPr>
        <w:t xml:space="preserve"> در این </w:t>
      </w:r>
      <w:r w:rsidR="00756FB8" w:rsidRPr="00DB15B7">
        <w:rPr>
          <w:rFonts w:eastAsia="Calibri"/>
          <w:sz w:val="28"/>
          <w:rtl/>
          <w:lang w:bidi="fa-IR"/>
        </w:rPr>
        <w:t>دستورالعمل‌ها</w:t>
      </w:r>
      <w:r w:rsidR="00756FB8" w:rsidRPr="00DB15B7">
        <w:rPr>
          <w:rFonts w:eastAsia="Calibri" w:hint="cs"/>
          <w:sz w:val="28"/>
          <w:rtl/>
          <w:lang w:bidi="fa-IR"/>
        </w:rPr>
        <w:t xml:space="preserve">، </w:t>
      </w:r>
      <w:r w:rsidR="00756FB8" w:rsidRPr="00DB15B7">
        <w:rPr>
          <w:rFonts w:eastAsia="Calibri"/>
          <w:sz w:val="28"/>
          <w:rtl/>
          <w:lang w:bidi="fa-IR"/>
        </w:rPr>
        <w:t>انجام آزما</w:t>
      </w:r>
      <w:r w:rsidR="00756FB8" w:rsidRPr="00DB15B7">
        <w:rPr>
          <w:rFonts w:eastAsia="Calibri" w:hint="cs"/>
          <w:sz w:val="28"/>
          <w:rtl/>
          <w:lang w:bidi="fa-IR"/>
        </w:rPr>
        <w:t>ی</w:t>
      </w:r>
      <w:r w:rsidR="00756FB8" w:rsidRPr="00DB15B7">
        <w:rPr>
          <w:rFonts w:eastAsia="Calibri" w:hint="eastAsia"/>
          <w:sz w:val="28"/>
          <w:rtl/>
          <w:lang w:bidi="fa-IR"/>
        </w:rPr>
        <w:t>ش</w:t>
      </w:r>
      <w:r w:rsidR="00756FB8" w:rsidRPr="00DB15B7">
        <w:rPr>
          <w:rFonts w:eastAsia="Calibri"/>
          <w:sz w:val="28"/>
          <w:rtl/>
          <w:lang w:bidi="fa-IR"/>
        </w:rPr>
        <w:t xml:space="preserve"> رو</w:t>
      </w:r>
      <w:r w:rsidR="00756FB8" w:rsidRPr="00DB15B7">
        <w:rPr>
          <w:rFonts w:eastAsia="Calibri" w:hint="cs"/>
          <w:sz w:val="28"/>
          <w:rtl/>
          <w:lang w:bidi="fa-IR"/>
        </w:rPr>
        <w:t>ی</w:t>
      </w:r>
      <w:r w:rsidR="00756FB8" w:rsidRPr="00DB15B7">
        <w:rPr>
          <w:rFonts w:eastAsia="Calibri"/>
          <w:sz w:val="28"/>
          <w:rtl/>
          <w:lang w:bidi="fa-IR"/>
        </w:rPr>
        <w:t xml:space="preserve"> پل‌ها</w:t>
      </w:r>
      <w:r w:rsidR="00756FB8" w:rsidRPr="00DB15B7">
        <w:rPr>
          <w:rFonts w:eastAsia="Calibri" w:hint="cs"/>
          <w:sz w:val="28"/>
          <w:rtl/>
          <w:lang w:bidi="fa-IR"/>
        </w:rPr>
        <w:t xml:space="preserve"> را</w:t>
      </w:r>
      <w:r w:rsidR="00756FB8" w:rsidRPr="00DB15B7">
        <w:rPr>
          <w:rFonts w:eastAsia="Calibri"/>
          <w:sz w:val="28"/>
          <w:rtl/>
          <w:lang w:bidi="fa-IR"/>
        </w:rPr>
        <w:t xml:space="preserve"> </w:t>
      </w:r>
      <w:r w:rsidR="00281C7C">
        <w:rPr>
          <w:rFonts w:eastAsia="Calibri" w:hint="cs"/>
          <w:sz w:val="28"/>
          <w:rtl/>
          <w:lang w:bidi="fa-IR"/>
        </w:rPr>
        <w:t>تنها</w:t>
      </w:r>
      <w:r w:rsidR="00756FB8" w:rsidRPr="00DB15B7">
        <w:rPr>
          <w:rFonts w:eastAsia="Calibri"/>
          <w:sz w:val="28"/>
          <w:rtl/>
          <w:lang w:bidi="fa-IR"/>
        </w:rPr>
        <w:t xml:space="preserve"> برا</w:t>
      </w:r>
      <w:r w:rsidR="00756FB8" w:rsidRPr="00DB15B7">
        <w:rPr>
          <w:rFonts w:eastAsia="Calibri" w:hint="cs"/>
          <w:sz w:val="28"/>
          <w:rtl/>
          <w:lang w:bidi="fa-IR"/>
        </w:rPr>
        <w:t>ی</w:t>
      </w:r>
      <w:r w:rsidR="00756FB8" w:rsidRPr="00DB15B7">
        <w:rPr>
          <w:rFonts w:eastAsia="Calibri"/>
          <w:sz w:val="28"/>
          <w:rtl/>
          <w:lang w:bidi="fa-IR"/>
        </w:rPr>
        <w:t xml:space="preserve"> تدق</w:t>
      </w:r>
      <w:r w:rsidR="00756FB8" w:rsidRPr="00DB15B7">
        <w:rPr>
          <w:rFonts w:eastAsia="Calibri" w:hint="cs"/>
          <w:sz w:val="28"/>
          <w:rtl/>
          <w:lang w:bidi="fa-IR"/>
        </w:rPr>
        <w:t>ی</w:t>
      </w:r>
      <w:r w:rsidR="00756FB8" w:rsidRPr="00DB15B7">
        <w:rPr>
          <w:rFonts w:eastAsia="Calibri" w:hint="eastAsia"/>
          <w:sz w:val="28"/>
          <w:rtl/>
          <w:lang w:bidi="fa-IR"/>
        </w:rPr>
        <w:t>ق</w:t>
      </w:r>
      <w:r w:rsidR="00756FB8" w:rsidRPr="00DB15B7">
        <w:rPr>
          <w:rFonts w:eastAsia="Calibri"/>
          <w:sz w:val="28"/>
          <w:rtl/>
          <w:lang w:bidi="fa-IR"/>
        </w:rPr>
        <w:t xml:space="preserve"> مدل عدد</w:t>
      </w:r>
      <w:r w:rsidR="00756FB8" w:rsidRPr="00DB15B7">
        <w:rPr>
          <w:rFonts w:eastAsia="Calibri" w:hint="cs"/>
          <w:sz w:val="28"/>
          <w:rtl/>
          <w:lang w:bidi="fa-IR"/>
        </w:rPr>
        <w:t>ی</w:t>
      </w:r>
      <w:r w:rsidR="00756FB8" w:rsidRPr="00DB15B7">
        <w:rPr>
          <w:rFonts w:eastAsia="Calibri"/>
          <w:sz w:val="28"/>
          <w:rtl/>
          <w:lang w:bidi="fa-IR"/>
        </w:rPr>
        <w:t xml:space="preserve"> </w:t>
      </w:r>
      <w:r w:rsidR="00874B29" w:rsidRPr="00DB15B7">
        <w:rPr>
          <w:rFonts w:eastAsia="Calibri" w:hint="cs"/>
          <w:sz w:val="28"/>
          <w:rtl/>
          <w:lang w:bidi="fa-IR"/>
        </w:rPr>
        <w:t>ارائه</w:t>
      </w:r>
      <w:r w:rsidR="00756FB8" w:rsidRPr="00DB15B7">
        <w:rPr>
          <w:rFonts w:eastAsia="Calibri"/>
          <w:sz w:val="28"/>
          <w:rtl/>
          <w:lang w:bidi="fa-IR"/>
        </w:rPr>
        <w:t xml:space="preserve"> کرده‌اند</w:t>
      </w:r>
      <w:r w:rsidR="00756FB8" w:rsidRPr="00DB15B7">
        <w:rPr>
          <w:rFonts w:eastAsia="Calibri" w:hint="cs"/>
          <w:sz w:val="28"/>
          <w:rtl/>
          <w:lang w:bidi="fa-IR"/>
        </w:rPr>
        <w:t xml:space="preserve"> </w:t>
      </w:r>
      <w:r w:rsidR="00756FB8" w:rsidRPr="00DB15B7">
        <w:rPr>
          <w:rStyle w:val="Char"/>
          <w:rtl/>
        </w:rPr>
        <w:fldChar w:fldCharType="begin" w:fldLock="1"/>
      </w:r>
      <w:r w:rsidR="00886980" w:rsidRPr="00DB15B7">
        <w:rPr>
          <w:rStyle w:val="Char"/>
        </w:rPr>
        <w:instrText>ADDIN CSL_CITATION {"citationItems":[{"id":"ITEM-1","itemData":{"author":[{"dropping-particle":"","family":"O’Malley","given":"Curtis","non-dropping-particle":"","parse-names":false,"suffix":""},{"dropping-particle":"","family":"Wang","given":"Naiyu","non-dropping-particle":"","parse-names":false,"suffix":""},{"dropping-particle":"","family":"Ellingwood","given":"Bruce R.","non-dropping-particle":"","parse-names":false,"suffix":""},{"dropping-particle":"","family":"Abdul-HamidZureick","given":"","non-dropping-particle":"","parse-names":false,"suffix":""}],"id":"ITEM-1","issue":"August 2014","issued":{"date-parts":[["2009"]]},"title":"Condition Assessment of Existing BRIDGE STRUCTURES; REPORT OF TASKS 2 AND 3 – BRIDGE TESTING PROGRAM","type":"report"},"uris":["http://www.mendeley.com/documents/?uuid=c03f438f-c2a9-450a-93ac-69c3a956f8b6"]},{"id":"ITEM-2","itemData":{"author":[{"dropping-particle":"","family":"Transportation Research Board","given":"","non-dropping-particle":"","parse-names":false,"suffix":""}],"id":"ITEM-2","issued":{"date-parts":[["2019"]]},"publisher-place":"Washington, D.C.","title":"Primer on Bridge Load Testing","type":"report"},"uris":["http://www.mendeley.com/documents/?uuid=844f151d-67f6-4f62-9b74-fd626aeec06f"]}],"mendeley":{"formattedCitation":"[54,55]","plainTextFormattedCitation":"[54,55]","previouslyFormattedCitation":"[52,53]"},"properties":{"noteIndex":0},"schema":"https://github.com/citation-style-language/schema/raw/master/csl-citation.json"}</w:instrText>
      </w:r>
      <w:r w:rsidR="00756FB8" w:rsidRPr="00DB15B7">
        <w:rPr>
          <w:rStyle w:val="Char"/>
          <w:rtl/>
        </w:rPr>
        <w:fldChar w:fldCharType="separate"/>
      </w:r>
      <w:r w:rsidR="00886980" w:rsidRPr="00DB15B7">
        <w:rPr>
          <w:rStyle w:val="Char"/>
          <w:noProof/>
        </w:rPr>
        <w:t>[54,</w:t>
      </w:r>
      <w:r w:rsidR="00281C7C">
        <w:rPr>
          <w:rStyle w:val="Char"/>
          <w:noProof/>
        </w:rPr>
        <w:t xml:space="preserve"> </w:t>
      </w:r>
      <w:r w:rsidR="00886980" w:rsidRPr="00DB15B7">
        <w:rPr>
          <w:rStyle w:val="Char"/>
          <w:noProof/>
        </w:rPr>
        <w:t>55]</w:t>
      </w:r>
      <w:r w:rsidR="00756FB8" w:rsidRPr="00DB15B7">
        <w:rPr>
          <w:rStyle w:val="Char"/>
          <w:rtl/>
        </w:rPr>
        <w:fldChar w:fldCharType="end"/>
      </w:r>
      <w:r w:rsidR="00756FB8" w:rsidRPr="00DB15B7">
        <w:rPr>
          <w:rFonts w:ascii="B Nazanin" w:eastAsia="Calibri" w:hAnsi="B Nazanin" w:hint="cs"/>
          <w:sz w:val="28"/>
          <w:rtl/>
          <w:lang w:bidi="fa-IR"/>
        </w:rPr>
        <w:t>.</w:t>
      </w:r>
      <w:r w:rsidR="00756FB8" w:rsidRPr="00DB15B7">
        <w:rPr>
          <w:rFonts w:eastAsia="Calibri" w:hint="cs"/>
          <w:sz w:val="28"/>
          <w:rtl/>
        </w:rPr>
        <w:t xml:space="preserve"> </w:t>
      </w:r>
      <w:r w:rsidR="00756FB8" w:rsidRPr="00DB15B7">
        <w:rPr>
          <w:rFonts w:hint="cs"/>
          <w:rtl/>
        </w:rPr>
        <w:t xml:space="preserve">به همین سبب پیش‌بینی می‌شود که به‌روزرسانی مدل به کمک داده‌های آزمایشگاهی در آینده‌ نه چندان دور جایگزین روش قدیمی </w:t>
      </w:r>
      <w:r w:rsidR="00756FB8" w:rsidRPr="00DB15B7">
        <w:t>MBE</w:t>
      </w:r>
      <w:r w:rsidR="00756FB8" w:rsidRPr="00DB15B7">
        <w:rPr>
          <w:rFonts w:hint="cs"/>
          <w:rtl/>
        </w:rPr>
        <w:t xml:space="preserve"> شود</w:t>
      </w:r>
      <w:r w:rsidR="00756FB8" w:rsidRPr="00DB15B7">
        <w:rPr>
          <w:rFonts w:eastAsia="Calibri" w:hint="cs"/>
          <w:sz w:val="28"/>
          <w:rtl/>
          <w:lang w:bidi="fa-IR"/>
        </w:rPr>
        <w:t>.</w:t>
      </w:r>
    </w:p>
    <w:p w:rsidR="001C58C6" w:rsidRPr="00DB15B7" w:rsidRDefault="001C58C6" w:rsidP="00596189">
      <w:pPr>
        <w:spacing w:line="240" w:lineRule="auto"/>
        <w:rPr>
          <w:rFonts w:eastAsia="Calibri"/>
          <w:sz w:val="28"/>
          <w:rtl/>
          <w:lang w:bidi="fa-IR"/>
        </w:rPr>
      </w:pPr>
      <w:r w:rsidRPr="00DB15B7">
        <w:rPr>
          <w:rFonts w:eastAsia="Calibri" w:hint="cs"/>
          <w:sz w:val="28"/>
          <w:rtl/>
          <w:lang w:bidi="fa-IR"/>
        </w:rPr>
        <w:t xml:space="preserve"> بسیاری از </w:t>
      </w:r>
      <w:r w:rsidR="00281C7C">
        <w:rPr>
          <w:rFonts w:eastAsia="Calibri" w:hint="cs"/>
          <w:sz w:val="28"/>
          <w:rtl/>
          <w:lang w:bidi="fa-IR"/>
        </w:rPr>
        <w:t>پژوهشگران</w:t>
      </w:r>
      <w:r w:rsidR="0068746B" w:rsidRPr="00DB15B7">
        <w:rPr>
          <w:rFonts w:eastAsia="Calibri" w:hint="cs"/>
          <w:sz w:val="28"/>
          <w:rtl/>
          <w:lang w:bidi="fa-IR"/>
        </w:rPr>
        <w:t xml:space="preserve"> در سراسر جهان</w:t>
      </w:r>
      <w:r w:rsidRPr="00DB15B7">
        <w:rPr>
          <w:rFonts w:eastAsia="Calibri" w:hint="cs"/>
          <w:sz w:val="28"/>
          <w:rtl/>
          <w:lang w:bidi="fa-IR"/>
        </w:rPr>
        <w:t xml:space="preserve"> از اطلاعات بدست آمده از پایش سلامت </w:t>
      </w:r>
      <w:r w:rsidR="00281C7C">
        <w:rPr>
          <w:rFonts w:eastAsia="Calibri" w:hint="cs"/>
          <w:sz w:val="28"/>
          <w:rtl/>
          <w:lang w:bidi="fa-IR"/>
        </w:rPr>
        <w:t>برای</w:t>
      </w:r>
      <w:r w:rsidRPr="00DB15B7">
        <w:rPr>
          <w:rFonts w:eastAsia="Calibri" w:hint="cs"/>
          <w:sz w:val="28"/>
          <w:rtl/>
          <w:lang w:bidi="fa-IR"/>
        </w:rPr>
        <w:t xml:space="preserve"> ارزیابی وضعیت پل استفاده کرده‌اند. بدین منظور مدل عددی اولیه ابتدا با توجه به پاسخ‌های سازه‌ واقعی به‌</w:t>
      </w:r>
      <w:r w:rsidR="00DC691A">
        <w:rPr>
          <w:rFonts w:eastAsia="Calibri" w:hint="cs"/>
          <w:sz w:val="28"/>
          <w:rtl/>
          <w:lang w:bidi="fa-IR"/>
        </w:rPr>
        <w:t>روز</w:t>
      </w:r>
      <w:r w:rsidRPr="00DB15B7">
        <w:rPr>
          <w:rFonts w:eastAsia="Calibri" w:hint="cs"/>
          <w:sz w:val="28"/>
          <w:rtl/>
          <w:lang w:bidi="fa-IR"/>
        </w:rPr>
        <w:t xml:space="preserve"> شده و </w:t>
      </w:r>
      <w:r w:rsidR="00281C7C">
        <w:rPr>
          <w:rFonts w:eastAsia="Calibri" w:hint="cs"/>
          <w:sz w:val="28"/>
          <w:rtl/>
          <w:lang w:bidi="fa-IR"/>
        </w:rPr>
        <w:t>در پایان</w:t>
      </w:r>
      <w:r w:rsidRPr="00DB15B7">
        <w:rPr>
          <w:rFonts w:eastAsia="Calibri" w:hint="cs"/>
          <w:sz w:val="28"/>
          <w:rtl/>
          <w:lang w:bidi="fa-IR"/>
        </w:rPr>
        <w:t xml:space="preserve"> مدل عددی به‌روزرسانی شده، </w:t>
      </w:r>
      <w:r w:rsidR="00281C7C">
        <w:rPr>
          <w:rFonts w:eastAsia="Calibri" w:hint="cs"/>
          <w:sz w:val="28"/>
          <w:rtl/>
          <w:lang w:bidi="fa-IR"/>
        </w:rPr>
        <w:t>برای</w:t>
      </w:r>
      <w:r w:rsidRPr="00DB15B7">
        <w:rPr>
          <w:rFonts w:eastAsia="Calibri" w:hint="cs"/>
          <w:sz w:val="28"/>
          <w:rtl/>
          <w:lang w:bidi="fa-IR"/>
        </w:rPr>
        <w:t xml:space="preserve"> ارزیابی وضعیت پل به کار گرفته می‌شود </w:t>
      </w:r>
      <w:r w:rsidRPr="00DB15B7">
        <w:rPr>
          <w:rStyle w:val="Char"/>
          <w:rtl/>
        </w:rPr>
        <w:fldChar w:fldCharType="begin" w:fldLock="1"/>
      </w:r>
      <w:r w:rsidR="00886980" w:rsidRPr="00DB15B7">
        <w:rPr>
          <w:rStyle w:val="Char"/>
        </w:rPr>
        <w:instrText>ADDIN CSL_CITATION {"citationItems":[{"id":"ITEM-1","itemData":{"DOI":"10.1016/j.engstruct.2012.08.012","ISSN":"01410296","abstract":"A protocol for the development of a set of load rating distributions for a steel I-girder bridge will be presented. The critical regions of the bridge were instrumented using strain sensors to measure the real-time strain time history resulting from ambient trucks. This study focused on five-axle trucks traveling the south-lane of the bridge. Strain time history data was used to calibrate finite element models according to two scenarios: known and unknown truck characteristic selections. These truck characteristics identified from Weight-In-Motion (WIM) data obtained from Iowa state highways were used in the model calibration. The calibrated models, along with standard HS-20 trucks following AASHTO Load Factor Rating (LFR) method, were used to calculate a set of load ratings for each strain set as per the scenarios. Multiple load rating distributions created for strain sets were combined into a single holistic distribution. For the proposed protocol verification, the distribution was compared to that obtained from a rating package currently used by the Iowa Department of Transportation (Iowa DOT). The resulting distribution sets had means of 1.36 and 1.41 for known and unknown truck selections, respectively and subsequently were 24% and 27% greater than those values obtained from the Iowa DOT rating package. The distribution can be used not only to statistically evaluate structural capacity of such bridges, but also provide essential information for assigning retrofit prioritization of such bridges. © 2012 Elsevier Ltd.","author":[{"dropping-particle":"","family":"Seo","given":"Junwon","non-dropping-particle":"","parse-names":false,"suffix":""},{"dropping-particle":"","family":"Phares","given":"Brent","non-dropping-particle":"","parse-names":false,"suffix":""},{"dropping-particle":"","family":"Lu","given":"Ping","non-dropping-particle":"","parse-names":false,"suffix":""},{"dropping-particle":"","family":"Wipf","given":"Terry","non-dropping-particle":"","parse-names":false,"suffix":""},{"dropping-particle":"","family":"Dahlberg","given":"Justin","non-dropping-particle":"","parse-names":false,"suffix":""}],"container-title":"Engineering Structures","id":"ITEM-1","issued":{"date-parts":[["2013"]]},"page":"569-580","publisher":"Elsevier Ltd","title":"Bridge rating protocol using ambient trucks through structural health monitoring system","type":"article-journal","volume":"46"},"uris":["http://www.mendeley.com/documents/?uuid=2b76e4d7-cacb-4247-b429-c00cee49cac9"]},{"id":"ITEM-2","itemData":{"DOI":"10.1016/j.engstruct.2016.03.004","ISSN":"18737323","abstract":"Approximately 11% of bridges in the United States are categorized as structurally deficient and there is a marked need of more accurately evaluating true structural capacity. Structural Health Monitoring (SHM) systems can provide a timely indication of the need for maintenance, repair, rehabilitation and replacement of bridges and can greatly improve the apportionment and management of limited resources. This paper presents an Automated Ambient Traffic (AAT) approach for determining load rating of bridges monitored by the BECAS SHM system under ambient traffic. The AAT approach was developed through a process integration of truck detection, bridge model calibration, and bridge load rating: (1) the quasi-static bridge strain response and the characteristics of associated trucks are collected; (2) multiple trucks are randomly sampled from a historic Weigh-In-Motion (WIM) database; and (3) for each combination of strain response and truck selection, an Finite Element (FE) model is calibrated and used to calculate a load rating. Sampling strategies were discussed for appropriately quantifying the influence of uncertainties of truck characteristics on the calibration and load rating results. To demonstrate this approach, a sample three-span, five-girder, and two-lane steel girder/concrete deck (I-80) bridge was utilized. A load rating of the I-80 Bridge using the Traditional Known Truck (TKT) approach was performed to provide benchmark results. The results of the calibration and load rating using the AAT approach were derived using three different sampling strategies and compared to those using the TKT approach. The sampling strategy, selecting strain response with a spectrum of higher peak girder strains, associated trucks with a spectrum of higher gross vehicle weights, and two truck events on south and north lanes respectively for a calibration, resulted in the best calibration and load rating results. It was concluded that the AAT approach using the BECAS SHM system is a reliable method for continuously estimating the load carrying capacity of bridges.","author":[{"dropping-particle":"","family":"Deng","given":"Yaohua","non-dropping-particle":"","parse-names":false,"suffix":""},{"dropping-particle":"","family":"Phares","given":"Brent M.","non-dropping-particle":"","parse-names":false,"suffix":""}],"container-title":"Engineering Structures","id":"ITEM-2","issued":{"date-parts":[["2016"]]},"page":"101-117","publisher":"Elsevier Ltd","title":"Automated bridge load rating determination utilizing strain response due to ambient traffic trucks","type":"article-journal","volume":"117"},"uris":["http://www.mendeley.com/documents/?uuid=601cd434-5287-49a6-ab31-8de3a458ac9c"]}],"mendeley":{"formattedCitation":"[60,61]","plainTextFormattedCitation":"[60,61]","previouslyFormattedCitation":"[58,59]"},"properties":{"noteIndex":0},"schema":"https://github.com/citation-style-language/schema/raw/master/csl-citation.json"}</w:instrText>
      </w:r>
      <w:r w:rsidRPr="00DB15B7">
        <w:rPr>
          <w:rStyle w:val="Char"/>
          <w:rtl/>
        </w:rPr>
        <w:fldChar w:fldCharType="separate"/>
      </w:r>
      <w:r w:rsidR="00886980" w:rsidRPr="00DB15B7">
        <w:rPr>
          <w:rStyle w:val="Char"/>
          <w:noProof/>
        </w:rPr>
        <w:t>[60,</w:t>
      </w:r>
      <w:r w:rsidR="00281C7C">
        <w:rPr>
          <w:rStyle w:val="Char"/>
          <w:noProof/>
        </w:rPr>
        <w:t xml:space="preserve"> </w:t>
      </w:r>
      <w:r w:rsidR="00886980" w:rsidRPr="00DB15B7">
        <w:rPr>
          <w:rStyle w:val="Char"/>
          <w:noProof/>
        </w:rPr>
        <w:t>61]</w:t>
      </w:r>
      <w:r w:rsidRPr="00DB15B7">
        <w:rPr>
          <w:rStyle w:val="Char"/>
          <w:rtl/>
        </w:rPr>
        <w:fldChar w:fldCharType="end"/>
      </w:r>
      <w:r w:rsidRPr="00DB15B7">
        <w:rPr>
          <w:rFonts w:eastAsia="Calibri" w:hint="cs"/>
          <w:sz w:val="28"/>
          <w:rtl/>
          <w:lang w:bidi="fa-IR"/>
        </w:rPr>
        <w:t>.</w:t>
      </w:r>
      <w:r w:rsidR="00756FB8" w:rsidRPr="00DB15B7">
        <w:rPr>
          <w:rFonts w:eastAsia="Calibri" w:hint="cs"/>
          <w:sz w:val="28"/>
          <w:rtl/>
          <w:lang w:bidi="fa-IR"/>
        </w:rPr>
        <w:t xml:space="preserve"> </w:t>
      </w:r>
      <w:r w:rsidRPr="00DB15B7">
        <w:rPr>
          <w:rFonts w:eastAsia="Calibri"/>
          <w:sz w:val="28"/>
          <w:rtl/>
          <w:lang w:bidi="fa-IR"/>
        </w:rPr>
        <w:t>با استفاده از مدل‌ها</w:t>
      </w:r>
      <w:r w:rsidRPr="00DB15B7">
        <w:rPr>
          <w:rFonts w:eastAsia="Calibri" w:hint="cs"/>
          <w:sz w:val="28"/>
          <w:rtl/>
          <w:lang w:bidi="fa-IR"/>
        </w:rPr>
        <w:t>ی</w:t>
      </w:r>
      <w:r w:rsidRPr="00DB15B7">
        <w:rPr>
          <w:rFonts w:eastAsia="Calibri"/>
          <w:sz w:val="28"/>
          <w:rtl/>
          <w:lang w:bidi="fa-IR"/>
        </w:rPr>
        <w:t xml:space="preserve"> به‌روز شده در ارز</w:t>
      </w:r>
      <w:r w:rsidRPr="00DB15B7">
        <w:rPr>
          <w:rFonts w:eastAsia="Calibri" w:hint="cs"/>
          <w:sz w:val="28"/>
          <w:rtl/>
          <w:lang w:bidi="fa-IR"/>
        </w:rPr>
        <w:t>ی</w:t>
      </w:r>
      <w:r w:rsidRPr="00DB15B7">
        <w:rPr>
          <w:rFonts w:eastAsia="Calibri" w:hint="eastAsia"/>
          <w:sz w:val="28"/>
          <w:rtl/>
          <w:lang w:bidi="fa-IR"/>
        </w:rPr>
        <w:t>اب</w:t>
      </w:r>
      <w:r w:rsidRPr="00DB15B7">
        <w:rPr>
          <w:rFonts w:eastAsia="Calibri" w:hint="cs"/>
          <w:sz w:val="28"/>
          <w:rtl/>
          <w:lang w:bidi="fa-IR"/>
        </w:rPr>
        <w:t>ی</w:t>
      </w:r>
      <w:r w:rsidR="00652C82" w:rsidRPr="00DB15B7">
        <w:rPr>
          <w:rFonts w:eastAsia="Calibri"/>
          <w:sz w:val="28"/>
          <w:rtl/>
          <w:lang w:bidi="fa-IR"/>
        </w:rPr>
        <w:t xml:space="preserve"> سازه</w:t>
      </w:r>
      <w:r w:rsidRPr="00DB15B7">
        <w:rPr>
          <w:rFonts w:eastAsia="Calibri"/>
          <w:sz w:val="28"/>
          <w:rtl/>
          <w:lang w:bidi="fa-IR"/>
        </w:rPr>
        <w:t xml:space="preserve"> ا</w:t>
      </w:r>
      <w:r w:rsidRPr="00DB15B7">
        <w:rPr>
          <w:rFonts w:eastAsia="Calibri" w:hint="cs"/>
          <w:sz w:val="28"/>
          <w:rtl/>
          <w:lang w:bidi="fa-IR"/>
        </w:rPr>
        <w:t>ی</w:t>
      </w:r>
      <w:r w:rsidRPr="00DB15B7">
        <w:rPr>
          <w:rFonts w:eastAsia="Calibri" w:hint="eastAsia"/>
          <w:sz w:val="28"/>
          <w:rtl/>
          <w:lang w:bidi="fa-IR"/>
        </w:rPr>
        <w:t>ن</w:t>
      </w:r>
      <w:r w:rsidRPr="00DB15B7">
        <w:rPr>
          <w:rFonts w:eastAsia="Calibri"/>
          <w:sz w:val="28"/>
          <w:rtl/>
          <w:lang w:bidi="fa-IR"/>
        </w:rPr>
        <w:t xml:space="preserve"> امکان فراهم </w:t>
      </w:r>
      <w:r w:rsidRPr="00DB15B7">
        <w:rPr>
          <w:rFonts w:eastAsia="Calibri" w:hint="cs"/>
          <w:sz w:val="28"/>
          <w:rtl/>
          <w:lang w:bidi="fa-IR"/>
        </w:rPr>
        <w:t xml:space="preserve">می‌شود که افت سختی ناشی از خرابی در نقاطی غیر از محل سنسورگذاری نیز در مدل عددی در نظر گرفته شود. بدین ترتیب محل و شدت خرابی در نقاط مختلف سازه برآورد شده و بازتوزیع نیروها با در نظر گرفتن مدل </w:t>
      </w:r>
      <w:r w:rsidR="00652C82" w:rsidRPr="00DB15B7">
        <w:rPr>
          <w:rFonts w:eastAsia="Calibri" w:hint="cs"/>
          <w:sz w:val="28"/>
          <w:rtl/>
          <w:lang w:bidi="fa-IR"/>
        </w:rPr>
        <w:t>کالیبره شده</w:t>
      </w:r>
      <w:r w:rsidRPr="00DB15B7">
        <w:rPr>
          <w:rFonts w:eastAsia="Calibri" w:hint="cs"/>
          <w:sz w:val="28"/>
          <w:rtl/>
          <w:lang w:bidi="fa-IR"/>
        </w:rPr>
        <w:t xml:space="preserve"> انجام می‌گیرد.</w:t>
      </w:r>
    </w:p>
    <w:p w:rsidR="001C58C6" w:rsidRDefault="00143552" w:rsidP="00596189">
      <w:pPr>
        <w:spacing w:before="240" w:line="240" w:lineRule="auto"/>
        <w:rPr>
          <w:rFonts w:eastAsia="Calibri"/>
          <w:sz w:val="28"/>
          <w:rtl/>
          <w:lang w:bidi="fa-IR"/>
        </w:rPr>
      </w:pPr>
      <w:r w:rsidRPr="00DB15B7">
        <w:rPr>
          <w:rFonts w:eastAsia="Calibri" w:hint="cs"/>
          <w:sz w:val="28"/>
          <w:rtl/>
        </w:rPr>
        <w:t xml:space="preserve">به عنوان نمونه </w:t>
      </w:r>
      <w:r w:rsidR="001C58C6" w:rsidRPr="00DB15B7">
        <w:rPr>
          <w:rFonts w:eastAsia="Calibri" w:hint="cs"/>
          <w:sz w:val="28"/>
          <w:rtl/>
        </w:rPr>
        <w:t xml:space="preserve">در پژوهش صنایعی و همکاران، مقایسه‌ای بین </w:t>
      </w:r>
      <w:r w:rsidR="001C58C6" w:rsidRPr="00DB15B7">
        <w:rPr>
          <w:rFonts w:hint="cs"/>
          <w:rtl/>
        </w:rPr>
        <w:t xml:space="preserve">روش‌های مختلف محاسبه‌ی </w:t>
      </w:r>
      <w:r w:rsidR="001C58C6" w:rsidRPr="00DB15B7">
        <w:t>LRF</w:t>
      </w:r>
      <w:r w:rsidR="001C58C6" w:rsidRPr="00DB15B7">
        <w:rPr>
          <w:rFonts w:hint="cs"/>
          <w:rtl/>
        </w:rPr>
        <w:t xml:space="preserve"> انجام گرفته</w:t>
      </w:r>
      <w:r w:rsidR="001C58C6" w:rsidRPr="00DB15B7">
        <w:rPr>
          <w:rFonts w:eastAsia="Calibri" w:hint="cs"/>
          <w:sz w:val="28"/>
          <w:rtl/>
        </w:rPr>
        <w:t xml:space="preserve"> است </w:t>
      </w:r>
      <w:r w:rsidR="001C58C6" w:rsidRPr="00DB15B7">
        <w:rPr>
          <w:rStyle w:val="Char"/>
          <w:rtl/>
        </w:rPr>
        <w:fldChar w:fldCharType="begin" w:fldLock="1"/>
      </w:r>
      <w:r w:rsidR="00886980" w:rsidRPr="00DB15B7">
        <w:rPr>
          <w:rStyle w:val="Char"/>
        </w:rPr>
        <w:instrText>ADDIN CSL_CITATION {"citationItems":[{"id":"ITEM-1","itemData":{"DOI":"10.1061/(ASCE)BE.1943-5592.0000228","ISSN":"10840702","abstract":"A baseline finite element model was developed for bridge management and calibration using nondestructive test data. The model calibration technique was evaluated on the Vernon Avenue Bridge over the Ware River in Barre, Massachusetts. This newly constructed bridge was instrumented throughout its construction phases in preparation for a static truck load test performed before the bridge opening. The strain data collected during the load test was used to calibrate a detailed baseline finite element model in an effort to represent the 3D system behavior of the bridge. Three methods of load ratings were used and compared: (1):conventional method, (2):conventional method updated by using NDT data, and (3):finite element model calibrated with NDT data. © 2012 American Society of Civil Engineers.","author":[{"dropping-particle":"","family":"Sanayei","given":"Masoud","non-dropping-particle":"","parse-names":false,"suffix":""},{"dropping-particle":"","family":"Phelps","given":"John E.","non-dropping-particle":"","parse-names":false,"suffix":""},{"dropping-particle":"","family":"Sipple","given":"Jesse D.","non-dropping-particle":"","parse-names":false,"suffix":""},{"dropping-particle":"","family":"Bell","given":"Erin S.","non-dropping-particle":"","parse-names":false,"suffix":""},{"dropping-particle":"","family":"Brenner","given":"Brian R.","non-dropping-particle":"","parse-names":false,"suffix":""}],"container-title":"Journal of Bridge Engineering","id":"ITEM-1","issue":"1","issued":{"date-parts":[["2012"]]},"page":"130-138","title":"Instrumentation, nondestructive testing, and finite-element model updating for bridge evaluation using strain measurements","type":"article-journal","volume":"17"},"uris":["http://www.mendeley.com/documents/?uuid=339d5733-86a4-46df-b782-e2d3b9d4bc12"]}],"mendeley":{"formattedCitation":"[62]","plainTextFormattedCitation":"[62]","previouslyFormattedCitation":"[60]"},"properties":{"noteIndex":0},"schema":"https://github.com/citation-style-language/schema/raw/master/csl-citation.json"}</w:instrText>
      </w:r>
      <w:r w:rsidR="001C58C6" w:rsidRPr="00DB15B7">
        <w:rPr>
          <w:rStyle w:val="Char"/>
          <w:rtl/>
        </w:rPr>
        <w:fldChar w:fldCharType="separate"/>
      </w:r>
      <w:r w:rsidR="00886980" w:rsidRPr="00DB15B7">
        <w:rPr>
          <w:rStyle w:val="Char"/>
          <w:noProof/>
        </w:rPr>
        <w:t>[62]</w:t>
      </w:r>
      <w:r w:rsidR="001C58C6" w:rsidRPr="00DB15B7">
        <w:rPr>
          <w:rStyle w:val="Char"/>
          <w:rtl/>
        </w:rPr>
        <w:fldChar w:fldCharType="end"/>
      </w:r>
      <w:r w:rsidR="001C58C6" w:rsidRPr="00DB15B7">
        <w:rPr>
          <w:rFonts w:eastAsia="Calibri" w:hint="cs"/>
          <w:sz w:val="28"/>
          <w:rtl/>
        </w:rPr>
        <w:t>.</w:t>
      </w:r>
      <w:r w:rsidR="000914D5" w:rsidRPr="00DB15B7">
        <w:rPr>
          <w:rFonts w:hint="cs"/>
          <w:rtl/>
        </w:rPr>
        <w:t xml:space="preserve"> </w:t>
      </w:r>
      <w:r w:rsidR="000914D5" w:rsidRPr="00DB15B7">
        <w:rPr>
          <w:rFonts w:eastAsia="Calibri"/>
          <w:sz w:val="28"/>
          <w:rtl/>
          <w:lang w:bidi="fa-IR"/>
        </w:rPr>
        <w:fldChar w:fldCharType="begin"/>
      </w:r>
      <w:r w:rsidR="000914D5" w:rsidRPr="00DB15B7">
        <w:rPr>
          <w:rFonts w:eastAsia="Calibri"/>
          <w:sz w:val="28"/>
          <w:rtl/>
          <w:lang w:bidi="fa-IR"/>
        </w:rPr>
        <w:instrText xml:space="preserve"> </w:instrText>
      </w:r>
      <w:r w:rsidR="000914D5" w:rsidRPr="00DB15B7">
        <w:rPr>
          <w:rFonts w:eastAsia="Calibri" w:hint="cs"/>
          <w:sz w:val="28"/>
          <w:lang w:bidi="fa-IR"/>
        </w:rPr>
        <w:instrText xml:space="preserve">REF </w:instrText>
      </w:r>
      <w:r w:rsidR="000914D5" w:rsidRPr="00DB15B7">
        <w:rPr>
          <w:rFonts w:eastAsia="Calibri" w:hint="cs"/>
          <w:sz w:val="28"/>
          <w:rtl/>
          <w:lang w:bidi="fa-IR"/>
        </w:rPr>
        <w:instrText>_</w:instrText>
      </w:r>
      <w:r w:rsidR="000914D5" w:rsidRPr="00DB15B7">
        <w:rPr>
          <w:rFonts w:eastAsia="Calibri" w:hint="cs"/>
          <w:sz w:val="28"/>
          <w:lang w:bidi="fa-IR"/>
        </w:rPr>
        <w:instrText>Ref63517332</w:instrText>
      </w:r>
      <w:r w:rsidR="000914D5" w:rsidRPr="00DB15B7">
        <w:rPr>
          <w:rFonts w:eastAsia="Calibri"/>
          <w:sz w:val="28"/>
          <w:rtl/>
          <w:lang w:bidi="fa-IR"/>
        </w:rPr>
        <w:instrText xml:space="preserve"> </w:instrText>
      </w:r>
      <w:r w:rsidR="00DB15B7">
        <w:rPr>
          <w:rFonts w:eastAsia="Calibri"/>
          <w:sz w:val="28"/>
          <w:rtl/>
          <w:lang w:bidi="fa-IR"/>
        </w:rPr>
        <w:instrText xml:space="preserve"> \* </w:instrText>
      </w:r>
      <w:r w:rsidR="00DB15B7">
        <w:rPr>
          <w:rFonts w:eastAsia="Calibri"/>
          <w:sz w:val="28"/>
          <w:lang w:bidi="fa-IR"/>
        </w:rPr>
        <w:instrText xml:space="preserve">MERGEFORMAT </w:instrText>
      </w:r>
      <w:r w:rsidR="000914D5" w:rsidRPr="00DB15B7">
        <w:rPr>
          <w:rFonts w:eastAsia="Calibri"/>
          <w:sz w:val="28"/>
          <w:rtl/>
          <w:lang w:bidi="fa-IR"/>
        </w:rPr>
        <w:fldChar w:fldCharType="separate"/>
      </w:r>
      <w:r w:rsidR="00A73A72" w:rsidRPr="00A73A72">
        <w:rPr>
          <w:rFonts w:hint="cs"/>
          <w:rtl/>
        </w:rPr>
        <w:t>شکل</w:t>
      </w:r>
      <w:r w:rsidR="00A73A72" w:rsidRPr="00A73A72">
        <w:rPr>
          <w:rtl/>
        </w:rPr>
        <w:t xml:space="preserve"> </w:t>
      </w:r>
      <w:r w:rsidR="00A73A72">
        <w:rPr>
          <w:b/>
          <w:bCs/>
          <w:noProof/>
          <w:rtl/>
        </w:rPr>
        <w:t>1</w:t>
      </w:r>
      <w:r w:rsidR="000914D5" w:rsidRPr="00DB15B7">
        <w:rPr>
          <w:rFonts w:eastAsia="Calibri"/>
          <w:sz w:val="28"/>
          <w:rtl/>
          <w:lang w:bidi="fa-IR"/>
        </w:rPr>
        <w:fldChar w:fldCharType="end"/>
      </w:r>
      <w:r w:rsidR="001C58C6" w:rsidRPr="00DB15B7">
        <w:rPr>
          <w:rFonts w:eastAsia="Calibri" w:hint="cs"/>
          <w:sz w:val="28"/>
          <w:rtl/>
        </w:rPr>
        <w:t xml:space="preserve"> مقادیر شاخص رتبه‌بندی بار را برای هر کدام از تیرهای پل ورنن</w:t>
      </w:r>
      <w:r w:rsidR="001C58C6" w:rsidRPr="00DB15B7">
        <w:rPr>
          <w:rStyle w:val="FootnoteReference"/>
          <w:rtl/>
        </w:rPr>
        <w:footnoteReference w:id="7"/>
      </w:r>
      <w:r w:rsidR="001C58C6" w:rsidRPr="00DB15B7">
        <w:rPr>
          <w:rFonts w:eastAsia="Calibri" w:hint="cs"/>
          <w:sz w:val="28"/>
          <w:rtl/>
        </w:rPr>
        <w:t xml:space="preserve"> </w:t>
      </w:r>
      <w:r w:rsidR="001C58C6" w:rsidRPr="00DB15B7">
        <w:rPr>
          <w:rFonts w:hint="cs"/>
          <w:rtl/>
        </w:rPr>
        <w:t xml:space="preserve">( </w:t>
      </w:r>
      <w:r w:rsidR="001C58C6" w:rsidRPr="00DB15B7">
        <w:t>G</w:t>
      </w:r>
      <w:r w:rsidR="001C58C6" w:rsidRPr="00DB15B7">
        <w:rPr>
          <w:vertAlign w:val="subscript"/>
        </w:rPr>
        <w:t>1</w:t>
      </w:r>
      <w:r w:rsidR="001C58C6" w:rsidRPr="00DB15B7">
        <w:rPr>
          <w:rFonts w:hint="cs"/>
          <w:rtl/>
        </w:rPr>
        <w:t xml:space="preserve"> تا </w:t>
      </w:r>
      <w:r w:rsidR="001C58C6" w:rsidRPr="00DB15B7">
        <w:t>G</w:t>
      </w:r>
      <w:r w:rsidR="001C58C6" w:rsidRPr="00DB15B7">
        <w:rPr>
          <w:vertAlign w:val="subscript"/>
        </w:rPr>
        <w:t>6</w:t>
      </w:r>
      <w:r w:rsidR="001C58C6" w:rsidRPr="00DB15B7">
        <w:rPr>
          <w:rFonts w:hint="cs"/>
          <w:rtl/>
        </w:rPr>
        <w:t xml:space="preserve"> ) نشان </w:t>
      </w:r>
      <w:r w:rsidR="001C58C6" w:rsidRPr="00DB15B7">
        <w:rPr>
          <w:rFonts w:eastAsia="Calibri" w:hint="cs"/>
          <w:sz w:val="28"/>
          <w:rtl/>
        </w:rPr>
        <w:t xml:space="preserve">می‌دهد. مطابق شکل نتایج برآمده از مدل عددی اولیه با </w:t>
      </w:r>
      <w:r w:rsidR="001C58C6" w:rsidRPr="00DB15B7">
        <w:rPr>
          <w:rFonts w:hint="cs"/>
          <w:rtl/>
        </w:rPr>
        <w:t xml:space="preserve">مقادیر </w:t>
      </w:r>
      <w:r w:rsidR="001C58C6" w:rsidRPr="00DB15B7">
        <w:t>LRF</w:t>
      </w:r>
      <w:r w:rsidR="001C58C6" w:rsidRPr="00DB15B7">
        <w:rPr>
          <w:rFonts w:hint="cs"/>
          <w:rtl/>
        </w:rPr>
        <w:t xml:space="preserve"> تدقیق شده به کمک آزمایش </w:t>
      </w:r>
      <w:r w:rsidR="00C51832">
        <w:rPr>
          <w:rFonts w:hint="cs"/>
          <w:rtl/>
        </w:rPr>
        <w:t xml:space="preserve">شناسایی </w:t>
      </w:r>
      <w:r w:rsidR="001C58C6" w:rsidRPr="00DB15B7">
        <w:rPr>
          <w:rFonts w:hint="cs"/>
          <w:rtl/>
        </w:rPr>
        <w:t xml:space="preserve">پل مطابق </w:t>
      </w:r>
      <w:r w:rsidR="001C58C6" w:rsidRPr="00DB15B7">
        <w:t>MBE</w:t>
      </w:r>
      <w:r w:rsidR="001C58C6" w:rsidRPr="00DB15B7">
        <w:rPr>
          <w:rFonts w:hint="cs"/>
          <w:rtl/>
        </w:rPr>
        <w:t xml:space="preserve"> تفاوت چندانی ندارد. </w:t>
      </w:r>
      <w:r w:rsidR="00B226AB" w:rsidRPr="00DB15B7">
        <w:rPr>
          <w:rFonts w:hint="cs"/>
          <w:rtl/>
        </w:rPr>
        <w:t>در حالیکه</w:t>
      </w:r>
      <w:r w:rsidR="001C58C6" w:rsidRPr="00DB15B7">
        <w:rPr>
          <w:rFonts w:hint="cs"/>
          <w:rtl/>
        </w:rPr>
        <w:t xml:space="preserve"> که </w:t>
      </w:r>
      <w:r w:rsidR="001C58C6" w:rsidRPr="00DB15B7">
        <w:rPr>
          <w:rFonts w:hint="cs"/>
          <w:rtl/>
        </w:rPr>
        <w:lastRenderedPageBreak/>
        <w:t xml:space="preserve">مقادیر شاخص ارزیابی بدست آمده از مدل به‌روزرسانی شده در مقایسه با مدل اولیه، تفاوت </w:t>
      </w:r>
      <w:r w:rsidR="006E36E2" w:rsidRPr="00DB15B7">
        <w:rPr>
          <w:rFonts w:hint="cs"/>
          <w:rtl/>
        </w:rPr>
        <w:t>زیادی</w:t>
      </w:r>
      <w:r w:rsidR="001C58C6" w:rsidRPr="00DB15B7">
        <w:rPr>
          <w:rFonts w:eastAsia="Calibri" w:hint="cs"/>
          <w:sz w:val="28"/>
          <w:rtl/>
          <w:lang w:bidi="fa-IR"/>
        </w:rPr>
        <w:t xml:space="preserve"> داشته و از این </w:t>
      </w:r>
      <w:r w:rsidR="00AB7DF3" w:rsidRPr="00DB15B7">
        <w:rPr>
          <w:rFonts w:eastAsia="Calibri" w:hint="cs"/>
          <w:sz w:val="28"/>
          <w:rtl/>
          <w:lang w:bidi="fa-IR"/>
        </w:rPr>
        <w:t>رو به روزرسانی مدل عددی نسبت به تعیین ضریب اصلاحی، دقیق</w:t>
      </w:r>
      <w:r w:rsidR="00AB7DF3" w:rsidRPr="00DB15B7">
        <w:rPr>
          <w:rFonts w:eastAsia="Calibri"/>
          <w:sz w:val="28"/>
          <w:rtl/>
          <w:lang w:bidi="fa-IR"/>
        </w:rPr>
        <w:softHyphen/>
      </w:r>
      <w:r w:rsidR="00AB7DF3" w:rsidRPr="00DB15B7">
        <w:rPr>
          <w:rFonts w:eastAsia="Calibri" w:hint="cs"/>
          <w:sz w:val="28"/>
          <w:rtl/>
          <w:lang w:bidi="fa-IR"/>
        </w:rPr>
        <w:t xml:space="preserve">تر </w:t>
      </w:r>
      <w:r w:rsidR="00281C7C">
        <w:rPr>
          <w:rFonts w:eastAsia="Calibri" w:hint="cs"/>
          <w:sz w:val="28"/>
          <w:rtl/>
          <w:lang w:bidi="fa-IR"/>
        </w:rPr>
        <w:t>است</w:t>
      </w:r>
      <w:r w:rsidR="00AB7DF3" w:rsidRPr="00DB15B7">
        <w:rPr>
          <w:rFonts w:eastAsia="Calibri" w:hint="cs"/>
          <w:sz w:val="28"/>
          <w:rtl/>
          <w:lang w:bidi="fa-IR"/>
        </w:rPr>
        <w:t>. به همین دلیل</w:t>
      </w:r>
      <w:r w:rsidR="001C58C6" w:rsidRPr="00DB15B7">
        <w:rPr>
          <w:rFonts w:eastAsia="Calibri" w:hint="cs"/>
          <w:sz w:val="28"/>
          <w:rtl/>
          <w:lang w:bidi="fa-IR"/>
        </w:rPr>
        <w:t xml:space="preserve"> توصیه‌ صنایعی و همکاران بر استفاده از مدل‌های به‌روز شده </w:t>
      </w:r>
      <w:r w:rsidR="00281C7C">
        <w:rPr>
          <w:rFonts w:eastAsia="Calibri" w:hint="cs"/>
          <w:sz w:val="28"/>
          <w:rtl/>
          <w:lang w:bidi="fa-IR"/>
        </w:rPr>
        <w:t>برای</w:t>
      </w:r>
      <w:r w:rsidR="001C58C6" w:rsidRPr="00DB15B7">
        <w:rPr>
          <w:rFonts w:eastAsia="Calibri" w:hint="cs"/>
          <w:sz w:val="28"/>
          <w:rtl/>
          <w:lang w:bidi="fa-IR"/>
        </w:rPr>
        <w:t xml:space="preserve"> تصمیم‌گیری و برنامه‌ریزی برای پل است.</w:t>
      </w:r>
    </w:p>
    <w:p w:rsidR="00596189" w:rsidRPr="00596189" w:rsidRDefault="00596189" w:rsidP="00596189">
      <w:pPr>
        <w:spacing w:before="240" w:line="240" w:lineRule="auto"/>
        <w:rPr>
          <w:rFonts w:eastAsia="Calibri"/>
          <w:sz w:val="12"/>
          <w:szCs w:val="10"/>
          <w:lang w:bidi="fa-IR"/>
        </w:rPr>
      </w:pPr>
    </w:p>
    <w:p w:rsidR="00AB2D6A" w:rsidRPr="00DB15B7" w:rsidRDefault="00AB2D6A" w:rsidP="00596189">
      <w:pPr>
        <w:pStyle w:val="Caption"/>
        <w:jc w:val="center"/>
        <w:rPr>
          <w:rtl/>
        </w:rPr>
      </w:pPr>
      <w:bookmarkStart w:id="0" w:name="_Ref63517332"/>
      <w:r w:rsidRPr="00DB15B7">
        <w:rPr>
          <w:rFonts w:hint="cs"/>
          <w:b/>
          <w:bCs/>
          <w:rtl/>
        </w:rPr>
        <w:t>شکل</w:t>
      </w:r>
      <w:r w:rsidRPr="00DB15B7">
        <w:rPr>
          <w:b/>
          <w:bCs/>
          <w:rtl/>
        </w:rPr>
        <w:t xml:space="preserve"> </w:t>
      </w:r>
      <w:r w:rsidRPr="00DB15B7">
        <w:rPr>
          <w:b/>
          <w:bCs/>
          <w:rtl/>
        </w:rPr>
        <w:fldChar w:fldCharType="begin"/>
      </w:r>
      <w:r w:rsidRPr="00DB15B7">
        <w:rPr>
          <w:b/>
          <w:bCs/>
          <w:rtl/>
        </w:rPr>
        <w:instrText xml:space="preserve"> </w:instrText>
      </w:r>
      <w:r w:rsidRPr="00DB15B7">
        <w:rPr>
          <w:b/>
          <w:bCs/>
        </w:rPr>
        <w:instrText xml:space="preserve">SEQ </w:instrText>
      </w:r>
      <w:r w:rsidRPr="00DB15B7">
        <w:rPr>
          <w:b/>
          <w:bCs/>
          <w:rtl/>
        </w:rPr>
        <w:instrText xml:space="preserve">شکل \* </w:instrText>
      </w:r>
      <w:r w:rsidRPr="00DB15B7">
        <w:rPr>
          <w:b/>
          <w:bCs/>
        </w:rPr>
        <w:instrText>ARABIC</w:instrText>
      </w:r>
      <w:r w:rsidRPr="00DB15B7">
        <w:rPr>
          <w:b/>
          <w:bCs/>
          <w:rtl/>
        </w:rPr>
        <w:instrText xml:space="preserve"> </w:instrText>
      </w:r>
      <w:r w:rsidRPr="00DB15B7">
        <w:rPr>
          <w:b/>
          <w:bCs/>
          <w:rtl/>
        </w:rPr>
        <w:fldChar w:fldCharType="separate"/>
      </w:r>
      <w:r w:rsidR="00A73A72">
        <w:rPr>
          <w:b/>
          <w:bCs/>
          <w:noProof/>
          <w:rtl/>
        </w:rPr>
        <w:t>1</w:t>
      </w:r>
      <w:r w:rsidRPr="00DB15B7">
        <w:rPr>
          <w:b/>
          <w:bCs/>
          <w:rtl/>
        </w:rPr>
        <w:fldChar w:fldCharType="end"/>
      </w:r>
      <w:bookmarkEnd w:id="0"/>
      <w:r w:rsidRPr="00DB15B7">
        <w:rPr>
          <w:b/>
          <w:bCs/>
          <w:rtl/>
        </w:rPr>
        <w:t>.</w:t>
      </w:r>
      <w:r w:rsidRPr="00DB15B7">
        <w:rPr>
          <w:rtl/>
        </w:rPr>
        <w:t xml:space="preserve"> </w:t>
      </w:r>
      <w:r w:rsidRPr="00DB15B7">
        <w:rPr>
          <w:rFonts w:hint="cs"/>
          <w:rtl/>
        </w:rPr>
        <w:t>مقایسه‌ی</w:t>
      </w:r>
      <w:r w:rsidRPr="00DB15B7">
        <w:rPr>
          <w:rtl/>
        </w:rPr>
        <w:t xml:space="preserve"> محاسبه‌ </w:t>
      </w:r>
      <w:r w:rsidRPr="00DB15B7">
        <w:t>LRF</w:t>
      </w:r>
      <w:r w:rsidRPr="00DB15B7">
        <w:rPr>
          <w:rtl/>
        </w:rPr>
        <w:t xml:space="preserve"> با روش‌ها</w:t>
      </w:r>
      <w:r w:rsidRPr="00DB15B7">
        <w:rPr>
          <w:rFonts w:hint="cs"/>
          <w:rtl/>
        </w:rPr>
        <w:t>ی</w:t>
      </w:r>
      <w:r w:rsidRPr="00DB15B7">
        <w:rPr>
          <w:rtl/>
        </w:rPr>
        <w:t xml:space="preserve"> مختلف ارز</w:t>
      </w:r>
      <w:r w:rsidRPr="00DB15B7">
        <w:rPr>
          <w:rFonts w:hint="cs"/>
          <w:rtl/>
        </w:rPr>
        <w:t>یابی</w:t>
      </w:r>
      <w:r w:rsidRPr="00DB15B7">
        <w:rPr>
          <w:rtl/>
        </w:rPr>
        <w:t xml:space="preserve"> پل </w:t>
      </w:r>
      <w:r w:rsidRPr="00DB15B7">
        <w:rPr>
          <w:rtl/>
        </w:rPr>
        <w:fldChar w:fldCharType="begin" w:fldLock="1"/>
      </w:r>
      <w:r w:rsidR="00886980" w:rsidRPr="00DB15B7">
        <w:instrText>ADDIN CSL_CITATION {"citationItems":[{"id":"ITEM-1","itemData":{"DOI":"10.1061/(ASCE)BE.1943-5592.0000228","ISSN":"10840702","abstract":"A baseline finite element model was developed for bridge management and calibration using nondestructive test data. The model calibration technique was evaluated on the Vernon Avenue Bridge over the Ware River in Barre, Massachusetts. This newly constructed bridge was instrumented throughout its construction phases in preparation for a static truck load test performed before the bridge opening. The strain data collected during the load test was used to calibrate a detailed baseline finite element model in an effort to represent the 3D system behavior of the bridge. Three methods of load ratings were used and compared: (1):conventional method, (2):conventional method updated by using NDT data, and (3):finite element model calibrated with NDT data. © 2012 American Society of Civil Engineers.","author":[{"dropping-particle":"","family":"Sanayei","given":"Masoud","non-dropping-particle":"","parse-names":false,"suffix":""},{"dropping-particle":"","family":"Phelps","given":"John E.","non-dropping-particle":"","parse-names":false,"suffix":""},{"dropping-particle":"","family":"Sipple","given":"Jesse D.","non-dropping-particle":"","parse-names":false,"suffix":""},{"dropping-particle":"","family":"Bell","given":"Erin S.","non-dropping-particle":"","parse-names":false,"suffix":""},{"dropping-particle":"","family":"Brenner","given":"Brian R.","non-dropping-particle":"","parse-names":false,"suffix":""}],"container-title":"Journal of Bridge Engineering","id":"ITEM-1","issue":"1","issued":{"date-parts":[["2012"]]},"page":"130-138","title":"Instrumentation, nondestructive testing, and finite-element model updating for bridge evaluation using strain measurements","type":"article-journal","volume":"17"},"uris":["http://www.mendeley.com/documents/?uuid=339d5733-86a4-46df-b782-e2d3b9d4bc12"]}],"mendeley":{"formattedCitation":"[62]","plainTextFormattedCitation":"[62]","previouslyFormattedCitation":"[60]"},"properties":{"noteIndex":0},"schema":"https://github.com/citation-style-language/schema/raw/master/csl-citation.json"}</w:instrText>
      </w:r>
      <w:r w:rsidRPr="00DB15B7">
        <w:rPr>
          <w:rtl/>
        </w:rPr>
        <w:fldChar w:fldCharType="separate"/>
      </w:r>
      <w:r w:rsidR="00886980" w:rsidRPr="00DB15B7">
        <w:rPr>
          <w:noProof/>
        </w:rPr>
        <w:t>[62]</w:t>
      </w:r>
      <w:r w:rsidRPr="00DB15B7">
        <w:rPr>
          <w:rtl/>
        </w:rPr>
        <w:fldChar w:fldCharType="end"/>
      </w:r>
    </w:p>
    <w:p w:rsidR="001C58C6" w:rsidRPr="00DB15B7" w:rsidRDefault="001D0C61" w:rsidP="00596189">
      <w:pPr>
        <w:spacing w:line="240" w:lineRule="auto"/>
        <w:jc w:val="center"/>
        <w:rPr>
          <w:rFonts w:eastAsia="Calibri"/>
          <w:sz w:val="28"/>
          <w:lang w:bidi="fa-IR"/>
        </w:rPr>
      </w:pPr>
      <w:r w:rsidRPr="00DB15B7">
        <w:rPr>
          <w:rFonts w:eastAsia="Calibri"/>
          <w:noProof/>
          <w:sz w:val="28"/>
        </w:rPr>
        <w:drawing>
          <wp:inline distT="0" distB="0" distL="0" distR="0" wp14:anchorId="2294E15D" wp14:editId="0F30A19C">
            <wp:extent cx="2713939" cy="190235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446" cy="1908321"/>
                    </a:xfrm>
                    <a:prstGeom prst="rect">
                      <a:avLst/>
                    </a:prstGeom>
                    <a:noFill/>
                  </pic:spPr>
                </pic:pic>
              </a:graphicData>
            </a:graphic>
          </wp:inline>
        </w:drawing>
      </w:r>
    </w:p>
    <w:p w:rsidR="001C58C6" w:rsidRDefault="00AB2D6A" w:rsidP="00596189">
      <w:pPr>
        <w:pStyle w:val="Caption"/>
        <w:bidi w:val="0"/>
        <w:jc w:val="center"/>
        <w:rPr>
          <w:sz w:val="18"/>
          <w:szCs w:val="18"/>
          <w:rtl/>
        </w:rPr>
      </w:pPr>
      <w:r w:rsidRPr="00596189">
        <w:rPr>
          <w:b/>
          <w:bCs/>
          <w:sz w:val="18"/>
          <w:szCs w:val="18"/>
          <w:lang w:bidi="fa-IR"/>
        </w:rPr>
        <w:t>Fig. 1.</w:t>
      </w:r>
      <w:r w:rsidRPr="00596189">
        <w:rPr>
          <w:sz w:val="18"/>
          <w:szCs w:val="18"/>
          <w:lang w:bidi="fa-IR"/>
        </w:rPr>
        <w:t xml:space="preserve"> Comparison of LRF calculations with different bridge evaluation methods </w:t>
      </w:r>
      <w:r w:rsidRPr="00596189">
        <w:rPr>
          <w:sz w:val="18"/>
          <w:szCs w:val="18"/>
          <w:rtl/>
        </w:rPr>
        <w:fldChar w:fldCharType="begin" w:fldLock="1"/>
      </w:r>
      <w:r w:rsidR="00886980" w:rsidRPr="00596189">
        <w:rPr>
          <w:sz w:val="18"/>
          <w:szCs w:val="18"/>
        </w:rPr>
        <w:instrText>ADDIN CSL_CITATION {"citationItems":[{"id":"ITEM-1","itemData":{"DOI":"10.1061/(ASCE)BE.1943-5592.0000228","ISSN":"10840702","abstract":"A baseline finite element model was developed for bridge management and calibration using nondestructive test data. The model calibration technique was evaluated on the Vernon Avenue Bridge over the Ware River in Barre, Massachusetts. This newly constructed bridge was instrumented throughout its construction phases in preparation for a static truck load test performed before the bridge opening. The strain data collected during the load test was used to calibrate a detailed baseline finite element model in an effort to represent the 3D system behavior of the bridge. Three methods of load ratings were used and compared: (1):conventional method, (2):conventional method updated by using NDT data, and (3):finite element model calibrated with NDT data. © 2012 American Society of Civil Engineers.","author":[{"dropping-particle":"","family":"Sanayei","given":"Masoud","non-dropping-particle":"","parse-names":false,"suffix":""},{"dropping-particle":"","family":"Phelps","given":"John E.","non-dropping-particle":"","parse-names":false,"suffix":""},{"dropping-particle":"","family":"Sipple","given":"Jesse D.","non-dropping-particle":"","parse-names":false,"suffix":""},{"dropping-particle":"","family":"Bell","given":"Erin S.","non-dropping-particle":"","parse-names":false,"suffix":""},{"dropping-particle":"","family":"Brenner","given":"Brian R.","non-dropping-particle":"","parse-names":false,"suffix":""}],"container-title":"Journal of Bridge Engineering","id":"ITEM-1","issue":"1","issued":{"date-parts":[["2012"]]},"page":"130-138","title":"Instrumentation, nondestructive testing, and finite-element model updating for bridge evaluation using strain measurements","type":"article-journal","volume":"17"},"uris":["http://www.mendeley.com/documents/?uuid=339d5733-86a4-46df-b782-e2d3b9d4bc12"]}],"mendeley":{"formattedCitation":"[62]","plainTextFormattedCitation":"[62]","previouslyFormattedCitation":"[60]"},"properties":{"noteIndex":0},"schema":"https://github.com/citation-style-language/schema/raw/master/csl-citation.json"}</w:instrText>
      </w:r>
      <w:r w:rsidRPr="00596189">
        <w:rPr>
          <w:sz w:val="18"/>
          <w:szCs w:val="18"/>
          <w:rtl/>
        </w:rPr>
        <w:fldChar w:fldCharType="separate"/>
      </w:r>
      <w:r w:rsidR="00886980" w:rsidRPr="00596189">
        <w:rPr>
          <w:noProof/>
          <w:sz w:val="18"/>
          <w:szCs w:val="18"/>
        </w:rPr>
        <w:t>[62]</w:t>
      </w:r>
      <w:r w:rsidRPr="00596189">
        <w:rPr>
          <w:sz w:val="18"/>
          <w:szCs w:val="18"/>
          <w:rtl/>
        </w:rPr>
        <w:fldChar w:fldCharType="end"/>
      </w:r>
    </w:p>
    <w:p w:rsidR="00596189" w:rsidRPr="00596189" w:rsidRDefault="00596189" w:rsidP="00596189">
      <w:pPr>
        <w:bidi w:val="0"/>
        <w:rPr>
          <w:sz w:val="6"/>
          <w:szCs w:val="6"/>
          <w:rtl/>
        </w:rPr>
      </w:pPr>
    </w:p>
    <w:p w:rsidR="00D9407B" w:rsidRPr="00DB15B7" w:rsidRDefault="00D9407B" w:rsidP="00596189">
      <w:pPr>
        <w:spacing w:after="0" w:line="240" w:lineRule="auto"/>
        <w:rPr>
          <w:sz w:val="24"/>
          <w:rtl/>
          <w:lang w:bidi="fa-IR"/>
        </w:rPr>
      </w:pPr>
      <w:r w:rsidRPr="00DB15B7">
        <w:rPr>
          <w:rFonts w:hint="cs"/>
          <w:sz w:val="24"/>
          <w:rtl/>
          <w:lang w:bidi="fa-IR"/>
        </w:rPr>
        <w:t xml:space="preserve">در اروپا هم روند استفاده از پایش سلامت پل رو به رشد </w:t>
      </w:r>
      <w:r w:rsidR="00281C7C">
        <w:rPr>
          <w:rFonts w:hint="cs"/>
          <w:sz w:val="24"/>
          <w:rtl/>
          <w:lang w:bidi="fa-IR"/>
        </w:rPr>
        <w:t>است</w:t>
      </w:r>
      <w:r w:rsidRPr="00DB15B7">
        <w:rPr>
          <w:rFonts w:hint="cs"/>
          <w:color w:val="FF0000"/>
          <w:sz w:val="24"/>
          <w:rtl/>
          <w:lang w:bidi="fa-IR"/>
        </w:rPr>
        <w:t xml:space="preserve"> </w:t>
      </w:r>
      <w:r w:rsidRPr="00DB15B7">
        <w:rPr>
          <w:rStyle w:val="Char"/>
          <w:rtl/>
        </w:rPr>
        <w:fldChar w:fldCharType="begin" w:fldLock="1"/>
      </w:r>
      <w:r w:rsidR="00886980" w:rsidRPr="00DB15B7">
        <w:rPr>
          <w:rStyle w:val="Char"/>
        </w:rPr>
        <w:instrText>ADDIN CSL_CITATION {"citationItems":[{"id":"ITEM-1","itemData":{"DOI":"https://doi.org/10.1533/9781845696825.2.435","ISBN":"978-1-84569-392-3","abstract":"Abstract:\nStructural health monitoring plays an important role in Europe. New structures are equipped with integrated sensor systems already during construction, existing structures are increasingly upgraded with monitoring systems to get on-line information about the state of the structure as well as the load history. A number of activities are being carried out, new projects are in the pipeline. There are several European projects which bring interdisciplinary experts together to develop new monitoring methods or to provide complex monitoring systems. This chapter gives an overview on outstanding European projects, on existing SHM networks and related events such as workshops and conferences. Main centres with SHM activities in research institutions, universities and companies in European countries are presented. A few highlighted monitoring systems developed for newly built structures (e.g. the main railway station in Berlin), for observation of safety-relevant structures (e.g. the Eder gravity dam in the German state of Hess) and to preserve architectural monuments when damage occurs (e.g. the Royal Villa in Monza in northern Italy or the San Vigilio church on Lake Lugano in Switzerland). Outlook and future trends in monitoring of European structures and a few notes on validation of monitoring systems close the chapter. Extensive research activities concerning intelligent textiles equipped with polymer optical fibre strain sensors for stabilising limited geotechnical areas as well as tiny fibre optic pH sensors to monitor the pH value of steel-reinforced concrete structures are addressed.","author":[{"dropping-particle":"","family":"Habel","given":"W R","non-dropping-particle":"","parse-names":false,"suffix":""}],"collection-title":"Woodhead Publishing Series in Civil and Structural Engineering","container-title":"Structural Health Monitoring of Civil Infrastructure Systems","editor":[{"dropping-particle":"","family":"Karbhari","given":"Vistasp M","non-dropping-particle":"","parse-names":false,"suffix":""},{"dropping-particle":"","family":"Ansari","given":"Farhad","non-dropping-particle":"","parse-names":false,"suffix":""}],"id":"ITEM-1","issued":{"date-parts":[["2009"]]},"page":"435-462","publisher":"Woodhead Publishing","title":"14 - Structural health monitoring research in Europe: trends and applications","type":"chapter"},"uris":["http://www.mendeley.com/documents/?uuid=864d9dcd-d927-4f3e-86e1-ab7696e38135"]}],"mendeley":{"formattedCitation":"[63]","plainTextFormattedCitation":"[63]","previouslyFormattedCitation":"[61]"},"properties":{"noteIndex":0},"schema":"https://github.com/citation-style-language/schema/raw/master/csl-citation.json"}</w:instrText>
      </w:r>
      <w:r w:rsidRPr="00DB15B7">
        <w:rPr>
          <w:rStyle w:val="Char"/>
          <w:rtl/>
        </w:rPr>
        <w:fldChar w:fldCharType="separate"/>
      </w:r>
      <w:r w:rsidR="00886980" w:rsidRPr="00DB15B7">
        <w:rPr>
          <w:rStyle w:val="Char"/>
          <w:noProof/>
        </w:rPr>
        <w:t>[63]</w:t>
      </w:r>
      <w:r w:rsidRPr="00DB15B7">
        <w:rPr>
          <w:rStyle w:val="Char"/>
          <w:rtl/>
        </w:rPr>
        <w:fldChar w:fldCharType="end"/>
      </w:r>
      <w:r w:rsidRPr="00DB15B7">
        <w:rPr>
          <w:rFonts w:hint="cs"/>
          <w:sz w:val="24"/>
          <w:rtl/>
          <w:lang w:bidi="fa-IR"/>
        </w:rPr>
        <w:t xml:space="preserve">. سازمان ارزیابی، پایش و کنترل سازه‌های اروپا موسوم به </w:t>
      </w:r>
      <w:r w:rsidRPr="00DB15B7">
        <w:t>SAMCO</w:t>
      </w:r>
      <w:r w:rsidRPr="00DB15B7">
        <w:rPr>
          <w:rFonts w:hint="cs"/>
          <w:rtl/>
        </w:rPr>
        <w:t xml:space="preserve"> که امروزه با همکاری</w:t>
      </w:r>
      <w:r w:rsidRPr="00DB15B7">
        <w:rPr>
          <w:rFonts w:hint="cs"/>
          <w:sz w:val="24"/>
          <w:rtl/>
          <w:lang w:bidi="fa-IR"/>
        </w:rPr>
        <w:t xml:space="preserve"> 25 کشور در سراسر دنیا مشغول به فعالیت است، از سال 2006 به انتشار دستورالعمل‌های تفصیلی در رابطه با پایش سلامت سازه‌ها پرداخته است </w:t>
      </w:r>
      <w:r w:rsidRPr="00DB15B7">
        <w:rPr>
          <w:rStyle w:val="Char"/>
          <w:rtl/>
        </w:rPr>
        <w:fldChar w:fldCharType="begin" w:fldLock="1"/>
      </w:r>
      <w:r w:rsidR="00886980" w:rsidRPr="00DB15B7">
        <w:rPr>
          <w:rStyle w:val="Char"/>
        </w:rPr>
        <w:instrText>ADDIN CSL_CITATION {"citationItems":[{"id":"ITEM-1","itemData":{"abstract":"Part I, glossary, is an empirical collection of technical terms that appear in literature in association with the vibration-based health monitoring (VBHM) of bridges. The definition of terms is mainly aimed at intuitive understanding of the matter and little attention is paid for mathematical rigour or linguistic precision. Understanding of the terms, however, particularly for the practical application of them, is sometimes easier with mathematical expressions. In order to help this aspect, three chapters of Part II present the basic mathematical formulation in dynamics, statistics and random vibration of structures, which are essentially related to the topic. Also attached are some notes on various types of damping characteristics and vibration tolerance criteria for practical purposes. Part III is a brief description particularly on the wind-induced vibration of bridges and cables. The contents are obviously related to the rest of the document and yet they require a significant extent of different preparation, and are not necessarily familiar topics to all readers. Hence, it was considered useful to have a separate section.","author":[{"dropping-particle":"","family":"Wenzel","given":"Helmut","non-dropping-particle":"","parse-names":false,"suffix":""},{"dropping-particle":"","family":"Hiroshi Tanaka","given":"","non-dropping-particle":"","parse-names":false,"suffix":""}],"id":"ITEM-1","issued":{"date-parts":[["2006"]]},"number-of-pages":"198","title":"SAMCO Monitoring Glossary","type":"report"},"uris":["http://www.mendeley.com/documents/?uuid=cc152209-971d-4cc9-bd02-d122d3e4d5af"]},{"id":"ITEM-2","itemData":{"author":[{"dropping-particle":"","family":"Rücker","given":"Prof W","non-dropping-particle":"","parse-names":false,"suffix":""},{"dropping-particle":"","family":"Hille","given":"Dipl F","non-dropping-particle":"","parse-names":false,"suffix":""},{"dropping-particle":"","family":"Rohrmann","given":"Dipl R","non-dropping-particle":"","parse-names":false,"suffix":""}],"id":"ITEM-2","issued":{"date-parts":[["2006"]]},"publisher-place":"Berlin","title":"Guideline for Structural Health Monitoring","type":"report"},"uris":["http://www.mendeley.com/documents/?uuid=f75a3321-84c4-4daf-a5b0-2bdc82ee507e"]}],"mendeley":{"formattedCitation":"[64,65]","plainTextFormattedCitation":"[64,65]","previouslyFormattedCitation":"[62,63]"},"properties":{"noteIndex":0},"schema":"https://github.com/citation-style-language/schema/raw/master/csl-citation.json"}</w:instrText>
      </w:r>
      <w:r w:rsidRPr="00DB15B7">
        <w:rPr>
          <w:rStyle w:val="Char"/>
          <w:rtl/>
        </w:rPr>
        <w:fldChar w:fldCharType="separate"/>
      </w:r>
      <w:r w:rsidR="00886980" w:rsidRPr="00DB15B7">
        <w:rPr>
          <w:rStyle w:val="Char"/>
          <w:noProof/>
        </w:rPr>
        <w:t>[64,</w:t>
      </w:r>
      <w:r w:rsidR="00281C7C">
        <w:rPr>
          <w:rStyle w:val="Char"/>
          <w:noProof/>
        </w:rPr>
        <w:t xml:space="preserve"> </w:t>
      </w:r>
      <w:r w:rsidR="00886980" w:rsidRPr="00DB15B7">
        <w:rPr>
          <w:rStyle w:val="Char"/>
          <w:noProof/>
        </w:rPr>
        <w:t>65]</w:t>
      </w:r>
      <w:r w:rsidRPr="00DB15B7">
        <w:rPr>
          <w:rStyle w:val="Char"/>
          <w:rtl/>
        </w:rPr>
        <w:fldChar w:fldCharType="end"/>
      </w:r>
      <w:r w:rsidRPr="00DB15B7">
        <w:rPr>
          <w:rFonts w:hint="cs"/>
          <w:sz w:val="24"/>
          <w:rtl/>
          <w:lang w:bidi="fa-IR"/>
        </w:rPr>
        <w:t xml:space="preserve">. موسسات تحقیقاتی ،دانشگاه‌ها و نیز کمپانی‌های تجاری متعددی در زمینه‌ پایش سلامت پل‌ها در کشورهای اروپایی از جمله آلمان، فنلاند، ایتالیا و ... به فعالیت می‌پردازند </w:t>
      </w:r>
      <w:r w:rsidRPr="00DB15B7">
        <w:rPr>
          <w:rStyle w:val="Char"/>
          <w:rtl/>
        </w:rPr>
        <w:fldChar w:fldCharType="begin" w:fldLock="1"/>
      </w:r>
      <w:r w:rsidR="00886980" w:rsidRPr="00DB15B7">
        <w:rPr>
          <w:rStyle w:val="Char"/>
        </w:rPr>
        <w:instrText>ADDIN CSL_CITATION {"citationItems":[{"id":"ITEM-1","itemData":{"DOI":"https://doi.org/10.1533/9781845696825.2.435","ISBN":"978-1-84569-392-3","abstract":"Abstract:\nStructural health monitoring plays an important role in Europe. New structures are equipped with integrated sensor systems already during construction, existing structures are increasingly upgraded with monitoring systems to get on-line information about the state of the structure as well as the load history. A number of activities are being carried out, new projects are in the pipeline. There are several European projects which bring interdisciplinary experts together to develop new monitoring methods or to provide complex monitoring systems. This chapter gives an overview on outstanding European projects, on existing SHM networks and related events such as workshops and conferences. Main centres with SHM activities in research institutions, universities and companies in European countries are presented. A few highlighted monitoring systems developed for newly built structures (e.g. the main railway station in Berlin), for observation of safety-relevant structures (e.g. the Eder gravity dam in the German state of Hess) and to preserve architectural monuments when damage occurs (e.g. the Royal Villa in Monza in northern Italy or the San Vigilio church on Lake Lugano in Switzerland). Outlook and future trends in monitoring of European structures and a few notes on validation of monitoring systems close the chapter. Extensive research activities concerning intelligent textiles equipped with polymer optical fibre strain sensors for stabilising limited geotechnical areas as well as tiny fibre optic pH sensors to monitor the pH value of steel-reinforced concrete structures are addressed.","author":[{"dropping-particle":"","family":"Habel","given":"W R","non-dropping-particle":"","parse-names":false,"suffix":""}],"collection-title":"Woodhead Publishing Series in Civil and Structural Engineering","container-title":"Structural Health Monitoring of Civil Infrastructure Systems","editor":[{"dropping-particle":"","family":"Karbhari","given":"Vistasp M","non-dropping-particle":"","parse-names":false,"suffix":""},{"dropping-particle":"","family":"Ansari","given":"Farhad","non-dropping-particle":"","parse-names":false,"suffix":""}],"id":"ITEM-1","issued":{"date-parts":[["2009"]]},"page":"435-462","publisher":"Woodhead Publishing","title":"14 - Structural health monitoring research in Europe: trends and applications","type":"chapter"},"uris":["http://www.mendeley.com/documents/?uuid=864d9dcd-d927-4f3e-86e1-ab7696e38135"]}],"mendeley":{"formattedCitation":"[63]","plainTextFormattedCitation":"[63]","previouslyFormattedCitation":"[61]"},"properties":{"noteIndex":0},"schema":"https://github.com/citation-style-language/schema/raw/master/csl-citation.json"}</w:instrText>
      </w:r>
      <w:r w:rsidRPr="00DB15B7">
        <w:rPr>
          <w:rStyle w:val="Char"/>
          <w:rtl/>
        </w:rPr>
        <w:fldChar w:fldCharType="separate"/>
      </w:r>
      <w:r w:rsidR="00886980" w:rsidRPr="00DB15B7">
        <w:rPr>
          <w:rStyle w:val="Char"/>
          <w:noProof/>
        </w:rPr>
        <w:t>[63]</w:t>
      </w:r>
      <w:r w:rsidRPr="00DB15B7">
        <w:rPr>
          <w:rStyle w:val="Char"/>
          <w:rtl/>
        </w:rPr>
        <w:fldChar w:fldCharType="end"/>
      </w:r>
      <w:r w:rsidRPr="00DB15B7">
        <w:rPr>
          <w:rFonts w:hint="cs"/>
          <w:sz w:val="24"/>
          <w:rtl/>
          <w:lang w:bidi="fa-IR"/>
        </w:rPr>
        <w:t>.</w:t>
      </w:r>
      <w:r w:rsidRPr="00DB15B7">
        <w:rPr>
          <w:sz w:val="24"/>
          <w:lang w:bidi="fa-IR"/>
        </w:rPr>
        <w:t xml:space="preserve"> </w:t>
      </w:r>
      <w:r w:rsidRPr="00DB15B7">
        <w:rPr>
          <w:rFonts w:hint="cs"/>
          <w:sz w:val="24"/>
          <w:rtl/>
          <w:lang w:bidi="fa-IR"/>
        </w:rPr>
        <w:t xml:space="preserve">کشورهایی همچون انگلستان و سوئیس </w:t>
      </w:r>
      <w:r w:rsidR="00BE2DD2" w:rsidRPr="00DB15B7">
        <w:rPr>
          <w:rFonts w:hint="cs"/>
          <w:sz w:val="24"/>
          <w:rtl/>
          <w:lang w:bidi="fa-IR"/>
        </w:rPr>
        <w:t xml:space="preserve">نیز </w:t>
      </w:r>
      <w:r w:rsidRPr="00DB15B7">
        <w:rPr>
          <w:rFonts w:hint="cs"/>
          <w:sz w:val="24"/>
          <w:rtl/>
          <w:lang w:bidi="fa-IR"/>
        </w:rPr>
        <w:t>دستورالعمل‌های تخصصی در زمینه‌ی پایش سلامت سازه منتشر کرده‌اند</w:t>
      </w:r>
      <w:r w:rsidRPr="00DB15B7">
        <w:rPr>
          <w:rFonts w:hint="cs"/>
          <w:color w:val="FF0000"/>
          <w:sz w:val="24"/>
          <w:rtl/>
          <w:lang w:bidi="fa-IR"/>
        </w:rPr>
        <w:t xml:space="preserve"> </w:t>
      </w:r>
      <w:r w:rsidRPr="00DB15B7">
        <w:rPr>
          <w:rStyle w:val="Char"/>
          <w:rtl/>
        </w:rPr>
        <w:fldChar w:fldCharType="begin" w:fldLock="1"/>
      </w:r>
      <w:r w:rsidR="00886980" w:rsidRPr="00DB15B7">
        <w:rPr>
          <w:rStyle w:val="Char"/>
        </w:rPr>
        <w:instrText>ADDIN CSL_CITATION {"citationItems":[{"id":"ITEM-1","itemData":{"ISSN":"1364-503X","author":[{"dropping-particle":"","family":"Brownjohn","given":"James M W","non-dropping-particle":"","parse-names":false,"suffix":""}],"container-title":"Philosophical Transactions of the Royal Society A: Mathematical, Physical and Engineering Sciences","id":"ITEM-1","issue":"1851","issued":{"date-parts":[["2007"]]},"page":"589-622","publisher":"The Royal Society London","title":"Structural health monitoring of civil infrastructure","type":"article-journal","volume":"365"},"uris":["http://www.mendeley.com/documents/?uuid=541feaa9-624c-46b6-852f-c8f565531119"]},{"id":"ITEM-2","itemData":{"author":[{"dropping-particle":"","family":"Brühwiler, E., Faber-Nielsen, M. H., Isler, A., Lang, T. P., Lüchinger, P.","given":"Putallaz","non-dropping-particle":"","parse-names":false,"suffix":""},{"dropping-particle":"","family":"J.","given":"et al.","non-dropping-particle":"","parse-names":false,"suffix":""}],"id":"ITEM-2","issued":{"date-parts":[["2011"]]},"publisher-place":"Zurich","title":"Fundamentals of the Conservation of Structures","type":"report"},"uris":["http://www.mendeley.com/documents/?uuid=3e66ef61-78b9-4df4-bb64-9c741e066bc8"]}],"mendeley":{"formattedCitation":"[66,67]","plainTextFormattedCitation":"[66,67]","previouslyFormattedCitation":"[64,65]"},"properties":{"noteIndex":0},"schema":"https://github.com/citation-style-language/schema/raw/master/csl-citation.json"}</w:instrText>
      </w:r>
      <w:r w:rsidRPr="00DB15B7">
        <w:rPr>
          <w:rStyle w:val="Char"/>
          <w:rtl/>
        </w:rPr>
        <w:fldChar w:fldCharType="separate"/>
      </w:r>
      <w:r w:rsidR="00886980" w:rsidRPr="00DB15B7">
        <w:rPr>
          <w:rStyle w:val="Char"/>
          <w:noProof/>
        </w:rPr>
        <w:t>[66,</w:t>
      </w:r>
      <w:r w:rsidR="00281C7C">
        <w:rPr>
          <w:rStyle w:val="Char"/>
          <w:noProof/>
        </w:rPr>
        <w:t xml:space="preserve"> </w:t>
      </w:r>
      <w:r w:rsidR="00886980" w:rsidRPr="00DB15B7">
        <w:rPr>
          <w:rStyle w:val="Char"/>
          <w:noProof/>
        </w:rPr>
        <w:t>67]</w:t>
      </w:r>
      <w:r w:rsidRPr="00DB15B7">
        <w:rPr>
          <w:rStyle w:val="Char"/>
          <w:rtl/>
        </w:rPr>
        <w:fldChar w:fldCharType="end"/>
      </w:r>
      <w:r w:rsidRPr="00DB15B7">
        <w:rPr>
          <w:rFonts w:hint="cs"/>
          <w:sz w:val="24"/>
          <w:rtl/>
          <w:lang w:bidi="fa-IR"/>
        </w:rPr>
        <w:t>.</w:t>
      </w:r>
    </w:p>
    <w:p w:rsidR="00D9407B" w:rsidRPr="00DB15B7" w:rsidRDefault="00D9407B" w:rsidP="00596189">
      <w:pPr>
        <w:pStyle w:val="a"/>
        <w:spacing w:line="240" w:lineRule="auto"/>
        <w:rPr>
          <w:rtl/>
        </w:rPr>
      </w:pPr>
      <w:r w:rsidRPr="00DB15B7">
        <w:rPr>
          <w:rFonts w:hint="cs"/>
          <w:rtl/>
        </w:rPr>
        <w:t xml:space="preserve">در آسیا و </w:t>
      </w:r>
      <w:r w:rsidR="00281C7C">
        <w:rPr>
          <w:rFonts w:hint="cs"/>
          <w:rtl/>
        </w:rPr>
        <w:t>به ویژه</w:t>
      </w:r>
      <w:r w:rsidRPr="00DB15B7">
        <w:rPr>
          <w:rFonts w:hint="cs"/>
          <w:rtl/>
        </w:rPr>
        <w:t xml:space="preserve"> در نواحی آسیای جنوب شرقی مثل چین، هنگ‌کنگ و ژاپن، استفاده از پایش سلامت پل مورد استقبال مدیران شهری و مهندسین طراح بوده است </w:t>
      </w:r>
      <w:r w:rsidRPr="00DB15B7">
        <w:rPr>
          <w:rtl/>
        </w:rPr>
        <w:fldChar w:fldCharType="begin" w:fldLock="1"/>
      </w:r>
      <w:r w:rsidR="00886980" w:rsidRPr="00DB15B7">
        <w:instrText>ADDIN CSL_CITATION {"citationItems":[{"id":"ITEM-1","itemData":{"ISSN":"1671-3664","author":[{"dropping-particle":"","family":"Lin","given":"Xiankun","non-dropping-particle":"","parse-names":false,"suffix":""},{"dropping-particle":"","family":"Zhang","given":"Lingmi","non-dropping-particle":"","parse-names":false,"suffix":""},{"dropping-particle":"","family":"Guo","given":"Qintao","non-dropping-particle":"","parse-names":false,"suffix":""},{"dropping-particle":"","family":"Zhang","given":"Yufeng","non-dropping-particle":"","parse-names":false,"suffix":""}],"container-title":"Earthquake Engineering and Engineering Vibration","id":"ITEM-1","issue":"3","issued":{"date-parts":[["2009"]]},"page":"399-407","publisher":"Springer","title":"Dynamic finite element model updating of prestressed concrete continuous box-girder bridge","type":"article-journal","volume":"8"},"uris":["http://www.mendeley.com/documents/?uuid=24157673-1967-4912-98aa-01a66c3911a5"]},{"id":"ITEM-2","itemData":{"ISSN":"1084-0702","author":[{"dropping-particle":"","family":"Zhang","given":"Q W","non-dropping-particle":"","parse-names":false,"suffix":""},{"dropping-particle":"","family":"Chang","given":"Tse-Yung Paul","non-dropping-particle":"","parse-names":false,"suffix":""},{"dropping-particle":"","family":"Chang","given":"Chih Chen","non-dropping-particle":"","parse-names":false,"suffix":""}],"container-title":"Journal of Bridge Engineering","id":"ITEM-2","issue":"4","issued":{"date-parts":[["2001"]]},"page":"285-293","publisher":"American Society of Civil Engineers","title":"Finite-element model updating for the Kap Shui Mun cable-stayed bridge","type":"article-journal","volume":"6"},"uris":["http://www.mendeley.com/documents/?uuid=e285be47-93f6-4f38-a0fc-cf24acca7b8f"]},{"id":"ITEM-3","itemData":{"DOI":"10.1007/s13349-015-0115-x","ISSN":"2190-5479","abstract":"Cable-stayed bridges are a type of long-span bridges that have been extensively constructed throughout the world. However, cable-stayed bridges suffer from a variety of performance deteriorations and natural disasters during their service time. Structural health monitoring, having emerged since the early 1990s, is regarded as an in situ field experimental technique to understand the behaviors and performance of real, full-scale bridges under real loadings and environmental conditions and to further ensure the safety, serviceability, durability, and sustainability of bridges. In this paper, the existing various monitoring technologies for cable-stayed bridges developed are overviewed. The design approaches of structural health monitoring systems for cable-stayed bridges are introduced. The data analysis, modeling, and safety evaluation of cable-stayed bridges based on structural health monitoring technology are addressed. The applications of structural health monitoring technology for cable-stayed bridges are summarized. The design code for structural health monitoring systems is described for large highway bridges (including cable-stayed bridges) that are authorized by the Ministry of Transportation in China. Finally, this study discusses the challenges and future trends in structural health monitoring technologies for cable-stayed bridges, particularly for data-driven science and technology in structural health monitoring field.","author":[{"dropping-particle":"","family":"Li","given":"Hui","non-dropping-particle":"","parse-names":false,"suffix":""},{"dropping-particle":"","family":"Ou","given":"Jinping","non-dropping-particle":"","parse-names":false,"suffix":""}],"container-title":"Journal of Civil Structural Health Monitoring","id":"ITEM-3","issue":"1","issued":{"date-parts":[["2016"]]},"page":"43-67","title":"The state of the art in structural health monitoring of cable-stayed bridges","type":"article-journal","volume":"6"},"uris":["http://www.mendeley.com/documents/?uuid=86074ef6-12a8-4707-8119-50719515c970"]}],"mendeley":{"formattedCitation":"[68–70]","plainTextFormattedCitation":"[68–70]","previouslyFormattedCitation":"[66–68]"},"properties":{"noteIndex":0},"schema":"https://github.com/citation-style-language/schema/raw/master/csl-citation.json"}</w:instrText>
      </w:r>
      <w:r w:rsidRPr="00DB15B7">
        <w:rPr>
          <w:rtl/>
        </w:rPr>
        <w:fldChar w:fldCharType="separate"/>
      </w:r>
      <w:r w:rsidR="00886980" w:rsidRPr="00DB15B7">
        <w:rPr>
          <w:noProof/>
        </w:rPr>
        <w:t>[68–70]</w:t>
      </w:r>
      <w:r w:rsidRPr="00DB15B7">
        <w:rPr>
          <w:rtl/>
        </w:rPr>
        <w:fldChar w:fldCharType="end"/>
      </w:r>
      <w:r w:rsidRPr="00DB15B7">
        <w:rPr>
          <w:rFonts w:hint="cs"/>
          <w:rtl/>
        </w:rPr>
        <w:t xml:space="preserve">. در سال 2016، وزارت حمل و نقل چین دستورالعملی جامع </w:t>
      </w:r>
      <w:r w:rsidR="00EA1E58" w:rsidRPr="00DB15B7">
        <w:rPr>
          <w:rFonts w:hint="cs"/>
          <w:rtl/>
        </w:rPr>
        <w:t xml:space="preserve">را </w:t>
      </w:r>
      <w:r w:rsidRPr="00DB15B7">
        <w:rPr>
          <w:rFonts w:hint="cs"/>
          <w:rtl/>
        </w:rPr>
        <w:t xml:space="preserve">در رابطه با پایش سلامت پل‌ها منتشر کرده است </w:t>
      </w:r>
      <w:r w:rsidRPr="00DB15B7">
        <w:rPr>
          <w:rtl/>
        </w:rPr>
        <w:fldChar w:fldCharType="begin" w:fldLock="1"/>
      </w:r>
      <w:r w:rsidR="00886980" w:rsidRPr="00DB15B7">
        <w:instrText>ADDIN CSL_CITATION {"citationItems":[{"id":"ITEM-1","itemData":{"ISSN":"2297-3362","author":[{"dropping-particle":"","family":"Moreu","given":"Fernando","non-dropping-particle":"","parse-names":false,"suffix":""},{"dropping-particle":"","family":"Li","given":"Xiaomeng","non-dropping-particle":"","parse-names":false,"suffix":""},{"dropping-particle":"","family":"Li","given":"Shunlong","non-dropping-particle":"","parse-names":false,"suffix":""},{"dropping-particle":"","family":"Zhang","given":"Dongyu","non-dropping-particle":"","parse-names":false,"suffix":""}],"container-title":"Frontiers in Built Environment","id":"ITEM-1","issued":{"date-parts":[["2018"]]},"page":"10","publisher":"Frontiers","title":"Technical specifications of structural health monitoring for highway bridges: New Chinese structural health monitoring code","type":"article-journal","volume":"4"},"uris":["http://www.mendeley.com/documents/?uuid=3d91b988-f45d-43a6-9149-c75e24311e33"]}],"mendeley":{"formattedCitation":"[71]","plainTextFormattedCitation":"[71]","previouslyFormattedCitation":"[69]"},"properties":{"noteIndex":0},"schema":"https://github.com/citation-style-language/schema/raw/master/csl-citation.json"}</w:instrText>
      </w:r>
      <w:r w:rsidRPr="00DB15B7">
        <w:rPr>
          <w:rtl/>
        </w:rPr>
        <w:fldChar w:fldCharType="separate"/>
      </w:r>
      <w:r w:rsidR="00886980" w:rsidRPr="00DB15B7">
        <w:rPr>
          <w:noProof/>
        </w:rPr>
        <w:t>[71]</w:t>
      </w:r>
      <w:r w:rsidRPr="00DB15B7">
        <w:rPr>
          <w:rtl/>
        </w:rPr>
        <w:fldChar w:fldCharType="end"/>
      </w:r>
      <w:r w:rsidRPr="00DB15B7">
        <w:rPr>
          <w:rFonts w:hint="cs"/>
          <w:rtl/>
        </w:rPr>
        <w:t xml:space="preserve">. مطابق این </w:t>
      </w:r>
      <w:r w:rsidRPr="00DB15B7">
        <w:rPr>
          <w:rFonts w:hint="cs"/>
          <w:rtl/>
        </w:rPr>
        <w:t xml:space="preserve">آیین‌نامه استفاده از </w:t>
      </w:r>
      <w:r w:rsidR="00334B16" w:rsidRPr="00DB15B7">
        <w:rPr>
          <w:rFonts w:hint="cs"/>
          <w:rtl/>
        </w:rPr>
        <w:t xml:space="preserve">سامانه‌ی </w:t>
      </w:r>
      <w:r w:rsidRPr="00DB15B7">
        <w:rPr>
          <w:rFonts w:hint="cs"/>
          <w:rtl/>
        </w:rPr>
        <w:t>پایش سلامت در پل‏های با دهانه‌ی بلند، پل‌های مهم و نیز پل‌های پیچیده الزامی است.</w:t>
      </w:r>
    </w:p>
    <w:p w:rsidR="00D9407B" w:rsidRPr="00DB15B7" w:rsidRDefault="00D9407B" w:rsidP="00596189">
      <w:pPr>
        <w:spacing w:after="0" w:line="240" w:lineRule="auto"/>
        <w:rPr>
          <w:sz w:val="24"/>
          <w:rtl/>
          <w:lang w:bidi="fa-IR"/>
        </w:rPr>
      </w:pPr>
      <w:r w:rsidRPr="00DB15B7">
        <w:rPr>
          <w:rFonts w:hint="cs"/>
          <w:sz w:val="24"/>
          <w:rtl/>
          <w:lang w:bidi="fa-IR"/>
        </w:rPr>
        <w:t xml:space="preserve">در سایر کشورهای جهان هم استفاده از </w:t>
      </w:r>
      <w:r w:rsidR="00334B16" w:rsidRPr="00DB15B7">
        <w:rPr>
          <w:rFonts w:hint="cs"/>
          <w:sz w:val="24"/>
          <w:rtl/>
          <w:lang w:bidi="fa-IR"/>
        </w:rPr>
        <w:t xml:space="preserve">طرح‌های </w:t>
      </w:r>
      <w:r w:rsidRPr="00DB15B7">
        <w:rPr>
          <w:rFonts w:hint="cs"/>
          <w:sz w:val="24"/>
          <w:rtl/>
          <w:lang w:bidi="fa-IR"/>
        </w:rPr>
        <w:t>پایش به کرات دیده می‌شود</w:t>
      </w:r>
      <w:r w:rsidRPr="00DB15B7">
        <w:rPr>
          <w:rFonts w:hint="cs"/>
          <w:color w:val="FF0000"/>
          <w:sz w:val="24"/>
          <w:rtl/>
          <w:lang w:bidi="fa-IR"/>
        </w:rPr>
        <w:t xml:space="preserve"> </w:t>
      </w:r>
      <w:r w:rsidRPr="00DB15B7">
        <w:rPr>
          <w:rStyle w:val="Char"/>
          <w:rtl/>
        </w:rPr>
        <w:fldChar w:fldCharType="begin" w:fldLock="1"/>
      </w:r>
      <w:r w:rsidR="00886980" w:rsidRPr="00DB15B7">
        <w:rPr>
          <w:rStyle w:val="Char"/>
        </w:rPr>
        <w:instrText>ADDIN CSL_CITATION {"citationItems":[{"id":"ITEM-1","itemData":{"ISBN":"1475-9217","author":[{"dropping-particle":"","family":"Nguyen","given":"Andy","non-dropping-particle":"","parse-names":false,"suffix":""},{"dropping-particle":"","family":"Chan","given":"Tommy H T","non-dropping-particle":"","parse-names":false,"suffix":""},{"dropping-particle":"","family":"Zhu","given":"Xinqun","non-dropping-particle":"","parse-names":false,"suffix":""}],"id":"ITEM-1","issued":{"date-parts":[["2019"]]},"publisher":"Sage Publications Sage UK: London, England","title":"Real world application of SHM in Australia","type":"article"},"uris":["http://www.mendeley.com/documents/?uuid=abab614a-1dd7-41cc-a50f-36e2daa3aa94"]},{"id":"ITEM-2","itemData":{"author":[{"dropping-particle":"","family":"Mufti","given":"Aftab A","non-dropping-particle":"","parse-names":false,"suffix":""},{"dropping-particle":"","family":"Neale","given":"Kenneth W","non-dropping-particle":"","parse-names":false,"suffix":""}],"container-title":"Composites &amp; Polycon, The American Composites Manufacturers Association, Tampa, FL USA","id":"ITEM-2","issued":{"date-parts":[["2007"]]},"title":"State-of-the-art of FRP and SHM applications in bridge structures in Canada","type":"article-journal"},"uris":["http://www.mendeley.com/documents/?uuid=7f22683c-60cd-4f09-a49c-d2bbb9282b5f"]}],"mendeley":{"formattedCitation":"[72,73]","plainTextFormattedCitation":"[72,73]","previouslyFormattedCitation":"[70,71]"},"properties":{"noteIndex":0},"schema":"https://github.com/citation-style-language/schema/raw/master/csl-citation.json"}</w:instrText>
      </w:r>
      <w:r w:rsidRPr="00DB15B7">
        <w:rPr>
          <w:rStyle w:val="Char"/>
          <w:rtl/>
        </w:rPr>
        <w:fldChar w:fldCharType="separate"/>
      </w:r>
      <w:r w:rsidR="00886980" w:rsidRPr="00DB15B7">
        <w:rPr>
          <w:rStyle w:val="Char"/>
          <w:noProof/>
        </w:rPr>
        <w:t>[72,</w:t>
      </w:r>
      <w:r w:rsidR="00281C7C">
        <w:rPr>
          <w:rStyle w:val="Char"/>
          <w:noProof/>
        </w:rPr>
        <w:t xml:space="preserve"> </w:t>
      </w:r>
      <w:r w:rsidR="00886980" w:rsidRPr="00DB15B7">
        <w:rPr>
          <w:rStyle w:val="Char"/>
          <w:noProof/>
        </w:rPr>
        <w:t>73]</w:t>
      </w:r>
      <w:r w:rsidRPr="00DB15B7">
        <w:rPr>
          <w:rStyle w:val="Char"/>
          <w:rtl/>
        </w:rPr>
        <w:fldChar w:fldCharType="end"/>
      </w:r>
      <w:r w:rsidRPr="00DB15B7">
        <w:rPr>
          <w:rFonts w:hint="cs"/>
          <w:sz w:val="24"/>
          <w:rtl/>
          <w:lang w:bidi="fa-IR"/>
        </w:rPr>
        <w:t>. در کانادا و استرالیا راهنمای به‌کارگیری پایش سلامت پل به صورت تخصصی و تفصیلی منتشر شده است</w:t>
      </w:r>
      <w:r w:rsidRPr="00DB15B7">
        <w:rPr>
          <w:rFonts w:hint="cs"/>
          <w:color w:val="FF0000"/>
          <w:sz w:val="24"/>
          <w:rtl/>
          <w:lang w:bidi="fa-IR"/>
        </w:rPr>
        <w:t xml:space="preserve"> </w:t>
      </w:r>
      <w:r w:rsidRPr="00DB15B7">
        <w:rPr>
          <w:rStyle w:val="Char"/>
          <w:rtl/>
        </w:rPr>
        <w:fldChar w:fldCharType="begin" w:fldLock="1"/>
      </w:r>
      <w:r w:rsidR="00886980" w:rsidRPr="00DB15B7">
        <w:rPr>
          <w:rStyle w:val="Char"/>
        </w:rPr>
        <w:instrText>ADDIN CSL_CITATION {"citationItems":[{"id":"ITEM-1","itemData":{"author":[{"dropping-particle":"","family":"Daum","given":"Werner","non-dropping-particle":"","parse-names":false,"suffix":""}],"container-title":"Handbook of technical diagnostics","id":"ITEM-1","issued":{"date-parts":[["2013"]]},"page":"539-541","publisher":"Springer","title":"Guidelines for structural health monitoring","type":"chapter"},"uris":["http://www.mendeley.com/documents/?uuid=13a8fa41-52a2-4b1d-a2b5-3d4f56be4fd5"]},{"id":"ITEM-2","itemData":{"author":[{"dropping-particle":"","family":"Chan","given":"Tommy","non-dropping-particle":"","parse-names":false,"suffix":""},{"dropping-particle":"","family":"Thambiratnam","given":"David","non-dropping-particle":"","parse-names":false,"suffix":""}],"id":"ITEM-2","issued":{"date-parts":[["2011","1","1"]]},"page":"1-229","title":"Structural health monitoring in Australia","type":"article-journal"},"uris":["http://www.mendeley.com/documents/?uuid=16f04eff-e086-4bac-ae62-487576b1124a"]}],"mendeley":{"formattedCitation":"[74,75]","plainTextFormattedCitation":"[74,75]","previouslyFormattedCitation":"[72,73]"},"properties":{"noteIndex":0},"schema":"https://github.com/citation-style-language/schema/raw/master/csl-citation.json"}</w:instrText>
      </w:r>
      <w:r w:rsidRPr="00DB15B7">
        <w:rPr>
          <w:rStyle w:val="Char"/>
          <w:rtl/>
        </w:rPr>
        <w:fldChar w:fldCharType="separate"/>
      </w:r>
      <w:r w:rsidR="00886980" w:rsidRPr="00DB15B7">
        <w:rPr>
          <w:rStyle w:val="Char"/>
          <w:noProof/>
        </w:rPr>
        <w:t>[74,</w:t>
      </w:r>
      <w:r w:rsidR="00281C7C">
        <w:rPr>
          <w:rStyle w:val="Char"/>
          <w:noProof/>
        </w:rPr>
        <w:t xml:space="preserve"> </w:t>
      </w:r>
      <w:r w:rsidR="00886980" w:rsidRPr="00DB15B7">
        <w:rPr>
          <w:rStyle w:val="Char"/>
          <w:noProof/>
        </w:rPr>
        <w:t>75]</w:t>
      </w:r>
      <w:r w:rsidRPr="00DB15B7">
        <w:rPr>
          <w:rStyle w:val="Char"/>
          <w:rtl/>
        </w:rPr>
        <w:fldChar w:fldCharType="end"/>
      </w:r>
      <w:r w:rsidRPr="00DB15B7">
        <w:rPr>
          <w:rFonts w:hint="cs"/>
          <w:sz w:val="24"/>
          <w:rtl/>
          <w:lang w:bidi="fa-IR"/>
        </w:rPr>
        <w:t xml:space="preserve">. </w:t>
      </w:r>
    </w:p>
    <w:p w:rsidR="007A4800" w:rsidRPr="00DB15B7" w:rsidRDefault="007A4800" w:rsidP="00596189">
      <w:pPr>
        <w:pStyle w:val="a"/>
        <w:spacing w:line="240" w:lineRule="auto"/>
        <w:rPr>
          <w:sz w:val="22"/>
          <w:rtl/>
          <w:lang w:bidi="ar-SA"/>
        </w:rPr>
      </w:pPr>
      <w:r w:rsidRPr="00DB15B7">
        <w:rPr>
          <w:rFonts w:hint="cs"/>
          <w:rtl/>
        </w:rPr>
        <w:t xml:space="preserve">با این وجود هزینه‌ بالای </w:t>
      </w:r>
      <w:r w:rsidR="00334B16" w:rsidRPr="00DB15B7">
        <w:rPr>
          <w:rFonts w:hint="cs"/>
          <w:rtl/>
        </w:rPr>
        <w:t>سامانه</w:t>
      </w:r>
      <w:r w:rsidRPr="00DB15B7">
        <w:rPr>
          <w:rFonts w:hint="cs"/>
          <w:rtl/>
        </w:rPr>
        <w:t xml:space="preserve">‌های </w:t>
      </w:r>
      <w:r w:rsidR="00617EAF" w:rsidRPr="00DB15B7">
        <w:rPr>
          <w:rFonts w:hint="cs"/>
          <w:rtl/>
        </w:rPr>
        <w:t xml:space="preserve">ماندگار </w:t>
      </w:r>
      <w:r w:rsidRPr="00DB15B7">
        <w:rPr>
          <w:rFonts w:hint="cs"/>
          <w:rtl/>
        </w:rPr>
        <w:t xml:space="preserve">پایش سلامت، </w:t>
      </w:r>
      <w:r w:rsidR="00281C7C">
        <w:rPr>
          <w:rFonts w:hint="cs"/>
          <w:rtl/>
        </w:rPr>
        <w:t>به ویژه برای</w:t>
      </w:r>
      <w:r w:rsidRPr="00DB15B7">
        <w:rPr>
          <w:rFonts w:hint="cs"/>
          <w:rtl/>
        </w:rPr>
        <w:t xml:space="preserve"> ساخت و نصب سنسور، امکان استفاده از آن‌ها را در پل‌های شهری و بین شهری محدود می‌کند</w:t>
      </w:r>
      <w:r w:rsidR="00584828" w:rsidRPr="00DB15B7">
        <w:rPr>
          <w:rFonts w:hint="cs"/>
          <w:rtl/>
        </w:rPr>
        <w:t xml:space="preserve"> </w:t>
      </w:r>
      <w:r w:rsidR="00584828" w:rsidRPr="00DB15B7">
        <w:rPr>
          <w:rtl/>
        </w:rPr>
        <w:fldChar w:fldCharType="begin" w:fldLock="1"/>
      </w:r>
      <w:r w:rsidR="00886980" w:rsidRPr="00DB15B7">
        <w:instrText>ADDIN CSL_CITATION {"citationItems":[{"id":"ITEM-1","itemData":{"DOI":"10.1177/1475921719875630","ISSN":"17413168","abstract":"The monitoring data makes it feasible to quickly evaluate the cracking of the prestressed concrete box-girder bridge. The live-load strain can accurately quantify the load effect and cracking of bridges due to its explicit datum point of signal. Based on the live-load strain data from bridge monitoring system, this study develops a comprehensive data-driven method of state evaluation and cracking early warning for the prestressed concrete box-girder bridge. The feature of vehicle-induced strain is extracted using the deep learning and classification of long short-term memory network. The vehicle-induced strain features are clustered via Gaussian mixture model, and the cracking early warning of the bridge is conducted according to the reliability of heavy vehicle clustering data. This method can be used as an indicator for the bridge inspection, truck-weight-limit and reinforcement work. The results demonstrate that (1) using the long short-term memory network, a deep learning model can be trained to intelligently classify the non-stationary and stationary sections of vehicle-induced strains, of which the test accuracy of classification surpasses 99%, and (2) according to the Gaussian mixture model probability distribution of data, the vehicle-induced strain features can be clustered by the corresponding Gaussian mixture model crest, which is the premise for reflecting relational mapping between vehicle loading and strain response.","author":[{"dropping-particle":"","family":"Zhao","given":"Hanwei","non-dropping-particle":"","parse-names":false,"suffix":""},{"dropping-particle":"","family":"Ding","given":"Youliang","non-dropping-particle":"","parse-names":false,"suffix":""},{"dropping-particle":"","family":"Li","given":"Aiqun","non-dropping-particle":"","parse-names":false,"suffix":""},{"dropping-particle":"","family":"Ren","given":"Zhaozhao","non-dropping-particle":"","parse-names":false,"suffix":""},{"dropping-particle":"","family":"Yang","given":"Kang","non-dropping-particle":"","parse-names":false,"suffix":""}],"container-title":"Structural Health Monitoring","id":"ITEM-1","issue":"4","issued":{"date-parts":[["2020"]]},"page":"1051-1063","title":"Live-load strain evaluation of the prestressed concrete box-girder bridge using deep learning and clustering","type":"article-journal","volume":"19"},"uris":["http://www.mendeley.com/documents/?uuid=7d3f1ded-0410-4600-9ff5-c69f7d6607bd"]}],"mendeley":{"formattedCitation":"[76]","plainTextFormattedCitation":"[76]","previouslyFormattedCitation":"[74]"},"properties":{"noteIndex":0},"schema":"https://github.com/citation-style-language/schema/raw/master/csl-citation.json"}</w:instrText>
      </w:r>
      <w:r w:rsidR="00584828" w:rsidRPr="00DB15B7">
        <w:rPr>
          <w:rtl/>
        </w:rPr>
        <w:fldChar w:fldCharType="separate"/>
      </w:r>
      <w:r w:rsidR="00886980" w:rsidRPr="00DB15B7">
        <w:rPr>
          <w:noProof/>
        </w:rPr>
        <w:t>[76]</w:t>
      </w:r>
      <w:r w:rsidR="00584828" w:rsidRPr="00DB15B7">
        <w:rPr>
          <w:rtl/>
        </w:rPr>
        <w:fldChar w:fldCharType="end"/>
      </w:r>
      <w:r w:rsidRPr="00DB15B7">
        <w:rPr>
          <w:rFonts w:hint="cs"/>
          <w:rtl/>
        </w:rPr>
        <w:t xml:space="preserve">. تحلیل‌ها نشان می‌دهد که اختلاف هزینه‌ </w:t>
      </w:r>
      <w:r w:rsidR="00334B16" w:rsidRPr="00DB15B7">
        <w:rPr>
          <w:rFonts w:hint="cs"/>
          <w:rtl/>
        </w:rPr>
        <w:t>سامانه</w:t>
      </w:r>
      <w:r w:rsidRPr="00DB15B7">
        <w:rPr>
          <w:rFonts w:hint="cs"/>
          <w:rtl/>
        </w:rPr>
        <w:t xml:space="preserve"> پایش سلامت </w:t>
      </w:r>
      <w:r w:rsidR="00617EAF" w:rsidRPr="00DB15B7">
        <w:rPr>
          <w:rFonts w:hint="cs"/>
          <w:rtl/>
        </w:rPr>
        <w:t xml:space="preserve">ماندگار </w:t>
      </w:r>
      <w:r w:rsidRPr="00DB15B7">
        <w:rPr>
          <w:rFonts w:hint="cs"/>
          <w:rtl/>
        </w:rPr>
        <w:t xml:space="preserve">روی پل نسبت به روش‌های رایج برای کنترل ایمنی پل مثل بازرسی چشمی، قابل ملاحظه است </w:t>
      </w:r>
      <w:r w:rsidRPr="00DB15B7">
        <w:rPr>
          <w:rStyle w:val="Char"/>
          <w:rtl/>
        </w:rPr>
        <w:fldChar w:fldCharType="begin" w:fldLock="1"/>
      </w:r>
      <w:r w:rsidR="00886980" w:rsidRPr="00DB15B7">
        <w:rPr>
          <w:rStyle w:val="Char"/>
        </w:rPr>
        <w:instrText>ADDIN CSL_CITATION {"citationItems":[{"id":"ITEM-1","itemData":{"DOI":"10.1061/(ASCE)CF","ISSN":"0887-3828","abstract":"Cross-laminated timber (CLT) products are gaining popularity in the North American market and are being used in midrise wood buildings, in particular, in shearwall applications. Shearwalls provide resistance to lateral loads such as wind and earthquake loads, and therefore it is important to gain a better understanding of the behavior of CLT shearwall systems during earthquake events. This paper is focused on the seismic performance of connections between CLT shearwall panels and the foundation. CLT panels are very stiff and energy dissipation is accomplished by the connections. A literature review on previous research work related to damage prediction and assessment for wood frame structures was performed. Furthermore, a test program was conducted to investigate the performance of CLT connections subjected to simulated earthquake loads. Two different brackets in combination with five types of fasteners were tested under monotonic and cyclic loading protocols. In total, 98 connection tests were conducted and the monotonic load-displacement curves and hysteretic loops were obtained. In this paper, an energy-based cumulative damage assessment model was calibrated with the CLT connection test data. Finally, a correlation between the damage index and physical damage is provided.","author":[{"dropping-particle":"","family":"Duzgun Agdas, M.ASCE1; Jennifer A. Rice","given":"M.ASCE2; Justin R. Martinez3; and Ivan R. Lasa4","non-dropping-particle":"","parse-names":false,"suffix":""},{"dropping-particle":"","family":"Abstract:","given":"","non-dropping-particle":"","parse-names":false,"suffix":""}],"container-title":"Journal of Performance of Constructed Facilities","id":"ITEM-1","issue":"3","issued":{"date-parts":[["2016"]]},"page":"1-10","title":"Comparison of Visual Inspection and Structural-Health Monitoring As Bridge Condition Assessment Methods Duzgun Agdas, M.ASCE1; Jennifer A. Rice, M.ASCE2; Justin R. Martinez3; and Ivan R. Lasa4 Abstract:","type":"article-journal","volume":"30"},"uris":["http://www.mendeley.com/documents/?uuid=94987f93-3aa9-4a54-baa7-71a93c38d8c7"]}],"mendeley":{"formattedCitation":"[77]","plainTextFormattedCitation":"[77]","previouslyFormattedCitation":"[75]"},"properties":{"noteIndex":0},"schema":"https://github.com/citation-style-language/schema/raw/master/csl-citation.json"}</w:instrText>
      </w:r>
      <w:r w:rsidRPr="00DB15B7">
        <w:rPr>
          <w:rStyle w:val="Char"/>
          <w:rtl/>
        </w:rPr>
        <w:fldChar w:fldCharType="separate"/>
      </w:r>
      <w:r w:rsidR="00886980" w:rsidRPr="00DB15B7">
        <w:rPr>
          <w:rStyle w:val="Char"/>
          <w:noProof/>
        </w:rPr>
        <w:t>[77]</w:t>
      </w:r>
      <w:r w:rsidRPr="00DB15B7">
        <w:rPr>
          <w:rStyle w:val="Char"/>
          <w:rtl/>
        </w:rPr>
        <w:fldChar w:fldCharType="end"/>
      </w:r>
      <w:r w:rsidRPr="00DB15B7">
        <w:rPr>
          <w:rFonts w:hint="cs"/>
          <w:rtl/>
        </w:rPr>
        <w:t xml:space="preserve">. برای رفع این مشکل می‌توان از </w:t>
      </w:r>
      <w:r w:rsidR="00334B16" w:rsidRPr="00DB15B7">
        <w:rPr>
          <w:rFonts w:hint="cs"/>
          <w:rtl/>
        </w:rPr>
        <w:t>طرح</w:t>
      </w:r>
      <w:r w:rsidRPr="00DB15B7">
        <w:rPr>
          <w:rFonts w:hint="cs"/>
          <w:rtl/>
        </w:rPr>
        <w:t xml:space="preserve">‌های پایش موقت استفاده کرد. </w:t>
      </w:r>
      <w:r w:rsidR="00334B16" w:rsidRPr="00DB15B7">
        <w:rPr>
          <w:rFonts w:hint="cs"/>
          <w:rtl/>
        </w:rPr>
        <w:t>طرح‌</w:t>
      </w:r>
      <w:r w:rsidRPr="00DB15B7">
        <w:rPr>
          <w:rFonts w:hint="cs"/>
          <w:rtl/>
        </w:rPr>
        <w:t>های پایش موقت علاوه بر صرف زمان و هزینه‌ محدود در کسب اطلاعات</w:t>
      </w:r>
      <w:r w:rsidR="00695416" w:rsidRPr="00DB15B7">
        <w:rPr>
          <w:rFonts w:hint="cs"/>
          <w:rtl/>
        </w:rPr>
        <w:t xml:space="preserve">، مورد تایید آیین‌نامه‌های معتبر ارزیابی پل نیز </w:t>
      </w:r>
      <w:r w:rsidR="00281C7C">
        <w:rPr>
          <w:rFonts w:hint="cs"/>
          <w:rtl/>
        </w:rPr>
        <w:t>هست</w:t>
      </w:r>
      <w:r w:rsidR="00695416" w:rsidRPr="00DB15B7">
        <w:rPr>
          <w:rFonts w:hint="cs"/>
          <w:rtl/>
        </w:rPr>
        <w:t xml:space="preserve"> </w:t>
      </w:r>
      <w:r w:rsidR="00695416" w:rsidRPr="00DB15B7">
        <w:rPr>
          <w:rtl/>
        </w:rPr>
        <w:fldChar w:fldCharType="begin" w:fldLock="1"/>
      </w:r>
      <w:r w:rsidR="00886980" w:rsidRPr="00DB15B7">
        <w:instrText>ADDIN CSL_CITATION {"citationItems":[{"id":"ITEM-1","itemData":{"author":[{"dropping-particle":"","family":"Transportation Research Board","given":"","non-dropping-particle":"","parse-names":false,"suffix":""}],"id":"ITEM-1","issued":{"date-parts":[["2019"]]},"publisher-place":"Washington, D.C.","title":"Primer on Bridge Load Testing","type":"report"},"uris":["http://www.mendeley.com/documents/?uuid=844f151d-67f6-4f62-9b74-fd626aeec06f"]},{"id":"ITEM-2","itemData":{"id":"ITEM-2","issue":"234","issued":{"date-parts":[["1998"]]},"title":"Manual for Bridge Rating Through Load Testing","type":"article-journal"},"uris":["http://www.mendeley.com/documents/?uuid=8a08a8de-3d08-4c45-ae18-2728fed6aae7"]}],"mendeley":{"formattedCitation":"[53,55]","plainTextFormattedCitation":"[53,55]","previouslyFormattedCitation":"[51,53]"},"properties":{"noteIndex":0},"schema":"https://github.com/citation-style-language/schema/raw/master/csl-citation.json"}</w:instrText>
      </w:r>
      <w:r w:rsidR="00695416" w:rsidRPr="00DB15B7">
        <w:rPr>
          <w:rtl/>
        </w:rPr>
        <w:fldChar w:fldCharType="separate"/>
      </w:r>
      <w:r w:rsidR="00886980" w:rsidRPr="00DB15B7">
        <w:rPr>
          <w:noProof/>
        </w:rPr>
        <w:t>[53,</w:t>
      </w:r>
      <w:r w:rsidR="00281C7C">
        <w:rPr>
          <w:noProof/>
        </w:rPr>
        <w:t xml:space="preserve"> </w:t>
      </w:r>
      <w:r w:rsidR="00886980" w:rsidRPr="00DB15B7">
        <w:rPr>
          <w:noProof/>
        </w:rPr>
        <w:t>55]</w:t>
      </w:r>
      <w:r w:rsidR="00695416" w:rsidRPr="00DB15B7">
        <w:rPr>
          <w:rtl/>
        </w:rPr>
        <w:fldChar w:fldCharType="end"/>
      </w:r>
      <w:r w:rsidR="00695416" w:rsidRPr="00DB15B7">
        <w:rPr>
          <w:rFonts w:hint="cs"/>
          <w:rtl/>
        </w:rPr>
        <w:t>.</w:t>
      </w:r>
      <w:r w:rsidRPr="00DB15B7">
        <w:rPr>
          <w:rFonts w:hint="cs"/>
          <w:rtl/>
        </w:rPr>
        <w:t xml:space="preserve"> </w:t>
      </w:r>
    </w:p>
    <w:p w:rsidR="00D9407B" w:rsidRPr="00DB15B7" w:rsidRDefault="00141AFE" w:rsidP="00596189">
      <w:pPr>
        <w:spacing w:before="240" w:after="0" w:line="240" w:lineRule="auto"/>
        <w:rPr>
          <w:sz w:val="24"/>
          <w:rtl/>
          <w:lang w:bidi="fa-IR"/>
        </w:rPr>
      </w:pPr>
      <w:r w:rsidRPr="00DB15B7">
        <w:rPr>
          <w:rFonts w:hint="cs"/>
          <w:sz w:val="24"/>
          <w:rtl/>
          <w:lang w:bidi="fa-IR"/>
        </w:rPr>
        <w:t xml:space="preserve">اطلاعات به دست آمده از </w:t>
      </w:r>
      <w:r w:rsidR="007D376F" w:rsidRPr="00DB15B7">
        <w:rPr>
          <w:rFonts w:hint="cs"/>
          <w:sz w:val="24"/>
          <w:rtl/>
          <w:lang w:bidi="fa-IR"/>
        </w:rPr>
        <w:t>پایش سلامت موقت</w:t>
      </w:r>
      <w:r w:rsidR="00D450C4" w:rsidRPr="00DB15B7">
        <w:rPr>
          <w:rFonts w:hint="cs"/>
          <w:sz w:val="24"/>
          <w:rtl/>
          <w:lang w:bidi="fa-IR"/>
        </w:rPr>
        <w:t>،</w:t>
      </w:r>
      <w:r w:rsidR="007D376F" w:rsidRPr="00DB15B7">
        <w:rPr>
          <w:rFonts w:hint="cs"/>
          <w:sz w:val="24"/>
          <w:rtl/>
          <w:lang w:bidi="fa-IR"/>
        </w:rPr>
        <w:t xml:space="preserve"> هم در اتخاذ اقدام مناسب برای رفع نگرانی در رابطه با فروریزش پل و هم در تدقیق برنامه مناسب تعمیر و نگهداری برای رفع نگرانی در رابطه با افزایش هزینه</w:t>
      </w:r>
      <w:r w:rsidR="007D376F" w:rsidRPr="00DB15B7">
        <w:rPr>
          <w:sz w:val="24"/>
          <w:rtl/>
          <w:lang w:bidi="fa-IR"/>
        </w:rPr>
        <w:softHyphen/>
      </w:r>
      <w:r w:rsidR="007D376F" w:rsidRPr="00DB15B7">
        <w:rPr>
          <w:rFonts w:hint="cs"/>
          <w:sz w:val="24"/>
          <w:rtl/>
          <w:lang w:bidi="fa-IR"/>
        </w:rPr>
        <w:t xml:space="preserve">های چرخه عمر مشارکت دارد. </w:t>
      </w:r>
      <w:r w:rsidR="00156772" w:rsidRPr="00DB15B7">
        <w:rPr>
          <w:rFonts w:hint="cs"/>
          <w:sz w:val="24"/>
          <w:rtl/>
          <w:lang w:bidi="fa-IR"/>
        </w:rPr>
        <w:t>در مورد اول</w:t>
      </w:r>
      <w:r w:rsidR="00334B16" w:rsidRPr="00DB15B7">
        <w:rPr>
          <w:rFonts w:hint="cs"/>
          <w:sz w:val="24"/>
          <w:rtl/>
          <w:lang w:bidi="fa-IR"/>
        </w:rPr>
        <w:t xml:space="preserve"> </w:t>
      </w:r>
      <w:r w:rsidR="00D9407B" w:rsidRPr="00DB15B7">
        <w:rPr>
          <w:rFonts w:hint="cs"/>
          <w:sz w:val="24"/>
          <w:rtl/>
          <w:lang w:bidi="fa-IR"/>
        </w:rPr>
        <w:t xml:space="preserve">پایش سلامت در ارزیابی پل‌ها به کمک مدل‌های تدقیق شده </w:t>
      </w:r>
      <w:r w:rsidR="00D9407B" w:rsidRPr="00DB15B7">
        <w:rPr>
          <w:rStyle w:val="Char"/>
          <w:rtl/>
        </w:rPr>
        <w:fldChar w:fldCharType="begin" w:fldLock="1"/>
      </w:r>
      <w:r w:rsidR="00886980" w:rsidRPr="00DB15B7">
        <w:rPr>
          <w:rStyle w:val="Char"/>
        </w:rPr>
        <w:instrText>ADDIN CSL_CITATION {"citationItems":[{"id":"ITEM-1","itemData":{"DOI":"10.3141/2331-07","author":[{"dropping-particle":"","family":"Phares","given":"Brent","non-dropping-particle":"","parse-names":false,"suffix":""},{"dropping-particle":"","family":"Lu","given":"Ping","non-dropping-particle":"","parse-names":false,"suffix":""},{"dropping-particle":"","family":"Wipf","given":"Terry","non-dropping-particle":"","parse-names":false,"suffix":""},{"dropping-particle":"","family":"Greimann","given":"Lowell","non-dropping-particle":"","parse-names":false,"suffix":""},{"dropping-particle":"","family":"Seo","given":"Junwon","non-dropping-particle":"","parse-names":false,"suffix":""}],"id":"ITEM-1","issued":{"date-parts":[["2004"]]},"title":"Evolution of a Bridge Damage-Detection Algorithm","type":"article-journal"},"uris":["http://www.mendeley.com/documents/?uuid=6c114ce2-4fec-4d7f-b757-9d1586a78601"]},{"id":"ITEM-2","itemData":{"DOI":"10.1061/(ASCE)BE.1943-5592.0000467.","author":[{"dropping-particle":"","family":"Phares","given":"Brent","non-dropping-particle":"","parse-names":false,"suffix":""},{"dropping-particle":"","family":"Lu","given":"Ping","non-dropping-particle":"","parse-names":false,"suffix":""},{"dropping-particle":"","family":"Wipf","given":"Terry","non-dropping-particle":"","parse-names":false,"suffix":""},{"dropping-particle":"","family":"Greimann","given":"Lowell","non-dropping-particle":"","parse-names":false,"suffix":""},{"dropping-particle":"","family":"Seo","given":"Junwon","non-dropping-particle":"","parse-names":false,"suffix":""}],"id":"ITEM-2","issue":"November","issued":{"date-parts":[["2013"]]},"page":"1227-1238","title":"Field Validation of a Statistical-Based Bridge Damage-Detection Algorithm","type":"article-journal"},"uris":["http://www.mendeley.com/documents/?uuid=ad4f5b4a-eb50-4091-9910-b7338626fd3e"]},{"id":"ITEM-3","itemData":{"DOI":"10.1061/(asce)be.1943-5592.0001531","ISSN":"1084-0702","abstract":"Improving the accuracy and efficiency of damage detection of bridge structures is a major challenge in engineering practice. This paper aims to address this issue by monitoring the continuous bridge deflection based on the fiber optic sensing technology and applying a deep-learning algorithm to perform structural damage detection. With a scaled-down bridge model, three categories of damage scenarios plus an intact state were simulated. A 13-layer supervised learning model based on the deep convolutional neural networks was proposed. After the training process of original continuous deflection under 10-fold cross-validation, the model accuracy can reach 96.9% for damage classification with the performance outperforming that of the other four methods (random forest = 81.6%, support vector machine = 79.9%, k-nearest neighbor = 77.7%, and decision tree = 74.8%). The proposed model also demonstrated its decent abilities in automatically extracting damage features and distinguishing damage from structurally symmetrical locations.","author":[{"dropping-particle":"","family":"Li","given":"Sheng","non-dropping-particle":"","parse-names":false,"suffix":""},{"dropping-particle":"","family":"Sun","given":"Lizhi","non-dropping-particle":"","parse-names":false,"suffix":""}],"container-title":"Journal of Bridge Engineering","id":"ITEM-3","issue":"4","issued":{"date-parts":[["2020"]]},"page":"04020012","title":"Detectability of Bridge-Structural Damage Based on Fiber-Optic Sensing through Deep-Convolutional Neural Networks","type":"article-journal","volume":"25"},"uris":["http://www.mendeley.com/documents/?uuid=c1fe77bc-1820-4889-b996-5a9e92088d65"]},{"id":"ITEM-4","itemData":{"DOI":"10.1061/(asce)cp.1943-5487.0000904","ISSN":"0887-3801","abstract":"This paper presents a methodology for sequentially updating surrogate models with augmented data in order to substantially enhance the design of experiments in civil engineering applications and to reach a balance between exploration and exploitation for the approximated surrogate functions with the constraint of limited laboratory and/or computational resources. In this methodology, two surrogate models involving kriging and support vector regression (SVR) are used concurrently in one updating cycle to propose new design samples. The error estimation capability of Gaussian variance (i.e., mean squared error) intrinsically furnished with kriging is successfully imported to SVR. Specifically, the surrogate-based design-updating methodology is introduced first, where two infill criteria, the mean squared error (MSE), and expected improvement (EI), are employed for balancing the exploration and exploitation of surrogate approximations. Three evaluation approaches, the normalized maximum absolute error (NMAE), normalized root mean squared error (NRMSE), and correlation coefficient (CR), are adopted to evaluate the model performance. In one updating cycle, each constructed surrogate model, kriging, or SVR, provides a set of new design points based on the adopted infill criteria, respectively. This sequential updating procedure is constrained with the computational budget and the global tolerance (the requirements of precision) prescribed based on the prior knowledge of the dataset. Then, two benchmark nonlinear functions are demonstrated following the procedure developed. Two typical civil engineering applications (bridge deck–wave interaction and aerodynamics optimization) are carried out for demonstrating the effective performance of both kriging and SVR-based updating strategy. This study provides an effective approach to design experiments in civil engineering to maximize the information gain based on limited computational/experimental effort. DOI: 10.1061/(ASCE)CP.1943-5487.0000904. ©2020 American Society of Civil Engineers.","author":[{"dropping-particle":"","family":"Xu","given":"Guoji","non-dropping-particle":"","parse-names":false,"suffix":""},{"dropping-particle":"","family":"Kareem","given":"Ahsan","non-dropping-particle":"","parse-names":false,"suffix":""},{"dropping-particle":"","family":"Shen","given":"Lian","non-dropping-particle":"","parse-names":false,"suffix":""}],"container-title":"Journal of Computing in Civil Engineering","id":"ITEM-4","issue":"4","issued":{"date-parts":[["2020"]]},"page":"04020023","title":"Surrogate Modeling with Sequential Updating: Applications to Bridge Deck–Wave and Bridge Deck–Wind Interactions","type":"article-journal","volume":"34"},"uris":["http://www.mendeley.com/documents/?uuid=5ddf6314-5ae5-4ac4-b55a-88c1a88f11d7"]}],"mendeley":{"formattedCitation":"[78–81]","plainTextFormattedCitation":"[78–81]","previouslyFormattedCitation":"[76–79]"},"properties":{"noteIndex":0},"schema":"https://github.com/citation-style-language/schema/raw/master/csl-citation.json"}</w:instrText>
      </w:r>
      <w:r w:rsidR="00D9407B" w:rsidRPr="00DB15B7">
        <w:rPr>
          <w:rStyle w:val="Char"/>
          <w:rtl/>
        </w:rPr>
        <w:fldChar w:fldCharType="separate"/>
      </w:r>
      <w:r w:rsidR="00886980" w:rsidRPr="00DB15B7">
        <w:rPr>
          <w:rStyle w:val="Char"/>
          <w:noProof/>
        </w:rPr>
        <w:t>[78–81]</w:t>
      </w:r>
      <w:r w:rsidR="00D9407B" w:rsidRPr="00DB15B7">
        <w:rPr>
          <w:rStyle w:val="Char"/>
          <w:rtl/>
        </w:rPr>
        <w:fldChar w:fldCharType="end"/>
      </w:r>
      <w:r w:rsidR="004B5225">
        <w:rPr>
          <w:rFonts w:hint="cs"/>
          <w:sz w:val="24"/>
          <w:rtl/>
          <w:lang w:bidi="fa-IR"/>
        </w:rPr>
        <w:t>،</w:t>
      </w:r>
      <w:r w:rsidR="00D9407B" w:rsidRPr="00DB15B7">
        <w:rPr>
          <w:rFonts w:hint="cs"/>
          <w:sz w:val="24"/>
          <w:rtl/>
          <w:lang w:bidi="fa-IR"/>
        </w:rPr>
        <w:t xml:space="preserve"> تعیین شاخص بار کامیون عبوری </w:t>
      </w:r>
      <w:r w:rsidR="00D9407B" w:rsidRPr="00DB15B7">
        <w:rPr>
          <w:rStyle w:val="Char"/>
          <w:rtl/>
        </w:rPr>
        <w:fldChar w:fldCharType="begin" w:fldLock="1"/>
      </w:r>
      <w:r w:rsidR="00886980" w:rsidRPr="00DB15B7">
        <w:rPr>
          <w:rStyle w:val="Char"/>
        </w:rPr>
        <w:instrText>ADDIN CSL_CITATION {"citationItems":[{"id":"ITEM-1","itemData":{"DOI":"10.1016/j.engstruct.2016.03.004","ISSN":"18737323","abstract":"Approximately 11% of bridges in the United States are categorized as structurally deficient and there is a marked need of more accurately evaluating true structural capacity. Structural Health Monitoring (SHM) systems can provide a timely indication of the need for maintenance, repair, rehabilitation and replacement of bridges and can greatly improve the apportionment and management of limited resources. This paper presents an Automated Ambient Traffic (AAT) approach for determining load rating of bridges monitored by the BECAS SHM system under ambient traffic. The AAT approach was developed through a process integration of truck detection, bridge model calibration, and bridge load rating: (1) the quasi-static bridge strain response and the characteristics of associated trucks are collected; (2) multiple trucks are randomly sampled from a historic Weigh-In-Motion (WIM) database; and (3) for each combination of strain response and truck selection, an Finite Element (FE) model is calibrated and used to calculate a load rating. Sampling strategies were discussed for appropriately quantifying the influence of uncertainties of truck characteristics on the calibration and load rating results. To demonstrate this approach, a sample three-span, five-girder, and two-lane steel girder/concrete deck (I-80) bridge was utilized. A load rating of the I-80 Bridge using the Traditional Known Truck (TKT) approach was performed to provide benchmark results. The results of the calibration and load rating using the AAT approach were derived using three different sampling strategies and compared to those using the TKT approach. The sampling strategy, selecting strain response with a spectrum of higher peak girder strains, associated trucks with a spectrum of higher gross vehicle weights, and two truck events on south and north lanes respectively for a calibration, resulted in the best calibration and load rating results. It was concluded that the AAT approach using the BECAS SHM system is a reliable method for continuously estimating the load carrying capacity of bridges.","author":[{"dropping-particle":"","family":"Deng","given":"Yaohua","non-dropping-particle":"","parse-names":false,"suffix":""},{"dropping-particle":"","family":"Phares","given":"Brent M.","non-dropping-particle":"","parse-names":false,"suffix":""}],"container-title":"Engineering Structures","id":"ITEM-1","issued":{"date-parts":[["2016"]]},"page":"101-117","publisher":"Elsevier Ltd","title":"Automated bridge load rating determination utilizing strain response due to ambient traffic trucks","type":"article-journal","volume":"117"},"uris":["http://www.mendeley.com/documents/?uuid=601cd434-5287-49a6-ab31-8de3a458ac9c"]},{"id":"ITEM-2","itemData":{"DOI":"10.1061/(asce)0733-9445(2004)130:7(1063)","ISSN":"0733-9445","abstract":"Accumulation of research in the field of bridge evaluation based on structural reliability justifies the consideration of reliability index as the primary measure of safety for bridges. Furthermore, the lifetime bridge evaluation techniques are being mostly based on reliability methods. Currently, bridge safety is measured in terms of the rating factor, which reflects the live load capacity of the structure. In order to investigate the reliability index of an existing bridge and to consider its relation to the rating factor, an in-depth investigation of the interaction between these two safety measures for different limit states of different bridge types is desirable. This paper presents the results of a study in which the interaction between rating and reliability of a group of 14 bridges in an existing bridge network was investigated. This investigation is based on advanced methods to evaluate the reliability of each bridge in the network. Rating factors for different bridge groups are identified based on bridge type, and bridge groups are compared based on mean group rating factor. Bridge rating and reliability are quantified when each bridge starts its service life. The bridge rating factor and the reliability index are evaluated for various limit states belonging to different member types within the bridge network. A correlation study between bridge rating factor and reliability index of different bridge types in an existing network reveals interesting results.","author":[{"dropping-particle":"","family":"Akgül","given":"Ferhat","non-dropping-particle":"","parse-names":false,"suffix":""},{"dropping-particle":"","family":"Frangopol","given":"Dan M.","non-dropping-particle":"","parse-names":false,"suffix":""}],"container-title":"Journal of Structural Engineering","id":"ITEM-2","issue":"7","issued":{"date-parts":[["2004"]]},"page":"1063-1074","title":"Bridge Rating and Reliability Correlation: Comprehensive Study for Different Bridge Types","type":"article-journal","volume":"130"},"uris":["http://www.mendeley.com/documents/?uuid=ce30c727-2ef1-478f-b6cd-c0593afe2135"]},{"id":"ITEM-3","itemData":{"DOI":"10.1016/j.engstruct.2012.08.012","ISSN":"01410296","abstract":"A protocol for the development of a set of load rating distributions for a steel I-girder bridge will be presented. The critical regions of the bridge were instrumented using strain sensors to measure the real-time strain time history resulting from ambient trucks. This study focused on five-axle trucks traveling the south-lane of the bridge. Strain time history data was used to calibrate finite element models according to two scenarios: known and unknown truck characteristic selections. These truck characteristics identified from Weight-In-Motion (WIM) data obtained from Iowa state highways were used in the model calibration. The calibrated models, along with standard HS-20 trucks following AASHTO Load Factor Rating (LFR) method, were used to calculate a set of load ratings for each strain set as per the scenarios. Multiple load rating distributions created for strain sets were combined into a single holistic distribution. For the proposed protocol verification, the distribution was compared to that obtained from a rating package currently used by the Iowa Department of Transportation (Iowa DOT). The resulting distribution sets had means of 1.36 and 1.41 for known and unknown truck selections, respectively and subsequently were 24% and 27% greater than those values obtained from the Iowa DOT rating package. The distribution can be used not only to statistically evaluate structural capacity of such bridges, but also provide essential information for assigning retrofit prioritization of such bridges. © 2012 Elsevier Ltd.","author":[{"dropping-particle":"","family":"Seo","given":"Junwon","non-dropping-particle":"","parse-names":false,"suffix":""},{"dropping-particle":"","family":"Phares","given":"Brent","non-dropping-particle":"","parse-names":false,"suffix":""},{"dropping-particle":"","family":"Lu","given":"Ping","non-dropping-particle":"","parse-names":false,"suffix":""},{"dropping-particle":"","family":"Wipf","given":"Terry","non-dropping-particle":"","parse-names":false,"suffix":""},{"dropping-particle":"","family":"Dahlberg","given":"Justin","non-dropping-particle":"","parse-names":false,"suffix":""}],"container-title":"Engineering Structures","id":"ITEM-3","issued":{"date-parts":[["2013"]]},"page":"569-580","publisher":"Elsevier Ltd","title":"Bridge rating protocol using ambient trucks through structural health monitoring system","type":"article-journal","volume":"46"},"uris":["http://www.mendeley.com/documents/?uuid=0ea74230-6b91-4139-a8dd-7b9fd1dbbb36"]}],"mendeley":{"formattedCitation":"[60,61,82]","plainTextFormattedCitation":"[60,61,82]","previouslyFormattedCitation":"[58,59,80]"},"properties":{"noteIndex":0},"schema":"https://github.com/citation-style-language/schema/raw/master/csl-citation.json"}</w:instrText>
      </w:r>
      <w:r w:rsidR="00D9407B" w:rsidRPr="00DB15B7">
        <w:rPr>
          <w:rStyle w:val="Char"/>
          <w:rtl/>
        </w:rPr>
        <w:fldChar w:fldCharType="separate"/>
      </w:r>
      <w:r w:rsidR="00886980" w:rsidRPr="00DB15B7">
        <w:rPr>
          <w:rStyle w:val="Char"/>
          <w:noProof/>
        </w:rPr>
        <w:t>[60,</w:t>
      </w:r>
      <w:r w:rsidR="004B5225">
        <w:rPr>
          <w:rStyle w:val="Char"/>
          <w:noProof/>
        </w:rPr>
        <w:t xml:space="preserve"> </w:t>
      </w:r>
      <w:r w:rsidR="00886980" w:rsidRPr="00DB15B7">
        <w:rPr>
          <w:rStyle w:val="Char"/>
          <w:noProof/>
        </w:rPr>
        <w:t>61,</w:t>
      </w:r>
      <w:r w:rsidR="004B5225">
        <w:rPr>
          <w:rStyle w:val="Char"/>
          <w:noProof/>
        </w:rPr>
        <w:t xml:space="preserve"> </w:t>
      </w:r>
      <w:r w:rsidR="00886980" w:rsidRPr="00DB15B7">
        <w:rPr>
          <w:rStyle w:val="Char"/>
          <w:noProof/>
        </w:rPr>
        <w:t>82]</w:t>
      </w:r>
      <w:r w:rsidR="00D9407B" w:rsidRPr="00DB15B7">
        <w:rPr>
          <w:rStyle w:val="Char"/>
          <w:rtl/>
        </w:rPr>
        <w:fldChar w:fldCharType="end"/>
      </w:r>
      <w:r w:rsidR="00D9407B" w:rsidRPr="00DB15B7">
        <w:rPr>
          <w:rStyle w:val="Char"/>
          <w:rFonts w:hint="cs"/>
          <w:rtl/>
        </w:rPr>
        <w:t>،</w:t>
      </w:r>
      <w:r w:rsidR="00D9407B" w:rsidRPr="00DB15B7">
        <w:rPr>
          <w:sz w:val="24"/>
          <w:lang w:bidi="fa-IR"/>
        </w:rPr>
        <w:t xml:space="preserve"> </w:t>
      </w:r>
      <w:r w:rsidR="00D9407B" w:rsidRPr="00DB15B7">
        <w:rPr>
          <w:rFonts w:hint="cs"/>
          <w:sz w:val="24"/>
          <w:rtl/>
          <w:lang w:bidi="fa-IR"/>
        </w:rPr>
        <w:t xml:space="preserve">کنترل درز‌های انبساط </w:t>
      </w:r>
      <w:r w:rsidR="00D9407B" w:rsidRPr="00DB15B7">
        <w:rPr>
          <w:rStyle w:val="Char"/>
          <w:rtl/>
        </w:rPr>
        <w:fldChar w:fldCharType="begin" w:fldLock="1"/>
      </w:r>
      <w:r w:rsidR="00886980" w:rsidRPr="00DB15B7">
        <w:rPr>
          <w:rStyle w:val="Char"/>
        </w:rPr>
        <w:instrText>ADDIN CSL_CITATION {"citationItems":[{"id":"ITEM-1","itemData":{"DOI":"10.1007/s11709-011-0122-x","ISSN":"16737407","abstract":"This paper addresses the problem of condition assessment of bridge expansion joints using long-term measurement data under changing environmental conditions. The effects of temperature, traffic loading and wind on the expansion joint displacements are analyzed and interpreted, which reveal that measured displacements are observed to increase with an increase in temperature and to decrease with increased traffic loading, while the correlation between displacement and wind speed is very weak. Two regression models are developed to simulate the varying displacements under the changes in temperature and traffic loadings. Based on these models, the effects of the environmental conditions are removed to obtain the normalized displacement. Statistical process control using mean value control charts is further used to detect damage to the bridge expansion joints. The results reveal that the proposed method had a good capability for detecting the damage-induced 1. 0% variances of the annual changes in the expansion joint displacements. © 2011 Higher Education Press and Springer-Verlag Berlin Heidelberg.","author":[{"dropping-particle":"","family":"Ding","given":"Youliang","non-dropping-particle":"","parse-names":false,"suffix":""},{"dropping-particle":"","family":"Li","given":"Aiqun","non-dropping-particle":"","parse-names":false,"suffix":""}],"container-title":"Frontiers of Architecture and Civil Engineering in China","id":"ITEM-1","issue":"3","issued":{"date-parts":[["2011"]]},"page":"374-380","title":"Assessment of bridge expansion joints using long-term displacement measurement under changing environmental conditions","type":"article-journal","volume":"5"},"uris":["http://www.mendeley.com/documents/?uuid=ca5d55db-54c4-4483-b058-060e11573d03"]},{"id":"ITEM-2","itemData":{"DOI":"10.1007/s11771-013-1480-4","ISSN":"20952899","abstract":"Damage alarming and safety evaluation using long-term monitoring data is an area of significant research activity for long-span bridges. In order to extend the research in this field, the damage alarming technique for bridge expansion joints based on long-term monitoring data was developed. The effects of environmental factors on the expansion joint displacement were analyzed. Multiple linear regression models were obtained to describe the correlation between displacements and the dominant environmental factors. The damage alarming index was defined based on the multiple regression models. At last, the X-bar control chart was utilized to detect the abnormal change of the displacements. Analysis results reveal that temperature and traffic condition are the dominant environmental factors to influence the displacement. When the confidence level of X-bar control chart is set to be 0.003, the false-positive indications of damage can be avoided. The damage sensitivity analysis shows that the proper X-bar control chart can detect 0.1 cm damage-induced change of the expansion joint displacement. It is reasonably believed that the proposed technique is robust against false-positive indication of damage and suitable to alarm the possible future damage of the expansion joints. © 2013 Central South University Press and Springer-Verlag Berlin Heidelberg.","author":[{"dropping-particle":"","family":"Miao","given":"Chang Qing","non-dropping-particle":"","parse-names":false,"suffix":""},{"dropping-particle":"","family":"Deng","given":"Yang","non-dropping-particle":"","parse-names":false,"suffix":""},{"dropping-particle":"","family":"Ding","given":"You Liang","non-dropping-particle":"","parse-names":false,"suffix":""},{"dropping-particle":"","family":"Li","given":"Ai Qun","non-dropping-particle":"","parse-names":false,"suffix":""}],"container-title":"Journal of Central South University","id":"ITEM-2","issue":"1","issued":{"date-parts":[["2013"]]},"page":"226-235","title":"Damage alarming for bridge expansion joints using novelty detection technique based on long-term monitoring data","type":"article-journal","volume":"20"},"uris":["http://www.mendeley.com/documents/?uuid=e695b86f-466c-40f2-83ea-eafd8efebe1c"]}],"mendeley":{"formattedCitation":"[83,84]","plainTextFormattedCitation":"[83,84]","previouslyFormattedCitation":"[81,82]"},"properties":{"noteIndex":0},"schema":"https://github.com/citation-style-language/schema/raw/master/csl-citation.json"}</w:instrText>
      </w:r>
      <w:r w:rsidR="00D9407B" w:rsidRPr="00DB15B7">
        <w:rPr>
          <w:rStyle w:val="Char"/>
          <w:rtl/>
        </w:rPr>
        <w:fldChar w:fldCharType="separate"/>
      </w:r>
      <w:r w:rsidR="00886980" w:rsidRPr="00DB15B7">
        <w:rPr>
          <w:rStyle w:val="Char"/>
          <w:noProof/>
        </w:rPr>
        <w:t>[83,</w:t>
      </w:r>
      <w:r w:rsidR="004B5225">
        <w:rPr>
          <w:rStyle w:val="Char"/>
          <w:noProof/>
        </w:rPr>
        <w:t xml:space="preserve"> </w:t>
      </w:r>
      <w:r w:rsidR="00886980" w:rsidRPr="00DB15B7">
        <w:rPr>
          <w:rStyle w:val="Char"/>
          <w:noProof/>
        </w:rPr>
        <w:t>84]</w:t>
      </w:r>
      <w:r w:rsidR="00D9407B" w:rsidRPr="00DB15B7">
        <w:rPr>
          <w:rStyle w:val="Char"/>
          <w:rtl/>
        </w:rPr>
        <w:fldChar w:fldCharType="end"/>
      </w:r>
      <w:r w:rsidR="00D9407B" w:rsidRPr="00DB15B7">
        <w:rPr>
          <w:rStyle w:val="Char"/>
          <w:rFonts w:hint="cs"/>
          <w:rtl/>
        </w:rPr>
        <w:t>،</w:t>
      </w:r>
      <w:r w:rsidR="00D9407B" w:rsidRPr="00DB15B7">
        <w:rPr>
          <w:rFonts w:hint="cs"/>
          <w:sz w:val="24"/>
          <w:rtl/>
          <w:lang w:bidi="fa-IR"/>
        </w:rPr>
        <w:t xml:space="preserve"> بررسی وضعیت ترک در سازه‌های بتنی </w:t>
      </w:r>
      <w:r w:rsidR="00D9407B" w:rsidRPr="00DB15B7">
        <w:rPr>
          <w:rStyle w:val="Char"/>
          <w:rtl/>
        </w:rPr>
        <w:fldChar w:fldCharType="begin" w:fldLock="1"/>
      </w:r>
      <w:r w:rsidR="00886980" w:rsidRPr="00DB15B7">
        <w:rPr>
          <w:rStyle w:val="Char"/>
        </w:rPr>
        <w:instrText>ADDIN CSL_CITATION {"citationItems":[{"id":"ITEM-1","itemData":{"ISSN":"0014-4851","author":[{"dropping-particle":"","family":"Park","given":"Seunghee","non-dropping-particle":"","parse-names":false,"suffix":""},{"dropping-particle":"","family":"Ahmad","given":"S","non-dropping-particle":"","parse-names":false,"suffix":""},{"dropping-particle":"","family":"Yun","given":"C-B","non-dropping-particle":"","parse-names":false,"suffix":""},{"dropping-particle":"","family":"Roh","given":"Y","non-dropping-particle":"","parse-names":false,"suffix":""}],"container-title":"Experimental Mechanics","id":"ITEM-1","issue":"5","issued":{"date-parts":[["2006"]]},"page":"609-618","publisher":"Springer","title":"Multiple crack detection of concrete structures using impedance-based structural health monitoring techniques","type":"article-journal","volume":"46"},"uris":["http://www.mendeley.com/documents/?uuid=f6256623-8ca4-4165-a9a2-ce45752a767f"]},{"id":"ITEM-2","itemData":{"ISSN":"0950-0618","author":[{"dropping-particle":"","family":"Behnia","given":"Arash","non-dropping-particle":"","parse-names":false,"suffix":""},{"dropping-particle":"","family":"Chai","given":"Hwa Kian","non-dropping-particle":"","parse-names":false,"suffix":""},{"dropping-particle":"","family":"Shiotani","given":"Tomoki","non-dropping-particle":"","parse-names":false,"suffix":""}],"container-title":"Construction and Building Materials","id":"ITEM-2","issued":{"date-parts":[["2014"]]},"page":"282-302","publisher":"Elsevier","title":"Advanced structural health monitoring of concrete structures with the aid of acoustic emission","type":"article-journal","volume":"65"},"uris":["http://www.mendeley.com/documents/?uuid=df04a8ae-cacd-4316-93a2-4518b3f72c15"]}],"mendeley":{"formattedCitation":"[85,86]","plainTextFormattedCitation":"[85,86]","previouslyFormattedCitation":"[83,84]"},"properties":{"noteIndex":0},"schema":"https://github.com/citation-style-language/schema/raw/master/csl-citation.json"}</w:instrText>
      </w:r>
      <w:r w:rsidR="00D9407B" w:rsidRPr="00DB15B7">
        <w:rPr>
          <w:rStyle w:val="Char"/>
          <w:rtl/>
        </w:rPr>
        <w:fldChar w:fldCharType="separate"/>
      </w:r>
      <w:r w:rsidR="00886980" w:rsidRPr="00DB15B7">
        <w:rPr>
          <w:rStyle w:val="Char"/>
          <w:noProof/>
        </w:rPr>
        <w:t>[85,</w:t>
      </w:r>
      <w:r w:rsidR="004B5225">
        <w:rPr>
          <w:rStyle w:val="Char"/>
          <w:noProof/>
        </w:rPr>
        <w:t xml:space="preserve"> </w:t>
      </w:r>
      <w:r w:rsidR="00886980" w:rsidRPr="00DB15B7">
        <w:rPr>
          <w:rStyle w:val="Char"/>
          <w:noProof/>
        </w:rPr>
        <w:t>86]</w:t>
      </w:r>
      <w:r w:rsidR="00D9407B" w:rsidRPr="00DB15B7">
        <w:rPr>
          <w:rStyle w:val="Char"/>
          <w:rtl/>
        </w:rPr>
        <w:fldChar w:fldCharType="end"/>
      </w:r>
      <w:r w:rsidR="00D9407B" w:rsidRPr="00DB15B7">
        <w:rPr>
          <w:rFonts w:hint="cs"/>
          <w:sz w:val="24"/>
          <w:rtl/>
          <w:lang w:bidi="fa-IR"/>
        </w:rPr>
        <w:t xml:space="preserve"> ، بررسی وضعیت خوردگی در سازه‌های فولادی </w:t>
      </w:r>
      <w:r w:rsidR="00D9407B" w:rsidRPr="00DB15B7">
        <w:rPr>
          <w:rStyle w:val="Char"/>
          <w:rtl/>
        </w:rPr>
        <w:fldChar w:fldCharType="begin" w:fldLock="1"/>
      </w:r>
      <w:r w:rsidR="00886980" w:rsidRPr="00DB15B7">
        <w:rPr>
          <w:rStyle w:val="Char"/>
        </w:rPr>
        <w:instrText>ADDIN CSL_CITATION {"citationItems":[{"id":"ITEM-1","itemData":{"ISSN":"0014-4851","author":[{"dropping-particle":"","family":"Park","given":"Seunghee","non-dropping-particle":"","parse-names":false,"suffix":""},{"dropping-particle":"","family":"Ahmad","given":"S","non-dropping-particle":"","parse-names":false,"suffix":""},{"dropping-particle":"","family":"Yun","given":"C-B","non-dropping-particle":"","parse-names":false,"suffix":""},{"dropping-particle":"","family":"Roh","given":"Y","non-dropping-particle":"","parse-names":false,"suffix":""}],"container-title":"Experimental Mechanics","id":"ITEM-1","issue":"5","issued":{"date-parts":[["2006"]]},"page":"609-618","publisher":"Springer","title":"Multiple crack detection of concrete structures using impedance-based structural health monitoring techniques","type":"article-journal","volume":"46"},"uris":["http://www.mendeley.com/documents/?uuid=f6256623-8ca4-4165-a9a2-ce45752a767f"]},{"id":"ITEM-2","itemData":{"ISSN":"0950-0618","author":[{"dropping-particle":"","family":"Behnia","given":"Arash","non-dropping-particle":"","parse-names":false,"suffix":""},{"dropping-particle":"","family":"Chai","given":"Hwa Kian","non-dropping-particle":"","parse-names":false,"suffix":""},{"dropping-particle":"","family":"Shiotani","given":"Tomoki","non-dropping-particle":"","parse-names":false,"suffix":""}],"container-title":"Construction and Building Materials","id":"ITEM-2","issued":{"date-parts":[["2014"]]},"page":"282-302","publisher":"Elsevier","title":"Advanced structural health monitoring of concrete structures with the aid of acoustic emission","type":"article-journal","volume":"65"},"uris":["http://www.mendeley.com/documents/?uuid=df04a8ae-cacd-4316-93a2-4518b3f72c15"]},{"id":"ITEM-3","itemData":{"DOI":"10.1016/j.ultras.2020.106181","ISSN":"0041624X","PMID":"32531613","abstract":"Structural health monitoring techniques (SHM) for material damage identification have demonstrated higher sensitivity and accuracy when relying on the assessment of nonlinear features exhibited in the material response under ultrasonic wave propagation. In this paper, a novel nonlinear ultrasonic SHM method is introduced for localisation of impact damage in composite laminates using an array of surface-bonded sensors. Unlike existing algorithms, this method enables quick selection of a suitable signal transmission frequency based on the combined sensor-material response, it does not rely on baseline data or complex measurements of signal arrival time, and it allows identification of malfunctioning sensors to minimise damage localisation errors. The proposed technique is based on the transmission and reception of ultrasonic waves through the inspected panel. Initially, the functionality of the transducers is inspected by comparing the signal amplitude in both directions of sensor-to-sensor paths. Then a planar map of material nonlinearity parameter β is created, and the damage position is defined as the point of highest β amplitude. Experimental tests on three CFRP panels confirmed successful positioning of barely visible impact damage (BVID) within a range of 4–22 mm. Sensor functionality check was demonstrated on one of the composite laminates, and a malfunctioning transducer was detected. The results suggested that the presented method could be considered an improved alternative to existing SHM techniques for localisation of BVID in composite panels.","author":[{"dropping-particle":"","family":"Andreades","given":"Christos","non-dropping-particle":"","parse-names":false,"suffix":""},{"dropping-particle":"","family":"Malfense Fierro","given":"Gian Piero","non-dropping-particle":"","parse-names":false,"suffix":""},{"dropping-particle":"","family":"Meo","given":"Michele","non-dropping-particle":"","parse-names":false,"suffix":""}],"container-title":"Ultrasonics","id":"ITEM-3","issue":"May","issued":{"date-parts":[["2020"]]},"page":"106181","publisher":"Elsevier","title":"A nonlinear ultrasonic SHM method for impact damage localisation in composite panels using a sparse array of piezoelectric PZT transducers","type":"article-journal","volume":"108"},"uris":["http://www.mendeley.com/documents/?uuid=2a60f441-84de-4d18-9e5d-a14627dbb027"]}],"mendeley":{"formattedCitation":"[85–87]","plainTextFormattedCitation":"[85–87]","previouslyFormattedCitation":"[83–85]"},"properties":{"noteIndex":0},"schema":"https://github.com/citation-style-language/schema/raw/master/csl-citation.json"}</w:instrText>
      </w:r>
      <w:r w:rsidR="00D9407B" w:rsidRPr="00DB15B7">
        <w:rPr>
          <w:rStyle w:val="Char"/>
          <w:rtl/>
        </w:rPr>
        <w:fldChar w:fldCharType="separate"/>
      </w:r>
      <w:r w:rsidR="00886980" w:rsidRPr="00DB15B7">
        <w:rPr>
          <w:rStyle w:val="Char"/>
          <w:noProof/>
        </w:rPr>
        <w:t>[85–87]</w:t>
      </w:r>
      <w:r w:rsidR="00D9407B" w:rsidRPr="00DB15B7">
        <w:rPr>
          <w:rStyle w:val="Char"/>
          <w:rtl/>
        </w:rPr>
        <w:fldChar w:fldCharType="end"/>
      </w:r>
      <w:r w:rsidR="00D9407B" w:rsidRPr="00DB15B7">
        <w:rPr>
          <w:rFonts w:hint="cs"/>
          <w:sz w:val="24"/>
          <w:rtl/>
          <w:lang w:bidi="fa-IR"/>
        </w:rPr>
        <w:t xml:space="preserve"> ، کنترل </w:t>
      </w:r>
      <w:r w:rsidR="009E50B1">
        <w:rPr>
          <w:rFonts w:hint="cs"/>
          <w:sz w:val="24"/>
          <w:rtl/>
          <w:lang w:bidi="fa-IR"/>
        </w:rPr>
        <w:t>آثار</w:t>
      </w:r>
      <w:r w:rsidR="00D9407B" w:rsidRPr="00DB15B7">
        <w:rPr>
          <w:rFonts w:hint="cs"/>
          <w:sz w:val="24"/>
          <w:rtl/>
          <w:lang w:bidi="fa-IR"/>
        </w:rPr>
        <w:t xml:space="preserve"> شرایط محیطی مثل دما روی پل </w:t>
      </w:r>
      <w:r w:rsidR="00D9407B" w:rsidRPr="00DB15B7">
        <w:rPr>
          <w:rStyle w:val="Char"/>
          <w:rtl/>
        </w:rPr>
        <w:fldChar w:fldCharType="begin" w:fldLock="1"/>
      </w:r>
      <w:r w:rsidR="00886980" w:rsidRPr="00DB15B7">
        <w:rPr>
          <w:rStyle w:val="Char"/>
        </w:rPr>
        <w:instrText>ADDIN CSL_CITATION {"citationItems":[{"id":"ITEM-1","itemData":{"DOI":"10.1061/(ASCE)BE.1943-5592.0000321","ISSN":"10840702","abstract":"Continuous awareness of the evolution of the structural condition of bridge structures is of great value for bridge owners, as it allows them to make informed decisions regarding the maintenance and management of these public facilities. Structural condition assessment via monitoring has gained in popularity in recent years, because it can provide structural engineers with plentiful information on the structural condition through various sensors. A key issue for successful application of monitoring technologies for condition assessment is how to realize meaningful interpretations of monitoring data. In this study, an approach to structural condition assessment of in-service bridge deck making use of long-term monitoring data of strain response is proposed and applied to the instrumented Tsing Ma Bridge. The proposed method consists of structural assessment at two levels: (1) deck truss component level and (2) deck cross-section level. As long-term monitoring data of dynamic strain under the in-service condition physically result from a combination of live loads and environmental variations, a wavelet multiresolution decomposition method is first applied to extract live-load effects from the raw measurement data. Based on the extracted data, stress-response histories are derived, and the statistical characteristics (sample means and sample SDs) of peak stresses are explored for stress-level assessment of deck truss components. Dynamic internal forces (axial force, shear force, and moment) of the monitored deck sections are subsequently evaluated by synthesizing the internal forces of the corresponding truss members. Then, internal force-level assessment of the deck sections is carried out for various loading conditions such as monsoon, typhoon, and with and without railway traffic. © 2012 American Society of Civil Engineers.","author":[{"dropping-particle":"","family":"Ni","given":"Y. Q.","non-dropping-particle":"","parse-names":false,"suffix":""},{"dropping-particle":"","family":"Xia","given":"H. W.","non-dropping-particle":"","parse-names":false,"suffix":""},{"dropping-particle":"","family":"Wong","given":"K. Y.","non-dropping-particle":"","parse-names":false,"suffix":""},{"dropping-particle":"","family":"Ko","given":"J. M.","non-dropping-particle":"","parse-names":false,"suffix":""}],"container-title":"Journal of Bridge Engineering","id":"ITEM-1","issue":"6","issued":{"date-parts":[["2012"]]},"page":"876-885","title":"In-service condition assessment of bridge deck using long-term monitoring data of strain response","type":"article-journal","volume":"17"},"uris":["http://www.mendeley.com/documents/?uuid=3cec72ff-93e5-4f38-b0b4-bb3745044880"]},{"id":"ITEM-2","itemData":{"DOI":"10.1007/s13349-016-0161-z","ISSN":"21905479","abstract":"A major bottleneck preventing widespread use of Structural Health Monitoring (SHM) systems for bridges is the difficulty in making sense of the collected data. Characterising environmental effects in measured bridge behaviour, and in particular the influence of temperature variations, remains a significant challenge. This paper proposes a novel data-driven approach referred to as Temperature-Based Measurement Interpretation (TB-MI) approach to solve this challenge. The approach is composed of two key steps—(1) characterisation of thermal effects in bridges using a methodology referred to as Regression-Based Thermal Response Prediction (RBTRP) methodology, and (2) detection of anomaly events by analysing differences between measured and predicted structural behaviour. Measurements from a laboratory truss structure that is setup to simulate a range of structural scenarios are employed to evaluate the performance of the TB-MI approach. The study examines how the predictive capability of the RBTRP methodology is influenced by dimensionality reduction and measurement down-sampling, which are common pre-processing techniques used to deal with high spatial and temporal density in measurements. It also proposes a novel anomaly detection technique referred to as signal subtraction method that detects anomaly events from time-series of prediction errors, which are computed as the difference between in situ measurements and predictions obtained using the RBTRP methodology. Results demonstrate that the TB-MI approach has potential for integration within data interpretation frameworks of SHM systems of full-scale bridges.","author":[{"dropping-particle":"","family":"Kromanis","given":"Rolands","non-dropping-particle":"","parse-names":false,"suffix":""},{"dropping-particle":"","family":"Kripakaran","given":"Prakash","non-dropping-particle":"","parse-names":false,"suffix":""}],"container-title":"Journal of Civil Structural Health Monitoring","id":"ITEM-2","issue":"2","issued":{"date-parts":[["2016"]]},"page":"237-254","publisher":"Springer Berlin Heidelberg","title":"SHM of bridges: characterising thermal response and detecting anomaly events using a temperature-based measurement interpretation approach","type":"article-journal","volume":"6"},"uris":["http://www.mendeley.com/documents/?uuid=645d10a4-eca2-42ab-a8fd-ff0408e45519"]}],"mendeley":{"formattedCitation":"[88,89]","plainTextFormattedCitation":"[88,89]","previouslyFormattedCitation":"[86,87]"},"properties":{"noteIndex":0},"schema":"https://github.com/citation-style-language/schema/raw/master/csl-citation.json"}</w:instrText>
      </w:r>
      <w:r w:rsidR="00D9407B" w:rsidRPr="00DB15B7">
        <w:rPr>
          <w:rStyle w:val="Char"/>
          <w:rtl/>
        </w:rPr>
        <w:fldChar w:fldCharType="separate"/>
      </w:r>
      <w:r w:rsidR="00886980" w:rsidRPr="00DB15B7">
        <w:rPr>
          <w:rStyle w:val="Char"/>
          <w:noProof/>
        </w:rPr>
        <w:t>[88,</w:t>
      </w:r>
      <w:r w:rsidR="004B5225">
        <w:rPr>
          <w:rStyle w:val="Char"/>
          <w:noProof/>
        </w:rPr>
        <w:t xml:space="preserve"> </w:t>
      </w:r>
      <w:r w:rsidR="00886980" w:rsidRPr="00DB15B7">
        <w:rPr>
          <w:rStyle w:val="Char"/>
          <w:noProof/>
        </w:rPr>
        <w:t>89]</w:t>
      </w:r>
      <w:r w:rsidR="00D9407B" w:rsidRPr="00DB15B7">
        <w:rPr>
          <w:rStyle w:val="Char"/>
          <w:rtl/>
        </w:rPr>
        <w:fldChar w:fldCharType="end"/>
      </w:r>
      <w:r w:rsidR="00D9407B" w:rsidRPr="00DB15B7">
        <w:rPr>
          <w:rFonts w:hint="cs"/>
          <w:sz w:val="24"/>
          <w:rtl/>
          <w:lang w:bidi="fa-IR"/>
        </w:rPr>
        <w:t xml:space="preserve"> و... به کار گرفته می‌شود.</w:t>
      </w:r>
      <w:r w:rsidR="00156772" w:rsidRPr="00DB15B7">
        <w:rPr>
          <w:rFonts w:hint="cs"/>
          <w:sz w:val="24"/>
          <w:rtl/>
          <w:lang w:bidi="fa-IR"/>
        </w:rPr>
        <w:t xml:space="preserve"> در مورد بعدی</w:t>
      </w:r>
      <w:r w:rsidR="00D9407B" w:rsidRPr="00DB15B7">
        <w:rPr>
          <w:rFonts w:hint="cs"/>
          <w:sz w:val="24"/>
          <w:rtl/>
          <w:lang w:bidi="fa-IR"/>
        </w:rPr>
        <w:t xml:space="preserve"> پایش سلامت</w:t>
      </w:r>
      <w:r w:rsidR="00156772" w:rsidRPr="00DB15B7">
        <w:rPr>
          <w:rFonts w:hint="cs"/>
          <w:sz w:val="24"/>
          <w:rtl/>
          <w:lang w:bidi="fa-IR"/>
        </w:rPr>
        <w:t xml:space="preserve"> موقت</w:t>
      </w:r>
      <w:r w:rsidR="00D9407B" w:rsidRPr="00DB15B7">
        <w:rPr>
          <w:rFonts w:hint="cs"/>
          <w:sz w:val="24"/>
          <w:rtl/>
          <w:lang w:bidi="fa-IR"/>
        </w:rPr>
        <w:t xml:space="preserve">، </w:t>
      </w:r>
      <w:r w:rsidR="00156772" w:rsidRPr="00DB15B7">
        <w:rPr>
          <w:rFonts w:hint="cs"/>
          <w:sz w:val="24"/>
          <w:rtl/>
          <w:lang w:bidi="fa-IR"/>
        </w:rPr>
        <w:t xml:space="preserve">در </w:t>
      </w:r>
      <w:r w:rsidR="00D9407B" w:rsidRPr="00DB15B7">
        <w:rPr>
          <w:rFonts w:hint="cs"/>
          <w:sz w:val="24"/>
          <w:rtl/>
          <w:lang w:bidi="fa-IR"/>
        </w:rPr>
        <w:t>تعیین عمر مفید سازه‌ پل</w:t>
      </w:r>
      <w:r w:rsidR="00156772" w:rsidRPr="00DB15B7">
        <w:rPr>
          <w:rFonts w:hint="cs"/>
          <w:sz w:val="24"/>
          <w:rtl/>
          <w:lang w:bidi="fa-IR"/>
        </w:rPr>
        <w:t xml:space="preserve"> بکار گرفته می</w:t>
      </w:r>
      <w:r w:rsidR="00156772" w:rsidRPr="00DB15B7">
        <w:rPr>
          <w:sz w:val="24"/>
          <w:rtl/>
          <w:lang w:bidi="fa-IR"/>
        </w:rPr>
        <w:softHyphen/>
      </w:r>
      <w:r w:rsidR="00156772" w:rsidRPr="00DB15B7">
        <w:rPr>
          <w:rFonts w:hint="cs"/>
          <w:sz w:val="24"/>
          <w:rtl/>
          <w:lang w:bidi="fa-IR"/>
        </w:rPr>
        <w:t>شود</w:t>
      </w:r>
      <w:r w:rsidR="00D9407B" w:rsidRPr="00DB15B7">
        <w:rPr>
          <w:rFonts w:hint="cs"/>
          <w:sz w:val="24"/>
          <w:rtl/>
          <w:lang w:bidi="fa-IR"/>
        </w:rPr>
        <w:t xml:space="preserve">. بر این اساس به کمک داده‌های پایش و به کمک آنالیزهای احتمالاتی مثل آنالیز قابلیت اطمینان، در رابطه با وضعیت پل در آینده اطلاعات کسب می‌شود </w:t>
      </w:r>
      <w:r w:rsidR="00D9407B" w:rsidRPr="00DB15B7">
        <w:rPr>
          <w:rStyle w:val="Char"/>
          <w:rtl/>
        </w:rPr>
        <w:fldChar w:fldCharType="begin" w:fldLock="1"/>
      </w:r>
      <w:r w:rsidR="00886980" w:rsidRPr="00DB15B7">
        <w:rPr>
          <w:rStyle w:val="Char"/>
        </w:rPr>
        <w:instrText>ADDIN CSL_CITATION {"citationItems":[{"id":"ITEM-1","itemData":{"DOI":"10.1061/(asce)1084-0702(2008)13:3(258)","ISSN":"1084-0702","abstract":"During the past decade, monitoring concepts for structural systems have been subjected to a rapid development process. They have become more and more important in the intervention planning (e.g., maintenance, repair, rehabilitation, replacement) on new and existing structures. Nevertheless, there is still a strong need for the efficient use of structural monitoring data in the reliability assessment and prediction models. Updating prediction models, based on monitoring data, affect the intervention strategies. Since these strategies involve costs, monitoring systems assist the efficient spending of available budgets. Therefore, the demand for the efficient use of monitoring data is not only related to structural reliability, but also to cost aspects. In an extended sense, structural monitoring can be considered similar to quality assurance and acceptance sampling, since it is not practically possible to continuously monitor all performance indicators in all critical sections of an entire structural system. Nevertheless, the continuous and simultaneous measurements at discrete points of a deteriorating structural system, as provided by monitoring, allow the assessment of the performance of a structure with respect to different limit states. The aim of this paper is twofold: (a) To present an approach for the efficient inclusion of monitoring data in the structural reliability assessment process; and (b) to demonstrate the use of monitored data for the development of prediction models. The approach is illustrated on an existing highway bridge (the Lehigh River Bridge SR-33), a structure located in Pennsylvania and monitored by the Advanced Technology for Large Structural Systems Center, a National Engineering Research Center at Lehigh University. © 2008 ASCE.","author":[{"dropping-particle":"","family":"Frangopol","given":"Dan M.","non-dropping-particle":"","parse-names":false,"suffix":""},{"dropping-particle":"","family":"Strauss","given":"Alfred","non-dropping-particle":"","parse-names":false,"suffix":""},{"dropping-particle":"","family":"Kim","given":"Sunyong","non-dropping-particle":"","parse-names":false,"suffix":""}],"container-title":"Journal of Bridge Engineering","id":"ITEM-1","issue":"3","issued":{"date-parts":[["2008"]]},"page":"258-270","title":"Bridge Reliability Assessment Based on Monitoring","type":"article-journal","volume":"13"},"uris":["http://www.mendeley.com/documents/?uuid=4901592b-260a-4448-8cc8-152d9173149a"]},{"id":"ITEM-2","itemData":{"DOI":"10.1061/(asce)st.1943-541x.0000014","ISSN":"0733-9445","abstract":"Based on the long-term monitored strain data induced by heavy vehicle traffic on an existing bridge, this paper presents an efficient approach to assessing the bridge system performance through a series-parallel system model consisting of bridge component reliabilities. The correlations among the bridge component safety margins are obtained by using actual traffic and strain data from structural health monitoring (SHM). The prediction of bridge system reliability in the future is dependent on the performance functions of components. Sensitivity studies with respect to system modeling, correlations, extreme value probability distributions, measurement errors, and number of observations are carried out. A case study of the proposed approach is provided on an existing highway bridge in Wisconsin, which was monitored in 2004 by the Advanced Technology for Large Structural Systems Center, a National Engineering Research Center at Lehigh University, Bethlehem, Pa, USA. This study provides a solid basis for integrating SHM data into practical assessment of bridge system performance. © 2009 ASCE.","author":[{"dropping-particle":"","family":"Liu","given":"Ming","non-dropping-particle":"","parse-names":false,"suffix":""},{"dropping-particle":"","family":"Frangopol","given":"Dan M.","non-dropping-particle":"","parse-names":false,"suffix":""},{"dropping-particle":"","family":"Kim","given":"Sunyong","non-dropping-particle":"","parse-names":false,"suffix":""}],"container-title":"Journal of Structural Engineering","id":"ITEM-2","issue":"6","issued":{"date-parts":[["2009"]]},"page":"733-742","title":"Bridge System Performance Assessment from Structural Health Monitoring: A Case Study","type":"article-journal","volume":"135"},"uris":["http://www.mendeley.com/documents/?uuid=99f9610d-88dc-43a9-a550-b79644797ddf"]}],"mendeley":{"formattedCitation":"[90,91]","plainTextFormattedCitation":"[90,91]","previouslyFormattedCitation":"[88,89]"},"properties":{"noteIndex":0},"schema":"https://github.com/citation-style-language/schema/raw/master/csl-citation.json"}</w:instrText>
      </w:r>
      <w:r w:rsidR="00D9407B" w:rsidRPr="00DB15B7">
        <w:rPr>
          <w:rStyle w:val="Char"/>
          <w:rtl/>
        </w:rPr>
        <w:fldChar w:fldCharType="separate"/>
      </w:r>
      <w:r w:rsidR="00886980" w:rsidRPr="00DB15B7">
        <w:rPr>
          <w:rStyle w:val="Char"/>
          <w:noProof/>
        </w:rPr>
        <w:t>[90,</w:t>
      </w:r>
      <w:r w:rsidR="004B5225">
        <w:rPr>
          <w:rStyle w:val="Char"/>
          <w:noProof/>
        </w:rPr>
        <w:t xml:space="preserve"> </w:t>
      </w:r>
      <w:r w:rsidR="00886980" w:rsidRPr="00DB15B7">
        <w:rPr>
          <w:rStyle w:val="Char"/>
          <w:noProof/>
        </w:rPr>
        <w:t>91]</w:t>
      </w:r>
      <w:r w:rsidR="00D9407B" w:rsidRPr="00DB15B7">
        <w:rPr>
          <w:rStyle w:val="Char"/>
          <w:rtl/>
        </w:rPr>
        <w:fldChar w:fldCharType="end"/>
      </w:r>
      <w:r w:rsidR="00D9407B" w:rsidRPr="00DB15B7">
        <w:rPr>
          <w:rFonts w:hint="cs"/>
          <w:sz w:val="24"/>
          <w:rtl/>
          <w:lang w:bidi="fa-IR"/>
        </w:rPr>
        <w:t xml:space="preserve">. این اطلاعات می‌تواند در تدقیق مدل‌های زوال برای پیش‌بینی خسارت‌های آتی و یا برنامه‌ریزی تعمیر و نگهداری پل در زمان </w:t>
      </w:r>
      <w:r w:rsidR="00EE1B5A">
        <w:rPr>
          <w:rFonts w:hint="cs"/>
          <w:sz w:val="24"/>
          <w:rtl/>
          <w:lang w:bidi="fa-IR"/>
        </w:rPr>
        <w:t>بهره</w:t>
      </w:r>
      <w:r w:rsidR="00EE1B5A">
        <w:rPr>
          <w:sz w:val="24"/>
          <w:rtl/>
          <w:lang w:bidi="fa-IR"/>
        </w:rPr>
        <w:softHyphen/>
      </w:r>
      <w:r w:rsidR="00EE1B5A">
        <w:rPr>
          <w:rFonts w:hint="cs"/>
          <w:sz w:val="24"/>
          <w:rtl/>
          <w:lang w:bidi="fa-IR"/>
        </w:rPr>
        <w:t>برداری</w:t>
      </w:r>
      <w:r w:rsidR="00EE1B5A" w:rsidRPr="00DB15B7">
        <w:rPr>
          <w:rFonts w:hint="cs"/>
          <w:sz w:val="24"/>
          <w:rtl/>
          <w:lang w:bidi="fa-IR"/>
        </w:rPr>
        <w:t xml:space="preserve"> </w:t>
      </w:r>
      <w:r w:rsidR="00D9407B" w:rsidRPr="00DB15B7">
        <w:rPr>
          <w:rFonts w:hint="cs"/>
          <w:sz w:val="24"/>
          <w:rtl/>
          <w:lang w:bidi="fa-IR"/>
        </w:rPr>
        <w:t xml:space="preserve">مورد استفاده قرار بگیرد </w:t>
      </w:r>
      <w:r w:rsidR="00D9407B" w:rsidRPr="00DB15B7">
        <w:rPr>
          <w:rStyle w:val="Char"/>
          <w:rtl/>
        </w:rPr>
        <w:fldChar w:fldCharType="begin" w:fldLock="1"/>
      </w:r>
      <w:r w:rsidR="00886980" w:rsidRPr="00DB15B7">
        <w:rPr>
          <w:rStyle w:val="Char"/>
        </w:rPr>
        <w:instrText>ADDIN CSL_CITATION {"citationItems":[{"id":"ITEM-1","itemData":{"ISBN":"9781925037364","author":[{"dropping-particle":"","family":"Lake","given":"Neal","non-dropping-particle":"","parse-names":false,"suffix":""},{"dropping-particle":"","family":"Seskis","given":"Joshua","non-dropping-particle":"","parse-names":false,"suffix":""}],"id":"ITEM-1","issued":{"date-parts":[["2013"]]},"publisher-place":"Sydney","title":"Bridge Management Using Performance Models","type":"report"},"uris":["http://www.mendeley.com/documents/?uuid=9458eee3-41e3-49b4-a01e-19430f31e4d9"]}],"mendeley":{"formattedCitation":"[45]","plainTextFormattedCitation":"[45]","previouslyFormattedCitation":"[43]"},"properties":{"noteIndex":0},"schema":"https://github.com/citation-style-language/schema/raw/master/csl-citation.json"}</w:instrText>
      </w:r>
      <w:r w:rsidR="00D9407B" w:rsidRPr="00DB15B7">
        <w:rPr>
          <w:rStyle w:val="Char"/>
          <w:rtl/>
        </w:rPr>
        <w:fldChar w:fldCharType="separate"/>
      </w:r>
      <w:r w:rsidR="00886980" w:rsidRPr="00DB15B7">
        <w:rPr>
          <w:rStyle w:val="Char"/>
          <w:noProof/>
        </w:rPr>
        <w:t>[45]</w:t>
      </w:r>
      <w:r w:rsidR="00D9407B" w:rsidRPr="00DB15B7">
        <w:rPr>
          <w:rStyle w:val="Char"/>
          <w:rtl/>
        </w:rPr>
        <w:fldChar w:fldCharType="end"/>
      </w:r>
      <w:r w:rsidR="00D9407B" w:rsidRPr="00DB15B7">
        <w:rPr>
          <w:rFonts w:hint="cs"/>
          <w:sz w:val="24"/>
          <w:rtl/>
          <w:lang w:bidi="fa-IR"/>
        </w:rPr>
        <w:t>.</w:t>
      </w:r>
    </w:p>
    <w:p w:rsidR="00D9407B" w:rsidRPr="00DB15B7" w:rsidRDefault="00D9407B" w:rsidP="00596189">
      <w:pPr>
        <w:spacing w:after="0" w:line="240" w:lineRule="auto"/>
        <w:rPr>
          <w:sz w:val="24"/>
          <w:rtl/>
          <w:lang w:bidi="fa-IR"/>
        </w:rPr>
      </w:pPr>
      <w:r w:rsidRPr="00DB15B7">
        <w:rPr>
          <w:rFonts w:hint="cs"/>
          <w:sz w:val="24"/>
          <w:rtl/>
          <w:lang w:bidi="fa-IR"/>
        </w:rPr>
        <w:t>با این وجود تعیین یک هزینه‌ بهینه برای مخارج پایش سلامت که</w:t>
      </w:r>
      <w:r w:rsidR="00A80543" w:rsidRPr="00DB15B7">
        <w:rPr>
          <w:rFonts w:hint="cs"/>
          <w:sz w:val="24"/>
          <w:rtl/>
          <w:lang w:bidi="fa-IR"/>
        </w:rPr>
        <w:t xml:space="preserve"> در مورد</w:t>
      </w:r>
      <w:r w:rsidRPr="00DB15B7">
        <w:rPr>
          <w:rFonts w:hint="cs"/>
          <w:sz w:val="24"/>
          <w:rtl/>
          <w:lang w:bidi="fa-IR"/>
        </w:rPr>
        <w:t xml:space="preserve"> ایمنی سازه </w:t>
      </w:r>
      <w:r w:rsidR="00A80543" w:rsidRPr="00DB15B7">
        <w:rPr>
          <w:rFonts w:hint="cs"/>
          <w:sz w:val="24"/>
          <w:rtl/>
          <w:lang w:bidi="fa-IR"/>
        </w:rPr>
        <w:t>اطلاعات مفیدی ارائه می</w:t>
      </w:r>
      <w:r w:rsidR="00A80543" w:rsidRPr="00DB15B7">
        <w:rPr>
          <w:sz w:val="24"/>
          <w:rtl/>
          <w:lang w:bidi="fa-IR"/>
        </w:rPr>
        <w:softHyphen/>
      </w:r>
      <w:r w:rsidR="00A80543" w:rsidRPr="00DB15B7">
        <w:rPr>
          <w:rFonts w:hint="cs"/>
          <w:sz w:val="24"/>
          <w:rtl/>
          <w:lang w:bidi="fa-IR"/>
        </w:rPr>
        <w:t xml:space="preserve">دهد با توجه به </w:t>
      </w:r>
      <w:r w:rsidRPr="00DB15B7">
        <w:rPr>
          <w:rFonts w:hint="cs"/>
          <w:sz w:val="24"/>
          <w:rtl/>
          <w:lang w:bidi="fa-IR"/>
        </w:rPr>
        <w:lastRenderedPageBreak/>
        <w:t xml:space="preserve">محدودیت منابع مالی </w:t>
      </w:r>
      <w:r w:rsidR="00D450C4" w:rsidRPr="00DB15B7">
        <w:rPr>
          <w:rFonts w:hint="cs"/>
          <w:sz w:val="24"/>
          <w:rtl/>
          <w:lang w:bidi="fa-IR"/>
        </w:rPr>
        <w:t>ضروری است</w:t>
      </w:r>
      <w:r w:rsidR="007F7805" w:rsidRPr="00DB15B7">
        <w:rPr>
          <w:rFonts w:hint="cs"/>
          <w:sz w:val="24"/>
          <w:rtl/>
          <w:lang w:bidi="fa-IR"/>
        </w:rPr>
        <w:t>.</w:t>
      </w:r>
      <w:r w:rsidR="00695416" w:rsidRPr="00DB15B7">
        <w:rPr>
          <w:rFonts w:hint="cs"/>
          <w:sz w:val="24"/>
          <w:rtl/>
          <w:lang w:bidi="fa-IR"/>
        </w:rPr>
        <w:t xml:space="preserve"> </w:t>
      </w:r>
      <w:r w:rsidR="007F7805" w:rsidRPr="00DB15B7">
        <w:rPr>
          <w:rFonts w:hint="cs"/>
          <w:sz w:val="24"/>
          <w:rtl/>
          <w:lang w:bidi="fa-IR"/>
        </w:rPr>
        <w:t>برای این کار</w:t>
      </w:r>
      <w:r w:rsidR="00695416" w:rsidRPr="00DB15B7">
        <w:rPr>
          <w:rFonts w:hint="cs"/>
          <w:sz w:val="24"/>
          <w:rtl/>
          <w:lang w:bidi="fa-IR"/>
        </w:rPr>
        <w:t xml:space="preserve"> باید</w:t>
      </w:r>
      <w:r w:rsidR="007F7805" w:rsidRPr="00DB15B7">
        <w:rPr>
          <w:rFonts w:hint="cs"/>
          <w:sz w:val="24"/>
          <w:rtl/>
          <w:lang w:bidi="fa-IR"/>
        </w:rPr>
        <w:t xml:space="preserve"> </w:t>
      </w:r>
      <w:r w:rsidR="00597341" w:rsidRPr="00DB15B7">
        <w:rPr>
          <w:rFonts w:hint="cs"/>
          <w:sz w:val="24"/>
          <w:rtl/>
          <w:lang w:bidi="fa-IR"/>
        </w:rPr>
        <w:t>منفعت</w:t>
      </w:r>
      <w:r w:rsidR="00695416" w:rsidRPr="00DB15B7">
        <w:rPr>
          <w:rFonts w:hint="cs"/>
          <w:sz w:val="24"/>
          <w:rtl/>
          <w:lang w:bidi="fa-IR"/>
        </w:rPr>
        <w:t xml:space="preserve"> ناشی</w:t>
      </w:r>
      <w:r w:rsidR="007F7805" w:rsidRPr="00DB15B7">
        <w:rPr>
          <w:rFonts w:hint="cs"/>
          <w:sz w:val="24"/>
          <w:rtl/>
          <w:lang w:bidi="fa-IR"/>
        </w:rPr>
        <w:t xml:space="preserve"> از</w:t>
      </w:r>
      <w:r w:rsidR="00597341" w:rsidRPr="00DB15B7">
        <w:rPr>
          <w:rFonts w:hint="cs"/>
          <w:sz w:val="24"/>
          <w:rtl/>
          <w:lang w:bidi="fa-IR"/>
        </w:rPr>
        <w:t xml:space="preserve"> کسب اطلاعات</w:t>
      </w:r>
      <w:r w:rsidR="00695416" w:rsidRPr="00DB15B7">
        <w:rPr>
          <w:rFonts w:hint="cs"/>
          <w:sz w:val="24"/>
          <w:rtl/>
          <w:lang w:bidi="fa-IR"/>
        </w:rPr>
        <w:t xml:space="preserve"> </w:t>
      </w:r>
      <w:r w:rsidR="00597341" w:rsidRPr="00DB15B7">
        <w:rPr>
          <w:rFonts w:hint="cs"/>
          <w:sz w:val="24"/>
          <w:rtl/>
          <w:lang w:bidi="fa-IR"/>
        </w:rPr>
        <w:t>در</w:t>
      </w:r>
      <w:r w:rsidR="00695416" w:rsidRPr="00DB15B7">
        <w:rPr>
          <w:rFonts w:hint="cs"/>
          <w:sz w:val="24"/>
          <w:rtl/>
          <w:lang w:bidi="fa-IR"/>
        </w:rPr>
        <w:t xml:space="preserve"> تصمیم‌گیری براساس</w:t>
      </w:r>
      <w:r w:rsidR="002E5535" w:rsidRPr="00DB15B7">
        <w:rPr>
          <w:rFonts w:hint="cs"/>
          <w:sz w:val="24"/>
          <w:rtl/>
          <w:lang w:bidi="fa-IR"/>
        </w:rPr>
        <w:t xml:space="preserve"> طرح‌های مختلف پایش، کمی شود تا امکان مقایسه بین سامانه‌های مختلف پایش، ایجاد </w:t>
      </w:r>
      <w:r w:rsidR="004B5225">
        <w:rPr>
          <w:rFonts w:hint="cs"/>
          <w:sz w:val="24"/>
          <w:rtl/>
          <w:lang w:bidi="fa-IR"/>
        </w:rPr>
        <w:t>شود</w:t>
      </w:r>
      <w:r w:rsidR="002E5535" w:rsidRPr="00DB15B7">
        <w:rPr>
          <w:rFonts w:hint="cs"/>
          <w:sz w:val="24"/>
          <w:rtl/>
          <w:lang w:bidi="fa-IR"/>
        </w:rPr>
        <w:t xml:space="preserve">. </w:t>
      </w:r>
      <w:r w:rsidRPr="00DB15B7">
        <w:rPr>
          <w:rFonts w:hint="cs"/>
          <w:sz w:val="24"/>
          <w:rtl/>
          <w:lang w:bidi="fa-IR"/>
        </w:rPr>
        <w:t xml:space="preserve">برای این منظور از </w:t>
      </w:r>
      <w:r w:rsidR="00991A17">
        <w:rPr>
          <w:rFonts w:hint="cs"/>
          <w:sz w:val="24"/>
          <w:rtl/>
          <w:lang w:bidi="fa-IR"/>
        </w:rPr>
        <w:t>آنالیز</w:t>
      </w:r>
      <w:r w:rsidRPr="00DB15B7">
        <w:rPr>
          <w:rFonts w:hint="cs"/>
          <w:sz w:val="24"/>
          <w:rtl/>
          <w:lang w:bidi="fa-IR"/>
        </w:rPr>
        <w:t xml:space="preserve"> ارزش اطلاعات (</w:t>
      </w:r>
      <w:r w:rsidRPr="00DB15B7">
        <w:rPr>
          <w:rStyle w:val="FootnoteReference"/>
          <w:rtl/>
        </w:rPr>
        <w:footnoteReference w:id="8"/>
      </w:r>
      <w:r w:rsidRPr="00DB15B7">
        <w:t>VoI</w:t>
      </w:r>
      <w:r w:rsidRPr="00DB15B7">
        <w:rPr>
          <w:rFonts w:hint="cs"/>
          <w:sz w:val="24"/>
          <w:rtl/>
          <w:lang w:bidi="fa-IR"/>
        </w:rPr>
        <w:t>) استفاده می‌شود</w:t>
      </w:r>
      <w:r w:rsidRPr="00DB15B7">
        <w:rPr>
          <w:rFonts w:hint="cs"/>
          <w:color w:val="FF0000"/>
          <w:sz w:val="24"/>
          <w:rtl/>
          <w:lang w:bidi="fa-IR"/>
        </w:rPr>
        <w:t xml:space="preserve"> </w:t>
      </w:r>
      <w:r w:rsidRPr="00DB15B7">
        <w:rPr>
          <w:rStyle w:val="Char"/>
          <w:rtl/>
        </w:rPr>
        <w:fldChar w:fldCharType="begin" w:fldLock="1"/>
      </w:r>
      <w:r w:rsidR="00886980" w:rsidRPr="00DB15B7">
        <w:rPr>
          <w:rStyle w:val="Char"/>
        </w:rPr>
        <w:instrText>ADDIN CSL_CITATION {"citationItems":[{"id":"ITEM-1","itemData":{"author":[{"dropping-particle":"","family":"Cappello","given":"Carlo","non-dropping-particle":"","parse-names":false,"suffix":""}],"id":"ITEM-1","issued":{"date-parts":[["2017"]]},"publisher":"University of Trento","title":"Theory of Decision Based on Structural Health Monitoring","type":"thesis"},"uris":["http://www.mendeley.com/documents/?uuid=d3a53bcc-b922-40cb-858a-e171df62777b"]},{"id":"ITEM-2","itemData":{"DOI":"10.1177/1475921720962736","ISSN":"17413168","abstract":"Structural health monitoring systems have been widely implemented to provide real-time continuous data support and to ensure structural safety in the context of structural integrity management. However, the quantification of the potential benefits of structural health monitoring systems has not yet attracted widespread attention. At the same time, there is an urgent need to develop strategies, such as optimizing the monitoring period, monitoring variables, and other factors, to maximize the potential benefits of structural health monitoring systems. Considering the continuity of structural health monitoring information, a framework is developed in this article to support decision-making for structural health monitoring systems arrangement in the context of structural integrity management, which integrates the concepts of value of information and risk-based inspection planning based on an approach which utilizes a conjugate prior probability distribution for updating of the probabilistic models of structural performances based on structural health monitoring information. An example considering fatigue degradation of steel structures is investigated to illustrate the application of the proposed framework. The considered example shows that the choice of monitoring variables, the monitoring period, and the monitoring quality may be consistently optimized by the application of the proposed framework and approach. Finally, discussions and conclusions are provided to clarify the potential benefits of the proposed framework with a special view to practical applications of structural health monitoring systems.","author":[{"dropping-particle":"","family":"Zhang","given":"Wei Heng","non-dropping-particle":"","parse-names":false,"suffix":""},{"dropping-particle":"","family":"Qin","given":"Jianjun","non-dropping-particle":"","parse-names":false,"suffix":""},{"dropping-particle":"","family":"Lu","given":"Da Gang","non-dropping-particle":"","parse-names":false,"suffix":""},{"dropping-particle":"","family":"Thöns","given":"Sebastian","non-dropping-particle":"","parse-names":false,"suffix":""},{"dropping-particle":"","family":"Faber","given":"Michael Havbro","non-dropping-particle":"","parse-names":false,"suffix":""}],"container-title":"Structural Health Monitoring","id":"ITEM-2","issued":{"date-parts":[["2020"]]},"title":"VoI-informed decision-making for SHM system arrangement","type":"article-journal"},"uris":["http://www.mendeley.com/documents/?uuid=dcc6c768-d3fc-4af7-a3aa-56823f7d5b20"]}],"mendeley":{"formattedCitation":"[92,93]","plainTextFormattedCitation":"[92,93]","previouslyFormattedCitation":"[90,91]"},"properties":{"noteIndex":0},"schema":"https://github.com/citation-style-language/schema/raw/master/csl-citation.json"}</w:instrText>
      </w:r>
      <w:r w:rsidRPr="00DB15B7">
        <w:rPr>
          <w:rStyle w:val="Char"/>
          <w:rtl/>
        </w:rPr>
        <w:fldChar w:fldCharType="separate"/>
      </w:r>
      <w:r w:rsidR="00886980" w:rsidRPr="00DB15B7">
        <w:rPr>
          <w:rStyle w:val="Char"/>
          <w:noProof/>
        </w:rPr>
        <w:t>[92,</w:t>
      </w:r>
      <w:r w:rsidR="004B5225">
        <w:rPr>
          <w:rStyle w:val="Char"/>
          <w:noProof/>
        </w:rPr>
        <w:t xml:space="preserve"> </w:t>
      </w:r>
      <w:r w:rsidR="00886980" w:rsidRPr="00DB15B7">
        <w:rPr>
          <w:rStyle w:val="Char"/>
          <w:noProof/>
        </w:rPr>
        <w:t>93]</w:t>
      </w:r>
      <w:r w:rsidRPr="00DB15B7">
        <w:rPr>
          <w:rStyle w:val="Char"/>
          <w:rtl/>
        </w:rPr>
        <w:fldChar w:fldCharType="end"/>
      </w:r>
      <w:r w:rsidRPr="00DB15B7">
        <w:rPr>
          <w:rFonts w:hint="cs"/>
          <w:sz w:val="24"/>
          <w:rtl/>
          <w:lang w:bidi="fa-IR"/>
        </w:rPr>
        <w:t>.</w:t>
      </w:r>
    </w:p>
    <w:p w:rsidR="00D9407B" w:rsidRPr="00596189" w:rsidRDefault="00991A17" w:rsidP="00596189">
      <w:pPr>
        <w:pStyle w:val="Heading1"/>
        <w:spacing w:line="240" w:lineRule="auto"/>
        <w:rPr>
          <w:rFonts w:cs="B Zar"/>
          <w:rtl/>
          <w:lang w:bidi="fa-IR"/>
        </w:rPr>
      </w:pPr>
      <w:r w:rsidRPr="00596189">
        <w:rPr>
          <w:rFonts w:cs="B Zar" w:hint="cs"/>
          <w:rtl/>
          <w:lang w:bidi="fa-IR"/>
        </w:rPr>
        <w:t>آنالیز</w:t>
      </w:r>
      <w:r w:rsidR="00D9407B" w:rsidRPr="00596189">
        <w:rPr>
          <w:rFonts w:cs="B Zar" w:hint="cs"/>
          <w:rtl/>
          <w:lang w:bidi="fa-IR"/>
        </w:rPr>
        <w:t xml:space="preserve"> ارزش اطلاعات</w:t>
      </w:r>
    </w:p>
    <w:p w:rsidR="002E5535" w:rsidRPr="00DB15B7" w:rsidRDefault="00B8139D" w:rsidP="00596189">
      <w:pPr>
        <w:spacing w:after="0" w:line="240" w:lineRule="auto"/>
        <w:rPr>
          <w:sz w:val="24"/>
          <w:rtl/>
          <w:lang w:bidi="fa-IR"/>
        </w:rPr>
      </w:pPr>
      <w:r>
        <w:rPr>
          <w:rFonts w:hint="cs"/>
          <w:sz w:val="24"/>
          <w:rtl/>
          <w:lang w:bidi="fa-IR"/>
        </w:rPr>
        <w:t>آنالیز</w:t>
      </w:r>
      <w:r w:rsidRPr="00DB15B7">
        <w:rPr>
          <w:rFonts w:hint="cs"/>
          <w:sz w:val="24"/>
          <w:rtl/>
          <w:lang w:bidi="fa-IR"/>
        </w:rPr>
        <w:t xml:space="preserve"> </w:t>
      </w:r>
      <w:r w:rsidR="00D9407B" w:rsidRPr="00DB15B7">
        <w:rPr>
          <w:rFonts w:hint="cs"/>
          <w:sz w:val="24"/>
          <w:rtl/>
          <w:lang w:bidi="fa-IR"/>
        </w:rPr>
        <w:t>ارزش اطلاعات یک تحلیل احتمالاتی است که به کمک آن</w:t>
      </w:r>
      <w:r w:rsidR="00EE0390" w:rsidRPr="00DB15B7">
        <w:rPr>
          <w:rFonts w:hint="cs"/>
          <w:sz w:val="24"/>
          <w:rtl/>
          <w:lang w:bidi="fa-IR"/>
        </w:rPr>
        <w:t xml:space="preserve"> ارزش اطلاعات</w:t>
      </w:r>
      <w:r w:rsidR="001E1A9A" w:rsidRPr="00DB15B7">
        <w:rPr>
          <w:rFonts w:hint="cs"/>
          <w:sz w:val="24"/>
          <w:rtl/>
          <w:lang w:bidi="fa-IR"/>
        </w:rPr>
        <w:t xml:space="preserve"> پایش</w:t>
      </w:r>
      <w:r w:rsidR="00141AFE" w:rsidRPr="00DB15B7">
        <w:rPr>
          <w:rFonts w:hint="cs"/>
          <w:sz w:val="24"/>
          <w:rtl/>
          <w:lang w:bidi="fa-IR"/>
        </w:rPr>
        <w:t xml:space="preserve"> سلامت</w:t>
      </w:r>
      <w:r w:rsidR="00EE0390" w:rsidRPr="00DB15B7">
        <w:rPr>
          <w:rFonts w:hint="cs"/>
          <w:sz w:val="24"/>
          <w:rtl/>
          <w:lang w:bidi="fa-IR"/>
        </w:rPr>
        <w:t xml:space="preserve"> کمی شده و</w:t>
      </w:r>
      <w:r w:rsidR="00D9407B" w:rsidRPr="00DB15B7">
        <w:rPr>
          <w:rFonts w:hint="cs"/>
          <w:sz w:val="24"/>
          <w:rtl/>
          <w:lang w:bidi="fa-IR"/>
        </w:rPr>
        <w:t xml:space="preserve"> هزینه‌ قابل قبول برای کسب اطلاعات</w:t>
      </w:r>
      <w:r w:rsidR="00AF69F0" w:rsidRPr="00DB15B7">
        <w:rPr>
          <w:rFonts w:hint="cs"/>
          <w:sz w:val="24"/>
          <w:rtl/>
          <w:lang w:bidi="fa-IR"/>
        </w:rPr>
        <w:t xml:space="preserve"> تعیین می</w:t>
      </w:r>
      <w:r w:rsidR="00AF69F0" w:rsidRPr="00DB15B7">
        <w:rPr>
          <w:sz w:val="24"/>
          <w:rtl/>
          <w:lang w:bidi="fa-IR"/>
        </w:rPr>
        <w:softHyphen/>
      </w:r>
      <w:r w:rsidR="00AF69F0" w:rsidRPr="00DB15B7">
        <w:rPr>
          <w:rFonts w:hint="cs"/>
          <w:sz w:val="24"/>
          <w:rtl/>
          <w:lang w:bidi="fa-IR"/>
        </w:rPr>
        <w:t>شود</w:t>
      </w:r>
      <w:r w:rsidR="00141AFE" w:rsidRPr="00DB15B7">
        <w:rPr>
          <w:rFonts w:hint="cs"/>
          <w:sz w:val="24"/>
          <w:rtl/>
          <w:lang w:bidi="fa-IR"/>
        </w:rPr>
        <w:t xml:space="preserve"> </w:t>
      </w:r>
      <w:r w:rsidR="00D9407B" w:rsidRPr="00DB15B7">
        <w:rPr>
          <w:rStyle w:val="Char"/>
          <w:rtl/>
        </w:rPr>
        <w:fldChar w:fldCharType="begin" w:fldLock="1"/>
      </w:r>
      <w:r w:rsidR="00886980" w:rsidRPr="00DB15B7">
        <w:rPr>
          <w:rStyle w:val="Char"/>
        </w:rPr>
        <w:instrText>ADDIN CSL_CITATION {"citationItems":[{"id":"ITEM-1","itemData":{"DOI":"10.1117/12.881918","ISBN":"9780819485465","ISSN":"0277786X","abstract":"In the field of Structural Health Monitoring, tests and sensing systems are intended as tools providing diagnoses, which allow the operator of the facility to develop an efficient maintenance plan or to require extraordinary measures on a structure. The effectiveness of these systems depends directly on their capability to guide towards the most optimal decision for the prevailing circumstances, avoiding mistakes and wastes of resources. Though this is well known, most studies only address the accuracy of the information gained from sensors without discussing economic criteria. Other studies evaluate these criteria separately, with only marginal or heuristic connection with the outcomes of the monitoring system. The concept of \"Value of Information\" (VoI) provides a rational basis to rank measuring systems according to a utility-based metric, which fully includes the decision-making process affected by the monitoring campaign. This framework allows, for example, an explicit assessment of the economical justifiability of adopting a sensor depending on its precision. In this paper we outline the framework for assessing the VoI, as applicable to the ranking of competitive measuring systems. We present the basic concepts involved, highlight issues related to monitoring of civil structures, address the problem of non-linearity of the cost-to-utility mapping, and introduce an approximate Monte Carlo approach suitable for the implementation of time-consuming predictive models. © 2011 Copyright Society of Photo-Optical Instrumentation Engineers (SPIE).","author":[{"dropping-particle":"","family":"Pozzi","given":"Matteo","non-dropping-particle":"","parse-names":false,"suffix":""},{"dropping-particle":"","family":"Kiureghian","given":"Armen","non-dropping-particle":"Der","parse-names":false,"suffix":""}],"container-title":"Health Monitoring of Structural and Biological Systems 2011","id":"ITEM-1","issue":"510","issued":{"date-parts":[["2011"]]},"page":"79842W","title":"Assessing the value of information for long-term structural health monitoring","type":"article-journal","volume":"7984"},"uris":["http://www.mendeley.com/documents/?uuid=0f88a0fb-b365-4b0b-973c-57b5d5637bb5"]},{"id":"ITEM-2","itemData":{"DOI":"10.1002/stc","ISBN":"1545-2263","ISSN":"15452255","abstract":"Abstract Vibration-based damage detection (VBDD) comprises a promising set of techniques for damage detection and health monitoring of civil engineering structures. However, the successful application of these methods to real structures is still a challenging task, due primarily to the large size of such structures and the relatively high levels of variability in their dynamic response under operational load conditions. In this paper, a new methodology is introduced for the application of VBDD techniques, with the goal of enhancing their effectiveness for identifying and locating low damage levels and improving their applicability to the continuous or periodic health monitoring of structures. The basic features of the methodology include the use of a controlled and consistent excitation force, the use of operational deflection shapes (ODSs) at all measured frequency increments rather than only at natural frequencies, the use of a logarithmic scale for representing the ODS amplitudes at each frequency increment and the establishment of a threshold level for damage detection that accounts for experimental variability. The performance of the proposed methodology is verified and demonstrated by applying several Level 1 (damage detection) and Level 2 (damage localization) VBDD techniques using experimental data measured on a steel girder taken from a railway bridge. The proposed approach is shown to perform very well at detecting, locating and monitoring the growth of damage. Copyright 2011 John Wiley &amp; Sons, Ltd","author":[{"dropping-particle":"","family":"Beskhyroun","given":"Sherif","non-dropping-particle":"","parse-names":false,"suffix":""},{"dropping-particle":"","family":"Wegner","given":"Leon D","non-dropping-particle":"","parse-names":false,"suffix":""},{"dropping-particle":"","family":"Sparling","given":"Bruce F","non-dropping-particle":"","parse-names":false,"suffix":""}],"container-title":"Structural Control and Health Monitoring","id":"ITEM-2","issue":"May 2011","issued":{"date-parts":[["2011"]]},"page":"n/a-n/a","title":"Integral resonant control scheme for cancelling human-induced vibrations in light-weight pedestrian structures","type":"article-journal"},"uris":["http://www.mendeley.com/documents/?uuid=4fc42843-e579-4da2-b278-57529da4eef3"]}],"mendeley":{"formattedCitation":"[94,95]","plainTextFormattedCitation":"[94,95]","previouslyFormattedCitation":"[92,93]"},"properties":{"noteIndex":0},"schema":"https://github.com/citation-style-language/schema/raw/master/csl-citation.json"}</w:instrText>
      </w:r>
      <w:r w:rsidR="00D9407B" w:rsidRPr="00DB15B7">
        <w:rPr>
          <w:rStyle w:val="Char"/>
          <w:rtl/>
        </w:rPr>
        <w:fldChar w:fldCharType="separate"/>
      </w:r>
      <w:r w:rsidR="00886980" w:rsidRPr="00DB15B7">
        <w:rPr>
          <w:rStyle w:val="Char"/>
          <w:noProof/>
        </w:rPr>
        <w:t>[94,</w:t>
      </w:r>
      <w:r w:rsidR="004B5225">
        <w:rPr>
          <w:rStyle w:val="Char"/>
          <w:noProof/>
        </w:rPr>
        <w:t xml:space="preserve"> </w:t>
      </w:r>
      <w:r w:rsidR="00886980" w:rsidRPr="00DB15B7">
        <w:rPr>
          <w:rStyle w:val="Char"/>
          <w:noProof/>
        </w:rPr>
        <w:t>95]</w:t>
      </w:r>
      <w:r w:rsidR="00D9407B" w:rsidRPr="00DB15B7">
        <w:rPr>
          <w:rStyle w:val="Char"/>
          <w:rtl/>
        </w:rPr>
        <w:fldChar w:fldCharType="end"/>
      </w:r>
      <w:r w:rsidR="00D9407B" w:rsidRPr="00DB15B7">
        <w:rPr>
          <w:rFonts w:hint="cs"/>
          <w:sz w:val="24"/>
          <w:rtl/>
          <w:lang w:bidi="fa-IR"/>
        </w:rPr>
        <w:t xml:space="preserve">. این روش برای تعیین </w:t>
      </w:r>
      <w:r w:rsidR="00C32913" w:rsidRPr="00DB15B7">
        <w:rPr>
          <w:rFonts w:hint="cs"/>
          <w:sz w:val="24"/>
          <w:rtl/>
          <w:lang w:bidi="fa-IR"/>
        </w:rPr>
        <w:t xml:space="preserve">طرح پایش </w:t>
      </w:r>
      <w:r w:rsidR="00D9407B" w:rsidRPr="00DB15B7">
        <w:rPr>
          <w:rFonts w:hint="cs"/>
          <w:sz w:val="24"/>
          <w:rtl/>
          <w:lang w:bidi="fa-IR"/>
        </w:rPr>
        <w:t xml:space="preserve">بهینه نیز به کار گرفته می‌شود. </w:t>
      </w:r>
      <w:r w:rsidR="00F93134" w:rsidRPr="00DB15B7">
        <w:rPr>
          <w:rFonts w:hint="cs"/>
          <w:sz w:val="24"/>
          <w:rtl/>
          <w:lang w:bidi="fa-IR"/>
        </w:rPr>
        <w:t>طرح پایش بهینه طرحی است که اختلاف ارزش اطلاعات کسب شده از هزینه طرح</w:t>
      </w:r>
      <w:r w:rsidR="00141AFE" w:rsidRPr="00DB15B7">
        <w:rPr>
          <w:rFonts w:hint="cs"/>
          <w:sz w:val="24"/>
          <w:rtl/>
          <w:lang w:bidi="fa-IR"/>
        </w:rPr>
        <w:t>،</w:t>
      </w:r>
      <w:r w:rsidR="00F93134" w:rsidRPr="00DB15B7">
        <w:rPr>
          <w:rFonts w:hint="cs"/>
          <w:sz w:val="24"/>
          <w:rtl/>
          <w:lang w:bidi="fa-IR"/>
        </w:rPr>
        <w:t xml:space="preserve"> ماکزیمم باشد.</w:t>
      </w:r>
    </w:p>
    <w:p w:rsidR="00D9407B" w:rsidRPr="00DB15B7" w:rsidRDefault="002E5535" w:rsidP="00596189">
      <w:pPr>
        <w:spacing w:after="0" w:line="240" w:lineRule="auto"/>
        <w:rPr>
          <w:sz w:val="24"/>
          <w:rtl/>
          <w:lang w:bidi="fa-IR"/>
        </w:rPr>
      </w:pPr>
      <w:r w:rsidRPr="00DB15B7">
        <w:rPr>
          <w:rFonts w:hint="cs"/>
          <w:sz w:val="24"/>
          <w:rtl/>
          <w:lang w:bidi="fa-IR"/>
        </w:rPr>
        <w:t xml:space="preserve">امروزه مطالعات گسترده‌ای در رابطه با </w:t>
      </w:r>
      <w:r w:rsidR="00B8139D">
        <w:rPr>
          <w:rFonts w:hint="cs"/>
          <w:sz w:val="24"/>
          <w:rtl/>
          <w:lang w:bidi="fa-IR"/>
        </w:rPr>
        <w:t>آنالیز</w:t>
      </w:r>
      <w:r w:rsidR="00B8139D" w:rsidRPr="00DB15B7">
        <w:rPr>
          <w:rFonts w:hint="cs"/>
          <w:sz w:val="24"/>
          <w:rtl/>
          <w:lang w:bidi="fa-IR"/>
        </w:rPr>
        <w:t xml:space="preserve"> </w:t>
      </w:r>
      <w:r w:rsidRPr="00DB15B7">
        <w:rPr>
          <w:rFonts w:hint="cs"/>
          <w:sz w:val="24"/>
          <w:rtl/>
          <w:lang w:bidi="fa-IR"/>
        </w:rPr>
        <w:t xml:space="preserve">ارزش اطلاعات در دانشگاه‌ها و موسسات تحقیقاتی انجام می‌پذیرد. موسسه اروپایی </w:t>
      </w:r>
      <w:r w:rsidR="00334B16" w:rsidRPr="00DB15B7">
        <w:rPr>
          <w:rStyle w:val="FootnoteReference"/>
          <w:sz w:val="24"/>
          <w:rtl/>
          <w:lang w:bidi="fa-IR"/>
        </w:rPr>
        <w:footnoteReference w:id="9"/>
      </w:r>
      <w:r w:rsidRPr="00DB15B7">
        <w:t>COST</w:t>
      </w:r>
      <w:r w:rsidR="002739D1" w:rsidRPr="00DB15B7">
        <w:rPr>
          <w:rFonts w:hint="cs"/>
          <w:sz w:val="24"/>
          <w:rtl/>
          <w:lang w:bidi="fa-IR"/>
        </w:rPr>
        <w:t xml:space="preserve"> از موسسات پیش‌رو در رابطه ب</w:t>
      </w:r>
      <w:r w:rsidR="00347C08" w:rsidRPr="00DB15B7">
        <w:rPr>
          <w:rFonts w:hint="cs"/>
          <w:sz w:val="24"/>
          <w:rtl/>
          <w:lang w:bidi="fa-IR"/>
        </w:rPr>
        <w:t>ا ب</w:t>
      </w:r>
      <w:r w:rsidR="002739D1" w:rsidRPr="00DB15B7">
        <w:rPr>
          <w:rFonts w:hint="cs"/>
          <w:sz w:val="24"/>
          <w:rtl/>
          <w:lang w:bidi="fa-IR"/>
        </w:rPr>
        <w:t xml:space="preserve">کارگیری مفهوم ارزش اطلاعات </w:t>
      </w:r>
      <w:r w:rsidR="009350F7" w:rsidRPr="00DB15B7">
        <w:rPr>
          <w:rFonts w:hint="cs"/>
          <w:sz w:val="24"/>
          <w:rtl/>
          <w:lang w:bidi="fa-IR"/>
        </w:rPr>
        <w:t xml:space="preserve">پایش سلامت </w:t>
      </w:r>
      <w:r w:rsidR="002739D1" w:rsidRPr="00DB15B7">
        <w:rPr>
          <w:rFonts w:hint="cs"/>
          <w:sz w:val="24"/>
          <w:rtl/>
          <w:lang w:bidi="fa-IR"/>
        </w:rPr>
        <w:t>در مدیریت اقتصادی سازه‌های مختلف از جمله پل بوده است. این موسسه با انجام</w:t>
      </w:r>
      <w:r w:rsidR="00347C08" w:rsidRPr="00DB15B7">
        <w:rPr>
          <w:rFonts w:hint="cs"/>
          <w:sz w:val="24"/>
          <w:rtl/>
          <w:lang w:bidi="fa-IR"/>
        </w:rPr>
        <w:t xml:space="preserve"> کارگاه</w:t>
      </w:r>
      <w:r w:rsidR="00643C80" w:rsidRPr="00DB15B7">
        <w:rPr>
          <w:rFonts w:hint="cs"/>
          <w:sz w:val="24"/>
          <w:rtl/>
          <w:lang w:bidi="fa-IR"/>
        </w:rPr>
        <w:t xml:space="preserve">‌های آموزشی و سرمایه‌گذاری روی پروژه‌های مرتبط با </w:t>
      </w:r>
      <w:r w:rsidR="00B8139D">
        <w:rPr>
          <w:rFonts w:hint="cs"/>
          <w:sz w:val="24"/>
          <w:rtl/>
          <w:lang w:bidi="fa-IR"/>
        </w:rPr>
        <w:t>آنالیز</w:t>
      </w:r>
      <w:r w:rsidR="00643C80" w:rsidRPr="00DB15B7">
        <w:rPr>
          <w:rFonts w:hint="cs"/>
          <w:sz w:val="24"/>
          <w:rtl/>
          <w:lang w:bidi="fa-IR"/>
        </w:rPr>
        <w:t xml:space="preserve"> ارزش اطلاعات، سعی در بهبود</w:t>
      </w:r>
      <w:r w:rsidR="00967231" w:rsidRPr="00DB15B7">
        <w:rPr>
          <w:rFonts w:hint="cs"/>
          <w:sz w:val="24"/>
          <w:rtl/>
          <w:lang w:bidi="fa-IR"/>
        </w:rPr>
        <w:t xml:space="preserve"> </w:t>
      </w:r>
      <w:r w:rsidR="00643C80" w:rsidRPr="00DB15B7">
        <w:rPr>
          <w:rFonts w:hint="cs"/>
          <w:sz w:val="24"/>
          <w:rtl/>
          <w:lang w:bidi="fa-IR"/>
        </w:rPr>
        <w:t>تصمیم‌گیری مدیران</w:t>
      </w:r>
      <w:r w:rsidR="00347C08" w:rsidRPr="00DB15B7">
        <w:rPr>
          <w:rFonts w:hint="cs"/>
          <w:sz w:val="24"/>
          <w:rtl/>
          <w:lang w:bidi="fa-IR"/>
        </w:rPr>
        <w:t xml:space="preserve"> در بکارگیری از</w:t>
      </w:r>
      <w:r w:rsidR="00334B16" w:rsidRPr="00DB15B7">
        <w:rPr>
          <w:rFonts w:hint="cs"/>
          <w:sz w:val="24"/>
          <w:rtl/>
          <w:lang w:bidi="fa-IR"/>
        </w:rPr>
        <w:t xml:space="preserve"> طرح</w:t>
      </w:r>
      <w:r w:rsidR="00347C08" w:rsidRPr="00DB15B7">
        <w:rPr>
          <w:rFonts w:hint="cs"/>
          <w:sz w:val="24"/>
          <w:rtl/>
          <w:lang w:bidi="fa-IR"/>
        </w:rPr>
        <w:t xml:space="preserve"> پایش سلامت</w:t>
      </w:r>
      <w:r w:rsidR="00643C80" w:rsidRPr="00DB15B7">
        <w:rPr>
          <w:rFonts w:hint="cs"/>
          <w:sz w:val="24"/>
          <w:rtl/>
          <w:lang w:bidi="fa-IR"/>
        </w:rPr>
        <w:t xml:space="preserve"> داشته است </w:t>
      </w:r>
      <w:r w:rsidR="00643C80" w:rsidRPr="00DB15B7">
        <w:rPr>
          <w:rStyle w:val="Char"/>
          <w:rtl/>
        </w:rPr>
        <w:fldChar w:fldCharType="begin" w:fldLock="1"/>
      </w:r>
      <w:r w:rsidR="00886980" w:rsidRPr="00DB15B7">
        <w:rPr>
          <w:rStyle w:val="Char"/>
        </w:rPr>
        <w:instrText>ADDIN CSL_CITATION {"citationItems":[{"id":"ITEM-1","itemData":{"URL":"https://www.cost.eu/","id":"ITEM-1","issued":{"date-parts":[["0"]]},"title":"European Cooperation in Science and Technology","type":"webpage"},"uris":["http://www.mendeley.com/documents/?uuid=ed1c830f-e534-4d10-bfd9-288a2be2b846"]}],"mendeley":{"formattedCitation":"[96]","plainTextFormattedCitation":"[96]","previouslyFormattedCitation":"[94]"},"properties":{"noteIndex":0},"schema":"https://github.com/citation-style-language/schema/raw/master/csl-citation.json"}</w:instrText>
      </w:r>
      <w:r w:rsidR="00643C80" w:rsidRPr="00DB15B7">
        <w:rPr>
          <w:rStyle w:val="Char"/>
          <w:rtl/>
        </w:rPr>
        <w:fldChar w:fldCharType="separate"/>
      </w:r>
      <w:r w:rsidR="00886980" w:rsidRPr="00DB15B7">
        <w:rPr>
          <w:rStyle w:val="Char"/>
          <w:noProof/>
        </w:rPr>
        <w:t>[96]</w:t>
      </w:r>
      <w:r w:rsidR="00643C80" w:rsidRPr="00DB15B7">
        <w:rPr>
          <w:rStyle w:val="Char"/>
          <w:rtl/>
        </w:rPr>
        <w:fldChar w:fldCharType="end"/>
      </w:r>
      <w:r w:rsidR="00643C80" w:rsidRPr="00DB15B7">
        <w:rPr>
          <w:rStyle w:val="Char"/>
          <w:rtl/>
        </w:rPr>
        <w:t>.</w:t>
      </w:r>
    </w:p>
    <w:p w:rsidR="00D9407B" w:rsidRPr="00DB15B7" w:rsidRDefault="00D9407B" w:rsidP="00596189">
      <w:pPr>
        <w:spacing w:after="0" w:line="240" w:lineRule="auto"/>
        <w:rPr>
          <w:sz w:val="24"/>
          <w:lang w:bidi="fa-IR"/>
        </w:rPr>
      </w:pPr>
      <w:r w:rsidRPr="00DB15B7">
        <w:rPr>
          <w:rFonts w:hint="cs"/>
          <w:sz w:val="24"/>
          <w:rtl/>
          <w:lang w:bidi="fa-IR"/>
        </w:rPr>
        <w:t>معرفی</w:t>
      </w:r>
      <w:r w:rsidR="00B8139D">
        <w:rPr>
          <w:rFonts w:hint="cs"/>
          <w:sz w:val="24"/>
          <w:rtl/>
          <w:lang w:bidi="fa-IR"/>
        </w:rPr>
        <w:t xml:space="preserve"> آنالیز</w:t>
      </w:r>
      <w:r w:rsidR="00C97503" w:rsidRPr="00DB15B7">
        <w:rPr>
          <w:rFonts w:hint="cs"/>
          <w:sz w:val="24"/>
          <w:rtl/>
          <w:lang w:bidi="fa-IR"/>
        </w:rPr>
        <w:t>ارزش اطلاعات در ادامه آورده شده است</w:t>
      </w:r>
      <w:r w:rsidRPr="00DB15B7">
        <w:rPr>
          <w:rFonts w:hint="cs"/>
          <w:sz w:val="24"/>
          <w:rtl/>
          <w:lang w:bidi="fa-IR"/>
        </w:rPr>
        <w:t>. برای این منظور انواع مختلف تصمیم‌گیری معرفی و در رابطه با کاربرد هرکدام از آن</w:t>
      </w:r>
      <w:r w:rsidR="00BB438A" w:rsidRPr="00DB15B7">
        <w:rPr>
          <w:sz w:val="24"/>
          <w:rtl/>
          <w:lang w:bidi="fa-IR"/>
        </w:rPr>
        <w:softHyphen/>
      </w:r>
      <w:r w:rsidRPr="00DB15B7">
        <w:rPr>
          <w:rFonts w:hint="cs"/>
          <w:sz w:val="24"/>
          <w:rtl/>
          <w:lang w:bidi="fa-IR"/>
        </w:rPr>
        <w:t>ها بحث می‌شود.</w:t>
      </w:r>
    </w:p>
    <w:p w:rsidR="00D9407B" w:rsidRPr="00DB15B7" w:rsidRDefault="00D9407B" w:rsidP="00596189">
      <w:pPr>
        <w:spacing w:after="0" w:line="240" w:lineRule="auto"/>
        <w:rPr>
          <w:sz w:val="24"/>
          <w:rtl/>
          <w:lang w:bidi="fa-IR"/>
        </w:rPr>
      </w:pPr>
    </w:p>
    <w:p w:rsidR="00D9407B" w:rsidRPr="00596189" w:rsidRDefault="00B8139D" w:rsidP="00596189">
      <w:pPr>
        <w:pStyle w:val="Heading2"/>
        <w:numPr>
          <w:ilvl w:val="1"/>
          <w:numId w:val="4"/>
        </w:numPr>
        <w:spacing w:line="240" w:lineRule="auto"/>
        <w:ind w:left="308"/>
        <w:rPr>
          <w:rFonts w:cs="B Zar"/>
          <w:sz w:val="24"/>
          <w:szCs w:val="24"/>
          <w:lang w:bidi="fa-IR"/>
        </w:rPr>
      </w:pPr>
      <w:r w:rsidRPr="00596189">
        <w:rPr>
          <w:rFonts w:cs="B Zar" w:hint="cs"/>
          <w:sz w:val="24"/>
          <w:szCs w:val="24"/>
          <w:rtl/>
          <w:lang w:bidi="fa-IR"/>
        </w:rPr>
        <w:t>آنالیز</w:t>
      </w:r>
      <w:r w:rsidR="00C24ED7" w:rsidRPr="00596189">
        <w:rPr>
          <w:rFonts w:cs="B Zar" w:hint="cs"/>
          <w:sz w:val="24"/>
          <w:szCs w:val="24"/>
          <w:rtl/>
          <w:lang w:bidi="fa-IR"/>
        </w:rPr>
        <w:t xml:space="preserve"> </w:t>
      </w:r>
      <w:r w:rsidR="00D9407B" w:rsidRPr="00596189">
        <w:rPr>
          <w:rFonts w:cs="B Zar" w:hint="cs"/>
          <w:sz w:val="24"/>
          <w:szCs w:val="24"/>
          <w:rtl/>
          <w:lang w:bidi="fa-IR"/>
        </w:rPr>
        <w:t>تصمیم‌گیری</w:t>
      </w:r>
      <w:r w:rsidR="00D9407B" w:rsidRPr="00596189">
        <w:rPr>
          <w:rFonts w:cs="B Zar"/>
          <w:sz w:val="24"/>
          <w:szCs w:val="24"/>
          <w:rtl/>
          <w:lang w:bidi="fa-IR"/>
        </w:rPr>
        <w:t xml:space="preserve"> </w:t>
      </w:r>
      <w:r w:rsidR="00D9407B" w:rsidRPr="00596189">
        <w:rPr>
          <w:rFonts w:cs="B Zar" w:hint="cs"/>
          <w:sz w:val="24"/>
          <w:szCs w:val="24"/>
          <w:rtl/>
          <w:lang w:bidi="fa-IR"/>
        </w:rPr>
        <w:t>پیشین</w:t>
      </w:r>
      <w:r w:rsidR="00D9407B" w:rsidRPr="00596189">
        <w:rPr>
          <w:rStyle w:val="FootnoteReference"/>
          <w:rFonts w:cs="B Zar"/>
          <w:sz w:val="24"/>
          <w:szCs w:val="24"/>
          <w:rtl/>
        </w:rPr>
        <w:footnoteReference w:id="10"/>
      </w:r>
    </w:p>
    <w:p w:rsidR="00967231" w:rsidRPr="00DB15B7" w:rsidRDefault="00B8139D" w:rsidP="00596189">
      <w:pPr>
        <w:spacing w:after="0" w:line="240" w:lineRule="auto"/>
        <w:rPr>
          <w:sz w:val="24"/>
          <w:rtl/>
          <w:lang w:bidi="fa-IR"/>
        </w:rPr>
      </w:pPr>
      <w:r>
        <w:rPr>
          <w:rFonts w:hint="cs"/>
          <w:sz w:val="24"/>
          <w:rtl/>
          <w:lang w:bidi="fa-IR"/>
        </w:rPr>
        <w:t>آنالیز</w:t>
      </w:r>
      <w:r w:rsidR="00D9407B" w:rsidRPr="00DB15B7">
        <w:rPr>
          <w:rFonts w:hint="cs"/>
          <w:sz w:val="24"/>
          <w:rtl/>
          <w:lang w:bidi="fa-IR"/>
        </w:rPr>
        <w:t xml:space="preserve"> </w:t>
      </w:r>
      <w:r w:rsidR="00C24ED7" w:rsidRPr="00DB15B7">
        <w:rPr>
          <w:rFonts w:hint="cs"/>
          <w:sz w:val="24"/>
          <w:rtl/>
          <w:lang w:bidi="fa-IR"/>
        </w:rPr>
        <w:t>تصمیم</w:t>
      </w:r>
      <w:r w:rsidR="00C24ED7" w:rsidRPr="00DB15B7">
        <w:rPr>
          <w:sz w:val="24"/>
          <w:rtl/>
          <w:lang w:bidi="fa-IR"/>
        </w:rPr>
        <w:softHyphen/>
      </w:r>
      <w:r w:rsidR="00C24ED7" w:rsidRPr="00DB15B7">
        <w:rPr>
          <w:rFonts w:hint="cs"/>
          <w:sz w:val="24"/>
          <w:rtl/>
          <w:lang w:bidi="fa-IR"/>
        </w:rPr>
        <w:t xml:space="preserve">گیری </w:t>
      </w:r>
      <w:r w:rsidR="00D9407B" w:rsidRPr="00DB15B7">
        <w:rPr>
          <w:rFonts w:hint="cs"/>
          <w:sz w:val="24"/>
          <w:rtl/>
          <w:lang w:bidi="fa-IR"/>
        </w:rPr>
        <w:t>پیشین بر اساس تجربه و قضاوت و بدون</w:t>
      </w:r>
      <w:r w:rsidR="00B7306A" w:rsidRPr="00DB15B7">
        <w:rPr>
          <w:rFonts w:hint="cs"/>
          <w:sz w:val="24"/>
          <w:rtl/>
          <w:lang w:bidi="fa-IR"/>
        </w:rPr>
        <w:t xml:space="preserve"> کسب اطلاعات از</w:t>
      </w:r>
      <w:r w:rsidR="00D9407B" w:rsidRPr="00DB15B7">
        <w:rPr>
          <w:rFonts w:hint="cs"/>
          <w:sz w:val="24"/>
          <w:rtl/>
          <w:lang w:bidi="fa-IR"/>
        </w:rPr>
        <w:t xml:space="preserve"> انجام هیچ‌گونه آزمایشی</w:t>
      </w:r>
      <w:r w:rsidR="00CE5A24" w:rsidRPr="00DB15B7">
        <w:rPr>
          <w:rStyle w:val="FootnoteReference"/>
          <w:sz w:val="24"/>
          <w:rtl/>
          <w:lang w:bidi="fa-IR"/>
        </w:rPr>
        <w:footnoteReference w:id="11"/>
      </w:r>
      <w:r w:rsidR="00D9407B" w:rsidRPr="00DB15B7">
        <w:rPr>
          <w:rFonts w:hint="cs"/>
          <w:sz w:val="24"/>
          <w:rtl/>
          <w:lang w:bidi="fa-IR"/>
        </w:rPr>
        <w:t xml:space="preserve"> روی</w:t>
      </w:r>
      <w:r w:rsidR="00C24ED7" w:rsidRPr="00DB15B7">
        <w:rPr>
          <w:rFonts w:hint="cs"/>
          <w:sz w:val="24"/>
          <w:rtl/>
          <w:lang w:bidi="fa-IR"/>
        </w:rPr>
        <w:t xml:space="preserve"> سازه </w:t>
      </w:r>
      <w:r w:rsidR="00D9407B" w:rsidRPr="00DB15B7">
        <w:rPr>
          <w:rFonts w:hint="cs"/>
          <w:sz w:val="24"/>
          <w:rtl/>
          <w:lang w:bidi="fa-IR"/>
        </w:rPr>
        <w:t xml:space="preserve">(مثلا یک پل) </w:t>
      </w:r>
      <w:r w:rsidR="00B7306A" w:rsidRPr="00DB15B7">
        <w:rPr>
          <w:rFonts w:hint="cs"/>
          <w:sz w:val="24"/>
          <w:rtl/>
          <w:lang w:bidi="fa-IR"/>
        </w:rPr>
        <w:t>صورت</w:t>
      </w:r>
      <w:r w:rsidR="00D9407B" w:rsidRPr="00DB15B7">
        <w:rPr>
          <w:rFonts w:hint="cs"/>
          <w:sz w:val="24"/>
          <w:rtl/>
          <w:lang w:bidi="fa-IR"/>
        </w:rPr>
        <w:t xml:space="preserve"> می‌گیرد. </w:t>
      </w:r>
      <w:r w:rsidR="00C2516E" w:rsidRPr="00DB15B7">
        <w:rPr>
          <w:sz w:val="24"/>
          <w:rtl/>
          <w:lang w:bidi="fa-IR"/>
        </w:rPr>
        <w:t>لازم به ذکر است که از آنجا که عمده‌ تصم</w:t>
      </w:r>
      <w:r w:rsidR="00C2516E" w:rsidRPr="00DB15B7">
        <w:rPr>
          <w:rFonts w:hint="cs"/>
          <w:sz w:val="24"/>
          <w:rtl/>
          <w:lang w:bidi="fa-IR"/>
        </w:rPr>
        <w:t>ی</w:t>
      </w:r>
      <w:r w:rsidR="00C2516E" w:rsidRPr="00DB15B7">
        <w:rPr>
          <w:rFonts w:hint="eastAsia"/>
          <w:sz w:val="24"/>
          <w:rtl/>
          <w:lang w:bidi="fa-IR"/>
        </w:rPr>
        <w:t>م‌ها</w:t>
      </w:r>
      <w:r w:rsidR="00C2516E" w:rsidRPr="00DB15B7">
        <w:rPr>
          <w:rFonts w:hint="cs"/>
          <w:sz w:val="24"/>
          <w:rtl/>
          <w:lang w:bidi="fa-IR"/>
        </w:rPr>
        <w:t>ی</w:t>
      </w:r>
      <w:r w:rsidR="00C2516E" w:rsidRPr="00DB15B7">
        <w:rPr>
          <w:sz w:val="24"/>
          <w:rtl/>
          <w:lang w:bidi="fa-IR"/>
        </w:rPr>
        <w:t xml:space="preserve"> حوزه‌</w:t>
      </w:r>
      <w:r w:rsidR="00C2516E" w:rsidRPr="00DB15B7">
        <w:rPr>
          <w:rFonts w:hint="cs"/>
          <w:sz w:val="24"/>
          <w:rtl/>
          <w:lang w:bidi="fa-IR"/>
        </w:rPr>
        <w:t>ی</w:t>
      </w:r>
      <w:r w:rsidR="00C2516E" w:rsidRPr="00DB15B7">
        <w:rPr>
          <w:sz w:val="24"/>
          <w:rtl/>
          <w:lang w:bidi="fa-IR"/>
        </w:rPr>
        <w:t xml:space="preserve"> مد</w:t>
      </w:r>
      <w:r w:rsidR="00C2516E" w:rsidRPr="00DB15B7">
        <w:rPr>
          <w:rFonts w:hint="cs"/>
          <w:sz w:val="24"/>
          <w:rtl/>
          <w:lang w:bidi="fa-IR"/>
        </w:rPr>
        <w:t>ی</w:t>
      </w:r>
      <w:r w:rsidR="00C2516E" w:rsidRPr="00DB15B7">
        <w:rPr>
          <w:rFonts w:hint="eastAsia"/>
          <w:sz w:val="24"/>
          <w:rtl/>
          <w:lang w:bidi="fa-IR"/>
        </w:rPr>
        <w:t>ر</w:t>
      </w:r>
      <w:r w:rsidR="00C2516E" w:rsidRPr="00DB15B7">
        <w:rPr>
          <w:rFonts w:hint="cs"/>
          <w:sz w:val="24"/>
          <w:rtl/>
          <w:lang w:bidi="fa-IR"/>
        </w:rPr>
        <w:t>ی</w:t>
      </w:r>
      <w:r w:rsidR="00C2516E" w:rsidRPr="00DB15B7">
        <w:rPr>
          <w:rFonts w:hint="eastAsia"/>
          <w:sz w:val="24"/>
          <w:rtl/>
          <w:lang w:bidi="fa-IR"/>
        </w:rPr>
        <w:t>ت</w:t>
      </w:r>
      <w:r w:rsidR="00C2516E" w:rsidRPr="00DB15B7">
        <w:rPr>
          <w:sz w:val="24"/>
          <w:rtl/>
          <w:lang w:bidi="fa-IR"/>
        </w:rPr>
        <w:t xml:space="preserve"> پل‌</w:t>
      </w:r>
      <w:r w:rsidR="00D337C1">
        <w:rPr>
          <w:sz w:val="24"/>
          <w:rtl/>
          <w:lang w:bidi="fa-IR"/>
        </w:rPr>
        <w:softHyphen/>
      </w:r>
      <w:r w:rsidR="00D337C1">
        <w:rPr>
          <w:rFonts w:hint="cs"/>
          <w:sz w:val="24"/>
          <w:rtl/>
          <w:lang w:bidi="fa-IR"/>
        </w:rPr>
        <w:t>ها</w:t>
      </w:r>
      <w:r w:rsidR="00C2516E" w:rsidRPr="00DB15B7">
        <w:rPr>
          <w:sz w:val="24"/>
          <w:rtl/>
          <w:lang w:bidi="fa-IR"/>
        </w:rPr>
        <w:t xml:space="preserve"> از نوع گسسته هستند (مثلا مقاوم‌ساز</w:t>
      </w:r>
      <w:r w:rsidR="00C2516E" w:rsidRPr="00DB15B7">
        <w:rPr>
          <w:rFonts w:hint="cs"/>
          <w:sz w:val="24"/>
          <w:rtl/>
          <w:lang w:bidi="fa-IR"/>
        </w:rPr>
        <w:t>ی</w:t>
      </w:r>
      <w:r w:rsidR="00C2516E" w:rsidRPr="00DB15B7">
        <w:rPr>
          <w:sz w:val="24"/>
          <w:rtl/>
          <w:lang w:bidi="fa-IR"/>
        </w:rPr>
        <w:t xml:space="preserve"> </w:t>
      </w:r>
      <w:r w:rsidR="00C2516E" w:rsidRPr="00DB15B7">
        <w:rPr>
          <w:rFonts w:hint="cs"/>
          <w:sz w:val="24"/>
          <w:rtl/>
          <w:lang w:bidi="fa-IR"/>
        </w:rPr>
        <w:t>ی</w:t>
      </w:r>
      <w:r w:rsidR="00C2516E" w:rsidRPr="00DB15B7">
        <w:rPr>
          <w:rFonts w:hint="eastAsia"/>
          <w:sz w:val="24"/>
          <w:rtl/>
          <w:lang w:bidi="fa-IR"/>
        </w:rPr>
        <w:t>ا</w:t>
      </w:r>
      <w:r w:rsidR="00C2516E" w:rsidRPr="00DB15B7">
        <w:rPr>
          <w:sz w:val="24"/>
          <w:rtl/>
          <w:lang w:bidi="fa-IR"/>
        </w:rPr>
        <w:t xml:space="preserve"> عدم مقاوم‌ساز</w:t>
      </w:r>
      <w:r w:rsidR="00C2516E" w:rsidRPr="00DB15B7">
        <w:rPr>
          <w:rFonts w:hint="cs"/>
          <w:sz w:val="24"/>
          <w:rtl/>
          <w:lang w:bidi="fa-IR"/>
        </w:rPr>
        <w:t>ی</w:t>
      </w:r>
      <w:r w:rsidR="00C2516E" w:rsidRPr="00DB15B7">
        <w:rPr>
          <w:sz w:val="24"/>
          <w:rtl/>
          <w:lang w:bidi="fa-IR"/>
        </w:rPr>
        <w:t xml:space="preserve"> پل)، در ا</w:t>
      </w:r>
      <w:r w:rsidR="00C2516E" w:rsidRPr="00DB15B7">
        <w:rPr>
          <w:rFonts w:hint="cs"/>
          <w:sz w:val="24"/>
          <w:rtl/>
          <w:lang w:bidi="fa-IR"/>
        </w:rPr>
        <w:t>ی</w:t>
      </w:r>
      <w:r w:rsidR="00C2516E" w:rsidRPr="00DB15B7">
        <w:rPr>
          <w:rFonts w:hint="eastAsia"/>
          <w:sz w:val="24"/>
          <w:rtl/>
          <w:lang w:bidi="fa-IR"/>
        </w:rPr>
        <w:t>ن</w:t>
      </w:r>
      <w:r w:rsidR="00C2516E" w:rsidRPr="00DB15B7">
        <w:rPr>
          <w:sz w:val="24"/>
          <w:rtl/>
          <w:lang w:bidi="fa-IR"/>
        </w:rPr>
        <w:t xml:space="preserve"> مقاله تصم</w:t>
      </w:r>
      <w:r w:rsidR="00C2516E" w:rsidRPr="00DB15B7">
        <w:rPr>
          <w:rFonts w:hint="cs"/>
          <w:sz w:val="24"/>
          <w:rtl/>
          <w:lang w:bidi="fa-IR"/>
        </w:rPr>
        <w:t>ی</w:t>
      </w:r>
      <w:r w:rsidR="00C2516E" w:rsidRPr="00DB15B7">
        <w:rPr>
          <w:rFonts w:hint="eastAsia"/>
          <w:sz w:val="24"/>
          <w:rtl/>
          <w:lang w:bidi="fa-IR"/>
        </w:rPr>
        <w:t>م‌گ</w:t>
      </w:r>
      <w:r w:rsidR="00C2516E" w:rsidRPr="00DB15B7">
        <w:rPr>
          <w:rFonts w:hint="cs"/>
          <w:sz w:val="24"/>
          <w:rtl/>
          <w:lang w:bidi="fa-IR"/>
        </w:rPr>
        <w:t>ی</w:t>
      </w:r>
      <w:r w:rsidR="00C2516E" w:rsidRPr="00DB15B7">
        <w:rPr>
          <w:rFonts w:hint="eastAsia"/>
          <w:sz w:val="24"/>
          <w:rtl/>
          <w:lang w:bidi="fa-IR"/>
        </w:rPr>
        <w:t>ر</w:t>
      </w:r>
      <w:r w:rsidR="00C2516E" w:rsidRPr="00DB15B7">
        <w:rPr>
          <w:rFonts w:hint="cs"/>
          <w:sz w:val="24"/>
          <w:rtl/>
          <w:lang w:bidi="fa-IR"/>
        </w:rPr>
        <w:t>ی</w:t>
      </w:r>
      <w:r w:rsidR="00C2516E" w:rsidRPr="00DB15B7">
        <w:rPr>
          <w:sz w:val="24"/>
          <w:rtl/>
          <w:lang w:bidi="fa-IR"/>
        </w:rPr>
        <w:t xml:space="preserve"> </w:t>
      </w:r>
      <w:r w:rsidR="00C2516E" w:rsidRPr="00DB15B7">
        <w:rPr>
          <w:sz w:val="24"/>
          <w:rtl/>
          <w:lang w:bidi="fa-IR"/>
        </w:rPr>
        <w:t>در فضا</w:t>
      </w:r>
      <w:r w:rsidR="00C2516E" w:rsidRPr="00DB15B7">
        <w:rPr>
          <w:rFonts w:hint="cs"/>
          <w:sz w:val="24"/>
          <w:rtl/>
          <w:lang w:bidi="fa-IR"/>
        </w:rPr>
        <w:t>ی</w:t>
      </w:r>
      <w:r w:rsidR="00C2516E" w:rsidRPr="00DB15B7">
        <w:rPr>
          <w:sz w:val="24"/>
          <w:rtl/>
          <w:lang w:bidi="fa-IR"/>
        </w:rPr>
        <w:t xml:space="preserve"> گسسته مورد بررس</w:t>
      </w:r>
      <w:r w:rsidR="00C2516E" w:rsidRPr="00DB15B7">
        <w:rPr>
          <w:rFonts w:hint="cs"/>
          <w:sz w:val="24"/>
          <w:rtl/>
          <w:lang w:bidi="fa-IR"/>
        </w:rPr>
        <w:t>ی</w:t>
      </w:r>
      <w:r w:rsidR="00C2516E" w:rsidRPr="00DB15B7">
        <w:rPr>
          <w:sz w:val="24"/>
          <w:rtl/>
          <w:lang w:bidi="fa-IR"/>
        </w:rPr>
        <w:t xml:space="preserve"> قرار م</w:t>
      </w:r>
      <w:r w:rsidR="00C2516E" w:rsidRPr="00DB15B7">
        <w:rPr>
          <w:rFonts w:hint="cs"/>
          <w:sz w:val="24"/>
          <w:rtl/>
          <w:lang w:bidi="fa-IR"/>
        </w:rPr>
        <w:t>ی‌</w:t>
      </w:r>
      <w:r w:rsidR="00C2516E" w:rsidRPr="00DB15B7">
        <w:rPr>
          <w:rFonts w:hint="eastAsia"/>
          <w:sz w:val="24"/>
          <w:rtl/>
          <w:lang w:bidi="fa-IR"/>
        </w:rPr>
        <w:t>گ</w:t>
      </w:r>
      <w:r w:rsidR="00C2516E" w:rsidRPr="00DB15B7">
        <w:rPr>
          <w:rFonts w:hint="cs"/>
          <w:sz w:val="24"/>
          <w:rtl/>
          <w:lang w:bidi="fa-IR"/>
        </w:rPr>
        <w:t>ی</w:t>
      </w:r>
      <w:r w:rsidR="00C2516E" w:rsidRPr="00DB15B7">
        <w:rPr>
          <w:rFonts w:hint="eastAsia"/>
          <w:sz w:val="24"/>
          <w:rtl/>
          <w:lang w:bidi="fa-IR"/>
        </w:rPr>
        <w:t>رد</w:t>
      </w:r>
      <w:r w:rsidR="004B5225">
        <w:rPr>
          <w:sz w:val="24"/>
          <w:rtl/>
          <w:lang w:bidi="fa-IR"/>
        </w:rPr>
        <w:t>.</w:t>
      </w:r>
      <w:r w:rsidR="00D9407B" w:rsidRPr="00DB15B7">
        <w:rPr>
          <w:rFonts w:hint="cs"/>
          <w:sz w:val="24"/>
          <w:rtl/>
          <w:lang w:bidi="fa-IR"/>
        </w:rPr>
        <w:t xml:space="preserve"> </w:t>
      </w:r>
      <w:r w:rsidR="00D9407B" w:rsidRPr="00DB15B7">
        <w:rPr>
          <w:rtl/>
        </w:rPr>
        <w:fldChar w:fldCharType="begin"/>
      </w:r>
      <w:r w:rsidR="00D9407B" w:rsidRPr="00DB15B7">
        <w:rPr>
          <w:rtl/>
        </w:rPr>
        <w:instrText xml:space="preserve"> </w:instrText>
      </w:r>
      <w:r w:rsidR="00D9407B" w:rsidRPr="00DB15B7">
        <w:instrText xml:space="preserve">REF </w:instrText>
      </w:r>
      <w:r w:rsidR="00D9407B" w:rsidRPr="00DB15B7">
        <w:rPr>
          <w:rtl/>
        </w:rPr>
        <w:instrText>_</w:instrText>
      </w:r>
      <w:r w:rsidR="00D9407B" w:rsidRPr="00DB15B7">
        <w:instrText>Ref61243750</w:instrText>
      </w:r>
      <w:r w:rsidR="00D9407B" w:rsidRPr="00DB15B7">
        <w:rPr>
          <w:rtl/>
        </w:rPr>
        <w:instrText xml:space="preserve">  \* </w:instrText>
      </w:r>
      <w:r w:rsidR="00D9407B" w:rsidRPr="00DB15B7">
        <w:instrText xml:space="preserve">MERGEFORMAT </w:instrText>
      </w:r>
      <w:r w:rsidR="00D9407B" w:rsidRPr="00DB15B7">
        <w:rPr>
          <w:rtl/>
        </w:rPr>
        <w:fldChar w:fldCharType="separate"/>
      </w:r>
      <w:r w:rsidR="00A73A72" w:rsidRPr="00A73A72">
        <w:rPr>
          <w:rFonts w:hint="cs"/>
          <w:rtl/>
        </w:rPr>
        <w:t xml:space="preserve">شکل </w:t>
      </w:r>
      <w:r w:rsidR="00A73A72" w:rsidRPr="00A73A72">
        <w:rPr>
          <w:rtl/>
        </w:rPr>
        <w:t>2</w:t>
      </w:r>
      <w:r w:rsidR="00D9407B" w:rsidRPr="00DB15B7">
        <w:rPr>
          <w:rtl/>
        </w:rPr>
        <w:fldChar w:fldCharType="end"/>
      </w:r>
      <w:r w:rsidR="00D9407B" w:rsidRPr="00DB15B7">
        <w:rPr>
          <w:rFonts w:hint="cs"/>
          <w:sz w:val="24"/>
          <w:rtl/>
          <w:lang w:bidi="fa-IR"/>
        </w:rPr>
        <w:t xml:space="preserve"> درخت تصمیم‌گیری</w:t>
      </w:r>
      <w:r w:rsidR="00D9407B" w:rsidRPr="00DB15B7">
        <w:rPr>
          <w:rStyle w:val="FootnoteReference"/>
          <w:rtl/>
        </w:rPr>
        <w:footnoteReference w:id="12"/>
      </w:r>
      <w:r w:rsidR="00D9407B" w:rsidRPr="00DB15B7">
        <w:rPr>
          <w:rFonts w:hint="cs"/>
          <w:sz w:val="24"/>
          <w:rtl/>
          <w:lang w:bidi="fa-IR"/>
        </w:rPr>
        <w:t xml:space="preserve"> پیشین را نمایش می‌دهد. در این شکل </w:t>
      </w:r>
      <w:r w:rsidR="00D9407B" w:rsidRPr="00DB15B7">
        <w:rPr>
          <w:i/>
          <w:iCs/>
          <w:sz w:val="24"/>
          <w:lang w:bidi="fa-IR"/>
        </w:rPr>
        <w:t>a</w:t>
      </w:r>
      <w:r w:rsidR="00D9407B" w:rsidRPr="00DB15B7">
        <w:rPr>
          <w:i/>
          <w:iCs/>
          <w:sz w:val="24"/>
          <w:vertAlign w:val="subscript"/>
          <w:lang w:bidi="fa-IR"/>
        </w:rPr>
        <w:t>i</w:t>
      </w:r>
      <w:r w:rsidR="00700CE1" w:rsidRPr="00DB15B7">
        <w:rPr>
          <w:rFonts w:hint="cs"/>
          <w:sz w:val="24"/>
          <w:rtl/>
          <w:lang w:bidi="fa-IR"/>
        </w:rPr>
        <w:t xml:space="preserve"> ها اقدامات (مثل مقاوم</w:t>
      </w:r>
      <w:r w:rsidR="00AF6955" w:rsidRPr="00DB15B7">
        <w:rPr>
          <w:rFonts w:hint="cs"/>
          <w:sz w:val="24"/>
          <w:rtl/>
          <w:lang w:bidi="fa-IR"/>
        </w:rPr>
        <w:t>‌</w:t>
      </w:r>
      <w:r w:rsidR="00700CE1" w:rsidRPr="00DB15B7">
        <w:rPr>
          <w:rFonts w:hint="cs"/>
          <w:sz w:val="24"/>
          <w:rtl/>
          <w:lang w:bidi="fa-IR"/>
        </w:rPr>
        <w:t>سازی یا عدم مقاوم</w:t>
      </w:r>
      <w:r w:rsidR="00AF6955" w:rsidRPr="00DB15B7">
        <w:rPr>
          <w:rFonts w:hint="cs"/>
          <w:sz w:val="24"/>
          <w:rtl/>
          <w:lang w:bidi="fa-IR"/>
        </w:rPr>
        <w:t>‌</w:t>
      </w:r>
      <w:r w:rsidR="00700CE1" w:rsidRPr="00DB15B7">
        <w:rPr>
          <w:rFonts w:hint="cs"/>
          <w:sz w:val="24"/>
          <w:rtl/>
          <w:lang w:bidi="fa-IR"/>
        </w:rPr>
        <w:t>سازی پل</w:t>
      </w:r>
      <w:r w:rsidR="00D9407B" w:rsidRPr="00DB15B7">
        <w:rPr>
          <w:rFonts w:hint="cs"/>
          <w:sz w:val="24"/>
          <w:rtl/>
          <w:lang w:bidi="fa-IR"/>
        </w:rPr>
        <w:t xml:space="preserve">) و </w:t>
      </w:r>
      <w:r w:rsidR="00D9407B" w:rsidRPr="00DB15B7">
        <w:rPr>
          <w:rFonts w:cs="Times New Roman"/>
          <w:i/>
          <w:iCs/>
          <w:sz w:val="24"/>
          <w:lang w:bidi="fa-IR"/>
        </w:rPr>
        <w:t>θ</w:t>
      </w:r>
      <w:r w:rsidR="00D9407B" w:rsidRPr="00DB15B7">
        <w:rPr>
          <w:i/>
          <w:iCs/>
          <w:sz w:val="24"/>
          <w:vertAlign w:val="subscript"/>
          <w:lang w:bidi="fa-IR"/>
        </w:rPr>
        <w:t>j</w:t>
      </w:r>
      <w:r w:rsidR="00D9407B" w:rsidRPr="00DB15B7">
        <w:rPr>
          <w:rFonts w:hint="cs"/>
          <w:sz w:val="24"/>
          <w:rtl/>
          <w:lang w:bidi="fa-IR"/>
        </w:rPr>
        <w:t xml:space="preserve"> ها پیشامدها یا وضعیت واقعی (مثل سالم یا </w:t>
      </w:r>
      <w:r w:rsidR="00437804" w:rsidRPr="00DB15B7">
        <w:rPr>
          <w:rFonts w:hint="cs"/>
          <w:sz w:val="24"/>
          <w:rtl/>
          <w:lang w:bidi="fa-IR"/>
        </w:rPr>
        <w:t>آسیب دیده</w:t>
      </w:r>
      <w:r w:rsidR="00967231" w:rsidRPr="00DB15B7">
        <w:rPr>
          <w:rFonts w:hint="cs"/>
          <w:sz w:val="24"/>
          <w:rtl/>
          <w:lang w:bidi="fa-IR"/>
        </w:rPr>
        <w:t xml:space="preserve"> بودن پل</w:t>
      </w:r>
      <w:r w:rsidR="00D9407B" w:rsidRPr="00DB15B7">
        <w:rPr>
          <w:rFonts w:hint="cs"/>
          <w:sz w:val="24"/>
          <w:rtl/>
          <w:lang w:bidi="fa-IR"/>
        </w:rPr>
        <w:t xml:space="preserve">) هستند. در چنین حالتی مدیر </w:t>
      </w:r>
      <w:r w:rsidR="00D337C1">
        <w:rPr>
          <w:rFonts w:hint="cs"/>
          <w:sz w:val="24"/>
          <w:rtl/>
          <w:lang w:bidi="fa-IR"/>
        </w:rPr>
        <w:t xml:space="preserve">مربوطه </w:t>
      </w:r>
      <w:r w:rsidR="00D9407B" w:rsidRPr="00DB15B7">
        <w:rPr>
          <w:rFonts w:hint="cs"/>
          <w:sz w:val="24"/>
          <w:rtl/>
          <w:lang w:bidi="fa-IR"/>
        </w:rPr>
        <w:t>باید از تعدادی محدود اقدام قابل اجرا (</w:t>
      </w:r>
      <w:r w:rsidR="00D9407B" w:rsidRPr="00DB15B7">
        <w:rPr>
          <w:i/>
          <w:iCs/>
          <w:sz w:val="24"/>
          <w:lang w:bidi="fa-IR"/>
        </w:rPr>
        <w:t>a</w:t>
      </w:r>
      <w:r w:rsidR="00D9407B" w:rsidRPr="00DB15B7">
        <w:rPr>
          <w:i/>
          <w:iCs/>
          <w:sz w:val="24"/>
          <w:vertAlign w:val="subscript"/>
          <w:lang w:bidi="fa-IR"/>
        </w:rPr>
        <w:t>1</w:t>
      </w:r>
      <w:r w:rsidR="00D9407B" w:rsidRPr="00DB15B7">
        <w:rPr>
          <w:rFonts w:hint="cs"/>
          <w:sz w:val="24"/>
          <w:rtl/>
          <w:lang w:bidi="fa-IR"/>
        </w:rPr>
        <w:t xml:space="preserve"> تا </w:t>
      </w:r>
      <w:r w:rsidR="00D9407B" w:rsidRPr="00DB15B7">
        <w:rPr>
          <w:i/>
          <w:iCs/>
          <w:sz w:val="24"/>
          <w:lang w:bidi="fa-IR"/>
        </w:rPr>
        <w:t>a</w:t>
      </w:r>
      <w:r w:rsidR="00D9407B" w:rsidRPr="00DB15B7">
        <w:rPr>
          <w:i/>
          <w:iCs/>
          <w:sz w:val="24"/>
          <w:vertAlign w:val="subscript"/>
          <w:lang w:bidi="fa-IR"/>
        </w:rPr>
        <w:t>m</w:t>
      </w:r>
      <w:r w:rsidR="00D9407B" w:rsidRPr="00DB15B7">
        <w:rPr>
          <w:rFonts w:hint="cs"/>
          <w:sz w:val="24"/>
          <w:rtl/>
          <w:lang w:bidi="fa-IR"/>
        </w:rPr>
        <w:t xml:space="preserve">) </w:t>
      </w:r>
      <w:r w:rsidR="004B5225">
        <w:rPr>
          <w:rFonts w:hint="cs"/>
          <w:sz w:val="24"/>
          <w:rtl/>
          <w:lang w:bidi="fa-IR"/>
        </w:rPr>
        <w:t>تنها</w:t>
      </w:r>
      <w:r w:rsidR="00D9407B" w:rsidRPr="00DB15B7">
        <w:rPr>
          <w:rFonts w:hint="cs"/>
          <w:sz w:val="24"/>
          <w:rtl/>
          <w:lang w:bidi="fa-IR"/>
        </w:rPr>
        <w:t xml:space="preserve"> یک اقدام را عملی کند. ضمنا پیشامدها هم محدود به تعداد مشخصی از رویداد متعین (</w:t>
      </w:r>
      <w:r w:rsidR="00D9407B" w:rsidRPr="00DB15B7">
        <w:rPr>
          <w:rFonts w:cs="Times New Roman"/>
          <w:i/>
          <w:iCs/>
          <w:sz w:val="24"/>
          <w:lang w:bidi="fa-IR"/>
        </w:rPr>
        <w:t>θ</w:t>
      </w:r>
      <w:r w:rsidR="00D9407B" w:rsidRPr="00DB15B7">
        <w:rPr>
          <w:i/>
          <w:iCs/>
          <w:sz w:val="24"/>
          <w:vertAlign w:val="subscript"/>
          <w:lang w:bidi="fa-IR"/>
        </w:rPr>
        <w:t>1</w:t>
      </w:r>
      <w:r w:rsidR="00D9407B" w:rsidRPr="00DB15B7">
        <w:rPr>
          <w:rFonts w:hint="cs"/>
          <w:sz w:val="24"/>
          <w:rtl/>
          <w:lang w:bidi="fa-IR"/>
        </w:rPr>
        <w:t xml:space="preserve"> تا </w:t>
      </w:r>
      <w:r w:rsidR="00D9407B" w:rsidRPr="00DB15B7">
        <w:rPr>
          <w:rFonts w:cs="Times New Roman"/>
          <w:i/>
          <w:iCs/>
          <w:sz w:val="24"/>
          <w:lang w:bidi="fa-IR"/>
        </w:rPr>
        <w:t>θ</w:t>
      </w:r>
      <w:r w:rsidR="00D9407B" w:rsidRPr="00DB15B7">
        <w:rPr>
          <w:i/>
          <w:iCs/>
          <w:sz w:val="24"/>
          <w:vertAlign w:val="subscript"/>
          <w:lang w:bidi="fa-IR"/>
        </w:rPr>
        <w:t>n</w:t>
      </w:r>
      <w:r w:rsidR="00D9407B" w:rsidRPr="00DB15B7">
        <w:rPr>
          <w:rFonts w:hint="cs"/>
          <w:sz w:val="24"/>
          <w:rtl/>
          <w:lang w:bidi="fa-IR"/>
        </w:rPr>
        <w:t xml:space="preserve">) هستند. </w:t>
      </w:r>
    </w:p>
    <w:p w:rsidR="00D9407B" w:rsidRDefault="00D9407B" w:rsidP="00596189">
      <w:pPr>
        <w:spacing w:after="0" w:line="240" w:lineRule="auto"/>
        <w:rPr>
          <w:sz w:val="24"/>
          <w:rtl/>
          <w:lang w:bidi="fa-IR"/>
        </w:rPr>
      </w:pPr>
      <w:r w:rsidRPr="00DB15B7">
        <w:rPr>
          <w:rFonts w:hint="cs"/>
          <w:sz w:val="24"/>
          <w:rtl/>
          <w:lang w:bidi="fa-IR"/>
        </w:rPr>
        <w:t xml:space="preserve">مطابق </w:t>
      </w:r>
      <w:r w:rsidRPr="00DB15B7">
        <w:rPr>
          <w:rtl/>
        </w:rPr>
        <w:fldChar w:fldCharType="begin"/>
      </w:r>
      <w:r w:rsidRPr="00DB15B7">
        <w:rPr>
          <w:rtl/>
        </w:rPr>
        <w:instrText xml:space="preserve"> </w:instrText>
      </w:r>
      <w:r w:rsidRPr="00DB15B7">
        <w:rPr>
          <w:rFonts w:hint="cs"/>
        </w:rPr>
        <w:instrText xml:space="preserve">REF </w:instrText>
      </w:r>
      <w:r w:rsidRPr="00DB15B7">
        <w:rPr>
          <w:rFonts w:hint="cs"/>
          <w:rtl/>
        </w:rPr>
        <w:instrText>_</w:instrText>
      </w:r>
      <w:r w:rsidRPr="00DB15B7">
        <w:rPr>
          <w:rFonts w:hint="cs"/>
        </w:rPr>
        <w:instrText>Ref61243750</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2</w:t>
      </w:r>
      <w:r w:rsidRPr="00DB15B7">
        <w:rPr>
          <w:rtl/>
        </w:rPr>
        <w:fldChar w:fldCharType="end"/>
      </w:r>
      <w:r w:rsidRPr="00DB15B7">
        <w:rPr>
          <w:rFonts w:hint="cs"/>
          <w:sz w:val="24"/>
          <w:rtl/>
          <w:lang w:bidi="fa-IR"/>
        </w:rPr>
        <w:t xml:space="preserve"> هزینه‌ها</w:t>
      </w:r>
      <w:r w:rsidR="00E151C6" w:rsidRPr="00DB15B7">
        <w:rPr>
          <w:rFonts w:hint="cs"/>
          <w:sz w:val="24"/>
          <w:rtl/>
          <w:lang w:bidi="fa-IR"/>
        </w:rPr>
        <w:t xml:space="preserve"> و پیامدهای</w:t>
      </w:r>
      <w:r w:rsidRPr="00DB15B7">
        <w:rPr>
          <w:rFonts w:hint="cs"/>
          <w:sz w:val="24"/>
          <w:rtl/>
          <w:lang w:bidi="fa-IR"/>
        </w:rPr>
        <w:t xml:space="preserve"> تصمیم مربوط به یک اقدام مشخص در یک </w:t>
      </w:r>
      <w:r w:rsidR="0034515E" w:rsidRPr="00DB15B7">
        <w:rPr>
          <w:rFonts w:hint="cs"/>
          <w:sz w:val="24"/>
          <w:rtl/>
          <w:lang w:bidi="fa-IR"/>
        </w:rPr>
        <w:t>وضعیت</w:t>
      </w:r>
      <w:r w:rsidRPr="00DB15B7">
        <w:rPr>
          <w:rFonts w:hint="cs"/>
          <w:sz w:val="24"/>
          <w:rtl/>
          <w:lang w:bidi="fa-IR"/>
        </w:rPr>
        <w:t xml:space="preserve"> مشخص به صورت </w:t>
      </w:r>
      <w:r w:rsidRPr="00DB15B7">
        <w:rPr>
          <w:i/>
          <w:iCs/>
          <w:sz w:val="24"/>
          <w:lang w:bidi="fa-IR"/>
        </w:rPr>
        <w:t>c</w:t>
      </w:r>
      <w:r w:rsidRPr="00DB15B7">
        <w:rPr>
          <w:sz w:val="24"/>
          <w:lang w:bidi="fa-IR"/>
        </w:rPr>
        <w:t>(</w:t>
      </w:r>
      <w:r w:rsidRPr="00DB15B7">
        <w:rPr>
          <w:i/>
          <w:iCs/>
          <w:sz w:val="24"/>
          <w:lang w:bidi="fa-IR"/>
        </w:rPr>
        <w:t>a</w:t>
      </w:r>
      <w:r w:rsidRPr="00DB15B7">
        <w:rPr>
          <w:i/>
          <w:iCs/>
          <w:sz w:val="24"/>
          <w:vertAlign w:val="subscript"/>
          <w:lang w:bidi="fa-IR"/>
        </w:rPr>
        <w:t xml:space="preserve">i </w:t>
      </w:r>
      <w:r w:rsidRPr="00DB15B7">
        <w:rPr>
          <w:i/>
          <w:iCs/>
          <w:sz w:val="24"/>
          <w:lang w:bidi="fa-IR"/>
        </w:rPr>
        <w:t>,</w:t>
      </w:r>
      <w:r w:rsidRPr="00DB15B7">
        <w:rPr>
          <w:rFonts w:cs="Times New Roman"/>
          <w:i/>
          <w:iCs/>
          <w:sz w:val="24"/>
          <w:lang w:bidi="fa-IR"/>
        </w:rPr>
        <w:t>θ</w:t>
      </w:r>
      <w:r w:rsidRPr="00DB15B7">
        <w:rPr>
          <w:i/>
          <w:iCs/>
          <w:sz w:val="24"/>
          <w:vertAlign w:val="subscript"/>
          <w:lang w:bidi="fa-IR"/>
        </w:rPr>
        <w:t>j</w:t>
      </w:r>
      <w:r w:rsidRPr="00DB15B7">
        <w:rPr>
          <w:sz w:val="24"/>
          <w:lang w:bidi="fa-IR"/>
        </w:rPr>
        <w:t>)</w:t>
      </w:r>
      <w:r w:rsidRPr="00DB15B7">
        <w:rPr>
          <w:rFonts w:hint="cs"/>
          <w:sz w:val="24"/>
          <w:rtl/>
          <w:lang w:bidi="fa-IR"/>
        </w:rPr>
        <w:t xml:space="preserve"> تعریف شده</w:t>
      </w:r>
      <w:r w:rsidR="00967231" w:rsidRPr="00DB15B7">
        <w:rPr>
          <w:rFonts w:hint="cs"/>
          <w:sz w:val="24"/>
          <w:rtl/>
          <w:lang w:bidi="fa-IR"/>
        </w:rPr>
        <w:t xml:space="preserve"> </w:t>
      </w:r>
      <w:r w:rsidRPr="00DB15B7">
        <w:rPr>
          <w:rFonts w:hint="cs"/>
          <w:sz w:val="24"/>
          <w:rtl/>
          <w:lang w:bidi="fa-IR"/>
        </w:rPr>
        <w:t xml:space="preserve">است. تصمیم بهینه در تصمیم‌گیری‌های مختلف، معادل تصمیمی است که در آن </w:t>
      </w:r>
      <w:r w:rsidR="00E151C6" w:rsidRPr="00DB15B7">
        <w:rPr>
          <w:rFonts w:hint="cs"/>
          <w:sz w:val="24"/>
          <w:rtl/>
          <w:lang w:bidi="fa-IR"/>
        </w:rPr>
        <w:t xml:space="preserve">هزینه مورد انتظار </w:t>
      </w:r>
      <w:r w:rsidRPr="00DB15B7">
        <w:rPr>
          <w:rFonts w:hint="cs"/>
          <w:sz w:val="24"/>
          <w:rtl/>
          <w:lang w:bidi="fa-IR"/>
        </w:rPr>
        <w:t xml:space="preserve">تصمیم، حداقل شود. براین اساس اقدام بهینه در </w:t>
      </w:r>
      <w:r w:rsidR="00B8139D">
        <w:rPr>
          <w:rFonts w:hint="cs"/>
          <w:sz w:val="24"/>
          <w:rtl/>
          <w:lang w:bidi="fa-IR"/>
        </w:rPr>
        <w:t>آنالیز</w:t>
      </w:r>
      <w:r w:rsidRPr="00DB15B7">
        <w:rPr>
          <w:rFonts w:hint="cs"/>
          <w:sz w:val="24"/>
          <w:rtl/>
          <w:lang w:bidi="fa-IR"/>
        </w:rPr>
        <w:t xml:space="preserve"> پیشین (</w:t>
      </w:r>
      <w:r w:rsidRPr="00DB15B7">
        <w:rPr>
          <w:i/>
          <w:iCs/>
          <w:sz w:val="24"/>
          <w:lang w:bidi="fa-IR"/>
        </w:rPr>
        <w:t>a</w:t>
      </w:r>
      <w:r w:rsidRPr="00DB15B7">
        <w:rPr>
          <w:rFonts w:cs="Times New Roman"/>
          <w:i/>
          <w:iCs/>
          <w:sz w:val="24"/>
          <w:vertAlign w:val="superscript"/>
          <w:lang w:bidi="fa-IR"/>
        </w:rPr>
        <w:t>′</w:t>
      </w:r>
      <w:r w:rsidRPr="00DB15B7">
        <w:rPr>
          <w:i/>
          <w:iCs/>
          <w:sz w:val="24"/>
          <w:vertAlign w:val="subscript"/>
          <w:lang w:bidi="fa-IR"/>
        </w:rPr>
        <w:t>opt</w:t>
      </w:r>
      <w:r w:rsidRPr="00DB15B7">
        <w:rPr>
          <w:rFonts w:hint="cs"/>
          <w:sz w:val="24"/>
          <w:rtl/>
          <w:lang w:bidi="fa-IR"/>
        </w:rPr>
        <w:t>)) و هزینه‌ متناظر با آن (</w:t>
      </w:r>
      <w:r w:rsidRPr="00DB15B7">
        <w:rPr>
          <w:i/>
          <w:iCs/>
          <w:sz w:val="24"/>
          <w:lang w:bidi="fa-IR"/>
        </w:rPr>
        <w:t>C</w:t>
      </w:r>
      <w:r w:rsidRPr="00DB15B7">
        <w:rPr>
          <w:rFonts w:cs="Times New Roman"/>
          <w:i/>
          <w:iCs/>
          <w:sz w:val="24"/>
          <w:vertAlign w:val="superscript"/>
          <w:lang w:bidi="fa-IR"/>
        </w:rPr>
        <w:t>′</w:t>
      </w:r>
      <w:r w:rsidRPr="00DB15B7">
        <w:rPr>
          <w:rFonts w:hint="cs"/>
          <w:sz w:val="24"/>
          <w:rtl/>
          <w:lang w:bidi="fa-IR"/>
        </w:rPr>
        <w:t xml:space="preserve">) را می‌توان از روابط </w:t>
      </w:r>
      <w:r w:rsidR="0096069F" w:rsidRPr="00DB15B7">
        <w:rPr>
          <w:sz w:val="24"/>
          <w:rtl/>
          <w:lang w:bidi="fa-IR"/>
        </w:rPr>
        <w:fldChar w:fldCharType="begin"/>
      </w:r>
      <w:r w:rsidR="0096069F" w:rsidRPr="00DB15B7">
        <w:rPr>
          <w:sz w:val="24"/>
          <w:rtl/>
          <w:lang w:bidi="fa-IR"/>
        </w:rPr>
        <w:instrText xml:space="preserve"> </w:instrText>
      </w:r>
      <w:r w:rsidR="0096069F" w:rsidRPr="00DB15B7">
        <w:rPr>
          <w:rFonts w:hint="cs"/>
          <w:sz w:val="24"/>
          <w:lang w:bidi="fa-IR"/>
        </w:rPr>
        <w:instrText xml:space="preserve">REF </w:instrText>
      </w:r>
      <w:r w:rsidR="0096069F" w:rsidRPr="00DB15B7">
        <w:rPr>
          <w:rFonts w:hint="cs"/>
          <w:sz w:val="24"/>
          <w:rtl/>
          <w:lang w:bidi="fa-IR"/>
        </w:rPr>
        <w:instrText>_</w:instrText>
      </w:r>
      <w:r w:rsidR="0096069F" w:rsidRPr="00DB15B7">
        <w:rPr>
          <w:rFonts w:hint="cs"/>
          <w:sz w:val="24"/>
          <w:lang w:bidi="fa-IR"/>
        </w:rPr>
        <w:instrText>Ref61243941 \h</w:instrText>
      </w:r>
      <w:r w:rsidR="0096069F" w:rsidRPr="00DB15B7">
        <w:rPr>
          <w:sz w:val="24"/>
          <w:rtl/>
          <w:lang w:bidi="fa-IR"/>
        </w:rPr>
        <w:instrText xml:space="preserve"> </w:instrText>
      </w:r>
      <w:r w:rsidR="00DB15B7">
        <w:rPr>
          <w:sz w:val="24"/>
          <w:rtl/>
          <w:lang w:bidi="fa-IR"/>
        </w:rPr>
        <w:instrText xml:space="preserve"> \* </w:instrText>
      </w:r>
      <w:r w:rsidR="00DB15B7">
        <w:rPr>
          <w:sz w:val="24"/>
          <w:lang w:bidi="fa-IR"/>
        </w:rPr>
        <w:instrText xml:space="preserve">MERGEFORMAT </w:instrText>
      </w:r>
      <w:r w:rsidR="0096069F" w:rsidRPr="00DB15B7">
        <w:rPr>
          <w:sz w:val="24"/>
          <w:rtl/>
          <w:lang w:bidi="fa-IR"/>
        </w:rPr>
      </w:r>
      <w:r w:rsidR="0096069F" w:rsidRPr="00DB15B7">
        <w:rPr>
          <w:sz w:val="24"/>
          <w:rtl/>
          <w:lang w:bidi="fa-IR"/>
        </w:rPr>
        <w:fldChar w:fldCharType="separate"/>
      </w:r>
      <w:r w:rsidR="00A73A72" w:rsidRPr="00DB15B7">
        <w:rPr>
          <w:rtl/>
        </w:rPr>
        <w:t>(</w:t>
      </w:r>
      <w:r w:rsidR="00A73A72">
        <w:rPr>
          <w:noProof/>
          <w:rtl/>
        </w:rPr>
        <w:t>1</w:t>
      </w:r>
      <w:r w:rsidR="00A73A72" w:rsidRPr="00DB15B7">
        <w:rPr>
          <w:rtl/>
        </w:rPr>
        <w:t>)</w:t>
      </w:r>
      <w:r w:rsidR="0096069F" w:rsidRPr="00DB15B7">
        <w:rPr>
          <w:sz w:val="24"/>
          <w:rtl/>
          <w:lang w:bidi="fa-IR"/>
        </w:rPr>
        <w:fldChar w:fldCharType="end"/>
      </w:r>
      <w:r w:rsidR="0096069F" w:rsidRPr="00DB15B7">
        <w:rPr>
          <w:rFonts w:hint="cs"/>
          <w:sz w:val="24"/>
          <w:rtl/>
          <w:lang w:bidi="fa-IR"/>
        </w:rPr>
        <w:t xml:space="preserve"> و </w:t>
      </w:r>
      <w:r w:rsidR="0096069F" w:rsidRPr="00DB15B7">
        <w:rPr>
          <w:sz w:val="24"/>
          <w:rtl/>
          <w:lang w:bidi="fa-IR"/>
        </w:rPr>
        <w:fldChar w:fldCharType="begin"/>
      </w:r>
      <w:r w:rsidR="0096069F" w:rsidRPr="00DB15B7">
        <w:rPr>
          <w:sz w:val="24"/>
          <w:rtl/>
          <w:lang w:bidi="fa-IR"/>
        </w:rPr>
        <w:instrText xml:space="preserve"> </w:instrText>
      </w:r>
      <w:r w:rsidR="0096069F" w:rsidRPr="00DB15B7">
        <w:rPr>
          <w:rFonts w:hint="cs"/>
          <w:sz w:val="24"/>
          <w:lang w:bidi="fa-IR"/>
        </w:rPr>
        <w:instrText xml:space="preserve">REF </w:instrText>
      </w:r>
      <w:r w:rsidR="0096069F" w:rsidRPr="00DB15B7">
        <w:rPr>
          <w:rFonts w:hint="cs"/>
          <w:sz w:val="24"/>
          <w:rtl/>
          <w:lang w:bidi="fa-IR"/>
        </w:rPr>
        <w:instrText>_</w:instrText>
      </w:r>
      <w:r w:rsidR="0096069F" w:rsidRPr="00DB15B7">
        <w:rPr>
          <w:rFonts w:hint="cs"/>
          <w:sz w:val="24"/>
          <w:lang w:bidi="fa-IR"/>
        </w:rPr>
        <w:instrText>Ref61243950 \h</w:instrText>
      </w:r>
      <w:r w:rsidR="0096069F" w:rsidRPr="00DB15B7">
        <w:rPr>
          <w:sz w:val="24"/>
          <w:rtl/>
          <w:lang w:bidi="fa-IR"/>
        </w:rPr>
        <w:instrText xml:space="preserve"> </w:instrText>
      </w:r>
      <w:r w:rsidR="00DB15B7">
        <w:rPr>
          <w:sz w:val="24"/>
          <w:rtl/>
          <w:lang w:bidi="fa-IR"/>
        </w:rPr>
        <w:instrText xml:space="preserve"> \* </w:instrText>
      </w:r>
      <w:r w:rsidR="00DB15B7">
        <w:rPr>
          <w:sz w:val="24"/>
          <w:lang w:bidi="fa-IR"/>
        </w:rPr>
        <w:instrText xml:space="preserve">MERGEFORMAT </w:instrText>
      </w:r>
      <w:r w:rsidR="0096069F" w:rsidRPr="00DB15B7">
        <w:rPr>
          <w:sz w:val="24"/>
          <w:rtl/>
          <w:lang w:bidi="fa-IR"/>
        </w:rPr>
      </w:r>
      <w:r w:rsidR="0096069F" w:rsidRPr="00DB15B7">
        <w:rPr>
          <w:sz w:val="24"/>
          <w:rtl/>
          <w:lang w:bidi="fa-IR"/>
        </w:rPr>
        <w:fldChar w:fldCharType="separate"/>
      </w:r>
      <w:r w:rsidR="00A73A72" w:rsidRPr="00DB15B7">
        <w:rPr>
          <w:noProof/>
          <w:rtl/>
        </w:rPr>
        <w:t>(</w:t>
      </w:r>
      <w:r w:rsidR="00A73A72">
        <w:rPr>
          <w:rtl/>
        </w:rPr>
        <w:t>2</w:t>
      </w:r>
      <w:r w:rsidR="00A73A72" w:rsidRPr="00DB15B7">
        <w:rPr>
          <w:rtl/>
        </w:rPr>
        <w:t>)</w:t>
      </w:r>
      <w:r w:rsidR="0096069F" w:rsidRPr="00DB15B7">
        <w:rPr>
          <w:sz w:val="24"/>
          <w:rtl/>
          <w:lang w:bidi="fa-IR"/>
        </w:rPr>
        <w:fldChar w:fldCharType="end"/>
      </w:r>
      <w:r w:rsidR="0096069F" w:rsidRPr="00DB15B7">
        <w:rPr>
          <w:rFonts w:hint="cs"/>
          <w:sz w:val="24"/>
          <w:rtl/>
          <w:lang w:bidi="fa-IR"/>
        </w:rPr>
        <w:t xml:space="preserve"> </w:t>
      </w:r>
      <w:r w:rsidR="0075263A" w:rsidRPr="00DB15B7">
        <w:rPr>
          <w:rFonts w:hint="cs"/>
          <w:sz w:val="24"/>
          <w:rtl/>
          <w:lang w:bidi="fa-IR"/>
        </w:rPr>
        <w:t>پیوست 1 بدست آورد.</w:t>
      </w:r>
    </w:p>
    <w:p w:rsidR="00DC4970" w:rsidRPr="00DB15B7" w:rsidRDefault="00DC4970" w:rsidP="00596189">
      <w:pPr>
        <w:spacing w:after="0" w:line="240" w:lineRule="auto"/>
        <w:rPr>
          <w:sz w:val="24"/>
          <w:lang w:bidi="fa-IR"/>
        </w:rPr>
      </w:pPr>
    </w:p>
    <w:p w:rsidR="00AB2D6A" w:rsidRPr="00DB15B7" w:rsidRDefault="00AB2D6A" w:rsidP="00596189">
      <w:pPr>
        <w:pStyle w:val="Caption"/>
        <w:jc w:val="center"/>
        <w:rPr>
          <w:sz w:val="24"/>
          <w:rtl/>
          <w:lang w:bidi="fa-IR"/>
        </w:rPr>
      </w:pPr>
      <w:bookmarkStart w:id="2" w:name="_Ref61243750"/>
      <w:r w:rsidRPr="00DB15B7">
        <w:rPr>
          <w:rFonts w:hint="cs"/>
          <w:b/>
          <w:bCs/>
          <w:rtl/>
        </w:rPr>
        <w:t xml:space="preserve">شکل </w:t>
      </w:r>
      <w:r w:rsidRPr="00DB15B7">
        <w:rPr>
          <w:b/>
          <w:bCs/>
          <w:rtl/>
        </w:rPr>
        <w:fldChar w:fldCharType="begin"/>
      </w:r>
      <w:r w:rsidRPr="00DB15B7">
        <w:rPr>
          <w:b/>
          <w:bCs/>
          <w:rtl/>
        </w:rPr>
        <w:instrText xml:space="preserve"> </w:instrText>
      </w:r>
      <w:r w:rsidRPr="00DB15B7">
        <w:rPr>
          <w:b/>
          <w:bCs/>
        </w:rPr>
        <w:instrText xml:space="preserve">SEQ </w:instrText>
      </w:r>
      <w:r w:rsidRPr="00DB15B7">
        <w:rPr>
          <w:b/>
          <w:bCs/>
          <w:rtl/>
        </w:rPr>
        <w:instrText xml:space="preserve">شکل \* </w:instrText>
      </w:r>
      <w:r w:rsidRPr="00DB15B7">
        <w:rPr>
          <w:b/>
          <w:bCs/>
        </w:rPr>
        <w:instrText>ARABIC</w:instrText>
      </w:r>
      <w:r w:rsidRPr="00DB15B7">
        <w:rPr>
          <w:b/>
          <w:bCs/>
          <w:rtl/>
        </w:rPr>
        <w:instrText xml:space="preserve"> </w:instrText>
      </w:r>
      <w:r w:rsidRPr="00DB15B7">
        <w:rPr>
          <w:b/>
          <w:bCs/>
          <w:rtl/>
        </w:rPr>
        <w:fldChar w:fldCharType="separate"/>
      </w:r>
      <w:r w:rsidR="00A73A72">
        <w:rPr>
          <w:b/>
          <w:bCs/>
          <w:noProof/>
          <w:rtl/>
        </w:rPr>
        <w:t>2</w:t>
      </w:r>
      <w:r w:rsidRPr="00DB15B7">
        <w:rPr>
          <w:b/>
          <w:bCs/>
          <w:rtl/>
        </w:rPr>
        <w:fldChar w:fldCharType="end"/>
      </w:r>
      <w:bookmarkEnd w:id="2"/>
      <w:r w:rsidRPr="00DB15B7">
        <w:rPr>
          <w:rFonts w:hint="cs"/>
          <w:b/>
          <w:bCs/>
          <w:rtl/>
        </w:rPr>
        <w:t>.</w:t>
      </w:r>
      <w:r w:rsidRPr="00DB15B7">
        <w:rPr>
          <w:rFonts w:hint="cs"/>
          <w:rtl/>
        </w:rPr>
        <w:t xml:space="preserve"> </w:t>
      </w:r>
      <w:r w:rsidRPr="00DB15B7">
        <w:rPr>
          <w:rtl/>
        </w:rPr>
        <w:t>درخت تصم</w:t>
      </w:r>
      <w:r w:rsidRPr="00DB15B7">
        <w:rPr>
          <w:rFonts w:hint="cs"/>
          <w:rtl/>
        </w:rPr>
        <w:t>یم‌گیری</w:t>
      </w:r>
      <w:r w:rsidRPr="00DB15B7">
        <w:rPr>
          <w:rtl/>
        </w:rPr>
        <w:t xml:space="preserve"> در </w:t>
      </w:r>
      <w:r w:rsidR="00B8139D">
        <w:rPr>
          <w:rtl/>
        </w:rPr>
        <w:t>آنالیز</w:t>
      </w:r>
      <w:r w:rsidRPr="00DB15B7">
        <w:rPr>
          <w:rtl/>
        </w:rPr>
        <w:t xml:space="preserve"> پ</w:t>
      </w:r>
      <w:r w:rsidRPr="00DB15B7">
        <w:rPr>
          <w:rFonts w:hint="cs"/>
          <w:rtl/>
        </w:rPr>
        <w:t>یشین</w:t>
      </w:r>
    </w:p>
    <w:p w:rsidR="00D9407B" w:rsidRPr="00DB15B7" w:rsidRDefault="00D9407B" w:rsidP="00596189">
      <w:pPr>
        <w:spacing w:after="0" w:line="240" w:lineRule="auto"/>
        <w:jc w:val="center"/>
        <w:rPr>
          <w:sz w:val="24"/>
          <w:rtl/>
          <w:lang w:bidi="fa-IR"/>
        </w:rPr>
      </w:pPr>
      <w:r w:rsidRPr="00DB15B7">
        <w:rPr>
          <w:noProof/>
          <w:sz w:val="24"/>
        </w:rPr>
        <w:drawing>
          <wp:inline distT="0" distB="0" distL="0" distR="0" wp14:anchorId="10ECA5A6" wp14:editId="72099EFB">
            <wp:extent cx="2743200" cy="2828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9778" cy="2855549"/>
                    </a:xfrm>
                    <a:prstGeom prst="rect">
                      <a:avLst/>
                    </a:prstGeom>
                    <a:noFill/>
                  </pic:spPr>
                </pic:pic>
              </a:graphicData>
            </a:graphic>
          </wp:inline>
        </w:drawing>
      </w:r>
    </w:p>
    <w:p w:rsidR="00D9407B" w:rsidRDefault="00AB2D6A" w:rsidP="00DC4970">
      <w:pPr>
        <w:pStyle w:val="Caption"/>
        <w:bidi w:val="0"/>
        <w:jc w:val="center"/>
        <w:rPr>
          <w:sz w:val="18"/>
          <w:szCs w:val="18"/>
          <w:rtl/>
          <w:lang w:bidi="fa-IR"/>
        </w:rPr>
      </w:pPr>
      <w:r w:rsidRPr="00DC4970">
        <w:rPr>
          <w:b/>
          <w:bCs/>
          <w:sz w:val="18"/>
          <w:szCs w:val="18"/>
          <w:lang w:bidi="fa-IR"/>
        </w:rPr>
        <w:t>Fig. 2.</w:t>
      </w:r>
      <w:r w:rsidRPr="00DC4970">
        <w:rPr>
          <w:sz w:val="18"/>
          <w:szCs w:val="18"/>
          <w:lang w:bidi="fa-IR"/>
        </w:rPr>
        <w:t xml:space="preserve"> Decision tree in prior analysis </w:t>
      </w:r>
    </w:p>
    <w:p w:rsidR="00DC4970" w:rsidRPr="00DC4970" w:rsidRDefault="00DC4970" w:rsidP="00DC4970">
      <w:pPr>
        <w:bidi w:val="0"/>
        <w:rPr>
          <w:sz w:val="12"/>
          <w:szCs w:val="12"/>
          <w:rtl/>
          <w:lang w:bidi="fa-IR"/>
        </w:rPr>
      </w:pPr>
    </w:p>
    <w:p w:rsidR="00D9407B" w:rsidRPr="00DC4970" w:rsidRDefault="00D9407B" w:rsidP="00DC4970">
      <w:pPr>
        <w:pStyle w:val="Heading2"/>
        <w:numPr>
          <w:ilvl w:val="1"/>
          <w:numId w:val="4"/>
        </w:numPr>
        <w:spacing w:line="240" w:lineRule="auto"/>
        <w:ind w:left="308"/>
        <w:rPr>
          <w:rFonts w:cs="B Zar"/>
          <w:sz w:val="24"/>
          <w:szCs w:val="24"/>
          <w:lang w:bidi="fa-IR"/>
        </w:rPr>
      </w:pPr>
      <w:r w:rsidRPr="00DC4970">
        <w:rPr>
          <w:rFonts w:cs="B Zar" w:hint="cs"/>
          <w:sz w:val="24"/>
          <w:szCs w:val="24"/>
          <w:rtl/>
          <w:lang w:bidi="fa-IR"/>
        </w:rPr>
        <w:t xml:space="preserve"> </w:t>
      </w:r>
      <w:r w:rsidR="00B8139D" w:rsidRPr="00DC4970">
        <w:rPr>
          <w:rFonts w:cs="B Zar" w:hint="cs"/>
          <w:sz w:val="24"/>
          <w:szCs w:val="24"/>
          <w:rtl/>
          <w:lang w:bidi="fa-IR"/>
        </w:rPr>
        <w:t>آنالیز</w:t>
      </w:r>
      <w:r w:rsidR="004073A6" w:rsidRPr="00DC4970">
        <w:rPr>
          <w:rFonts w:cs="B Zar" w:hint="cs"/>
          <w:sz w:val="24"/>
          <w:szCs w:val="24"/>
          <w:rtl/>
          <w:lang w:bidi="fa-IR"/>
        </w:rPr>
        <w:t xml:space="preserve"> تصمیم‌گیری</w:t>
      </w:r>
      <w:r w:rsidRPr="00DC4970">
        <w:rPr>
          <w:rFonts w:cs="B Zar" w:hint="cs"/>
          <w:sz w:val="24"/>
          <w:szCs w:val="24"/>
          <w:rtl/>
          <w:lang w:bidi="fa-IR"/>
        </w:rPr>
        <w:t xml:space="preserve"> پسین</w:t>
      </w:r>
      <w:r w:rsidRPr="00DC4970">
        <w:rPr>
          <w:rFonts w:cs="B Zar"/>
          <w:sz w:val="24"/>
          <w:szCs w:val="24"/>
          <w:rtl/>
          <w:lang w:bidi="fa-IR"/>
        </w:rPr>
        <w:footnoteReference w:id="13"/>
      </w:r>
    </w:p>
    <w:p w:rsidR="00D9407B" w:rsidRPr="00DB15B7" w:rsidRDefault="004073A6" w:rsidP="00596189">
      <w:pPr>
        <w:spacing w:after="0" w:line="240" w:lineRule="auto"/>
        <w:rPr>
          <w:sz w:val="24"/>
          <w:rtl/>
          <w:lang w:bidi="fa-IR"/>
        </w:rPr>
      </w:pPr>
      <w:r w:rsidRPr="00DB15B7">
        <w:rPr>
          <w:rFonts w:hint="cs"/>
          <w:sz w:val="24"/>
          <w:rtl/>
          <w:lang w:bidi="fa-IR"/>
        </w:rPr>
        <w:t xml:space="preserve">این </w:t>
      </w:r>
      <w:r w:rsidR="00B8139D">
        <w:rPr>
          <w:rFonts w:hint="cs"/>
          <w:sz w:val="24"/>
          <w:rtl/>
          <w:lang w:bidi="fa-IR"/>
        </w:rPr>
        <w:t>آنالیز</w:t>
      </w:r>
      <w:r w:rsidR="00D9407B" w:rsidRPr="00DB15B7">
        <w:rPr>
          <w:rFonts w:hint="cs"/>
          <w:sz w:val="24"/>
          <w:rtl/>
          <w:lang w:bidi="fa-IR"/>
        </w:rPr>
        <w:t xml:space="preserve"> تصمیم‌گیری پس از انجام </w:t>
      </w:r>
      <w:r w:rsidR="00CE5A24" w:rsidRPr="00DB15B7">
        <w:rPr>
          <w:rFonts w:hint="cs"/>
          <w:sz w:val="24"/>
          <w:rtl/>
          <w:lang w:bidi="fa-IR"/>
        </w:rPr>
        <w:t>پایش</w:t>
      </w:r>
      <w:r w:rsidR="00D9407B" w:rsidRPr="00DB15B7">
        <w:rPr>
          <w:rFonts w:hint="cs"/>
          <w:sz w:val="24"/>
          <w:rtl/>
          <w:lang w:bidi="fa-IR"/>
        </w:rPr>
        <w:t xml:space="preserve"> رو</w:t>
      </w:r>
      <w:r w:rsidR="0034515E" w:rsidRPr="00DB15B7">
        <w:rPr>
          <w:rFonts w:hint="cs"/>
          <w:sz w:val="24"/>
          <w:rtl/>
          <w:lang w:bidi="fa-IR"/>
        </w:rPr>
        <w:t>ی سازه</w:t>
      </w:r>
      <w:r w:rsidR="00CE5A24" w:rsidRPr="00DB15B7">
        <w:rPr>
          <w:rFonts w:hint="cs"/>
          <w:sz w:val="24"/>
          <w:rtl/>
          <w:lang w:bidi="fa-IR"/>
        </w:rPr>
        <w:t xml:space="preserve"> پل</w:t>
      </w:r>
      <w:r w:rsidR="00D9407B" w:rsidRPr="00DB15B7">
        <w:rPr>
          <w:rFonts w:hint="cs"/>
          <w:sz w:val="24"/>
          <w:rtl/>
          <w:lang w:bidi="fa-IR"/>
        </w:rPr>
        <w:t xml:space="preserve"> مورد مطالعه</w:t>
      </w:r>
      <w:r w:rsidR="00700CE1" w:rsidRPr="00DB15B7">
        <w:rPr>
          <w:rFonts w:hint="cs"/>
          <w:sz w:val="24"/>
          <w:rtl/>
          <w:lang w:bidi="fa-IR"/>
        </w:rPr>
        <w:t>،</w:t>
      </w:r>
      <w:r w:rsidR="00D9407B" w:rsidRPr="00DB15B7">
        <w:rPr>
          <w:rFonts w:hint="cs"/>
          <w:sz w:val="24"/>
          <w:rtl/>
          <w:lang w:bidi="fa-IR"/>
        </w:rPr>
        <w:t xml:space="preserve"> انجام می‌شود</w:t>
      </w:r>
      <w:r w:rsidRPr="00DB15B7">
        <w:rPr>
          <w:rFonts w:hint="cs"/>
          <w:sz w:val="24"/>
          <w:rtl/>
          <w:lang w:bidi="fa-IR"/>
        </w:rPr>
        <w:t xml:space="preserve">. </w:t>
      </w:r>
      <w:r w:rsidR="00D9407B" w:rsidRPr="00DB15B7">
        <w:rPr>
          <w:rFonts w:hint="cs"/>
          <w:sz w:val="24"/>
          <w:rtl/>
          <w:lang w:bidi="fa-IR"/>
        </w:rPr>
        <w:t xml:space="preserve">در </w:t>
      </w:r>
      <w:r w:rsidR="00B8139D">
        <w:rPr>
          <w:rFonts w:hint="cs"/>
          <w:sz w:val="24"/>
          <w:rtl/>
          <w:lang w:bidi="fa-IR"/>
        </w:rPr>
        <w:t>آنالیز</w:t>
      </w:r>
      <w:r w:rsidR="00D9407B" w:rsidRPr="00DB15B7">
        <w:rPr>
          <w:rFonts w:hint="cs"/>
          <w:sz w:val="24"/>
          <w:rtl/>
          <w:lang w:bidi="fa-IR"/>
        </w:rPr>
        <w:t xml:space="preserve"> پسین، درخت تصمیم‌گیری </w:t>
      </w:r>
      <w:r w:rsidR="008A46D6" w:rsidRPr="00DB15B7">
        <w:rPr>
          <w:rFonts w:hint="cs"/>
          <w:sz w:val="24"/>
          <w:rtl/>
          <w:lang w:bidi="fa-IR"/>
        </w:rPr>
        <w:t xml:space="preserve">به </w:t>
      </w:r>
      <w:r w:rsidR="008A46D6" w:rsidRPr="00DB15B7">
        <w:rPr>
          <w:rFonts w:hint="cs"/>
          <w:sz w:val="24"/>
          <w:rtl/>
          <w:lang w:bidi="fa-IR"/>
        </w:rPr>
        <w:lastRenderedPageBreak/>
        <w:t xml:space="preserve">ازای هر خروجی از </w:t>
      </w:r>
      <w:r w:rsidR="00CE5A24" w:rsidRPr="00DB15B7">
        <w:rPr>
          <w:rFonts w:hint="cs"/>
          <w:sz w:val="24"/>
          <w:rtl/>
          <w:lang w:bidi="fa-IR"/>
        </w:rPr>
        <w:t xml:space="preserve">پایش </w:t>
      </w:r>
      <w:r w:rsidR="00D9407B" w:rsidRPr="00DB15B7">
        <w:rPr>
          <w:rFonts w:hint="cs"/>
          <w:sz w:val="24"/>
          <w:rtl/>
          <w:lang w:bidi="fa-IR"/>
        </w:rPr>
        <w:t xml:space="preserve">مشابه حالت پیشین </w:t>
      </w:r>
      <w:r w:rsidR="00D9407B" w:rsidRPr="00DB15B7">
        <w:rPr>
          <w:rtl/>
        </w:rPr>
        <w:fldChar w:fldCharType="begin"/>
      </w:r>
      <w:r w:rsidR="00D9407B" w:rsidRPr="00DB15B7">
        <w:rPr>
          <w:rtl/>
        </w:rPr>
        <w:instrText xml:space="preserve"> </w:instrText>
      </w:r>
      <w:r w:rsidR="00D9407B" w:rsidRPr="00DB15B7">
        <w:rPr>
          <w:rFonts w:hint="cs"/>
        </w:rPr>
        <w:instrText xml:space="preserve">REF </w:instrText>
      </w:r>
      <w:r w:rsidR="00D9407B" w:rsidRPr="00DB15B7">
        <w:rPr>
          <w:rFonts w:hint="cs"/>
          <w:rtl/>
        </w:rPr>
        <w:instrText>_</w:instrText>
      </w:r>
      <w:r w:rsidR="00D9407B" w:rsidRPr="00DB15B7">
        <w:rPr>
          <w:rFonts w:hint="cs"/>
        </w:rPr>
        <w:instrText>Ref61243750</w:instrText>
      </w:r>
      <w:r w:rsidR="00D9407B" w:rsidRPr="00DB15B7">
        <w:rPr>
          <w:rtl/>
        </w:rPr>
        <w:instrText xml:space="preserve">  \* </w:instrText>
      </w:r>
      <w:r w:rsidR="00D9407B" w:rsidRPr="00DB15B7">
        <w:instrText xml:space="preserve">MERGEFORMAT </w:instrText>
      </w:r>
      <w:r w:rsidR="00D9407B" w:rsidRPr="00DB15B7">
        <w:rPr>
          <w:rtl/>
        </w:rPr>
        <w:fldChar w:fldCharType="separate"/>
      </w:r>
      <w:r w:rsidR="00A73A72" w:rsidRPr="00A73A72">
        <w:rPr>
          <w:rFonts w:hint="cs"/>
          <w:rtl/>
        </w:rPr>
        <w:t xml:space="preserve">شکل </w:t>
      </w:r>
      <w:r w:rsidR="00A73A72" w:rsidRPr="00A73A72">
        <w:rPr>
          <w:sz w:val="24"/>
          <w:rtl/>
          <w:lang w:bidi="fa-IR"/>
        </w:rPr>
        <w:t>2</w:t>
      </w:r>
      <w:r w:rsidR="00D9407B" w:rsidRPr="00DB15B7">
        <w:rPr>
          <w:rtl/>
        </w:rPr>
        <w:fldChar w:fldCharType="end"/>
      </w:r>
      <w:r w:rsidR="00D9407B" w:rsidRPr="00DB15B7">
        <w:rPr>
          <w:rFonts w:hint="cs"/>
          <w:sz w:val="24"/>
          <w:rtl/>
          <w:lang w:bidi="fa-IR"/>
        </w:rPr>
        <w:t>) است، با این تفاوت که احتمال پیشامدها با توجه به اطلاعات بدست آمده، به‌</w:t>
      </w:r>
      <w:r w:rsidR="00DC691A">
        <w:rPr>
          <w:rFonts w:hint="cs"/>
          <w:sz w:val="24"/>
          <w:rtl/>
          <w:lang w:bidi="fa-IR"/>
        </w:rPr>
        <w:t>روز</w:t>
      </w:r>
      <w:r w:rsidR="00D9407B" w:rsidRPr="00DB15B7">
        <w:rPr>
          <w:rStyle w:val="FootnoteReference"/>
          <w:rtl/>
        </w:rPr>
        <w:footnoteReference w:id="14"/>
      </w:r>
      <w:r w:rsidR="00D9407B" w:rsidRPr="00DB15B7">
        <w:rPr>
          <w:rFonts w:hint="cs"/>
          <w:sz w:val="24"/>
          <w:rtl/>
          <w:lang w:bidi="fa-IR"/>
        </w:rPr>
        <w:t xml:space="preserve"> می‌شو</w:t>
      </w:r>
      <w:r w:rsidRPr="00DB15B7">
        <w:rPr>
          <w:rFonts w:hint="cs"/>
          <w:sz w:val="24"/>
          <w:rtl/>
          <w:lang w:bidi="fa-IR"/>
        </w:rPr>
        <w:t>ن</w:t>
      </w:r>
      <w:r w:rsidR="00D9407B" w:rsidRPr="00DB15B7">
        <w:rPr>
          <w:rFonts w:hint="cs"/>
          <w:sz w:val="24"/>
          <w:rtl/>
          <w:lang w:bidi="fa-IR"/>
        </w:rPr>
        <w:t xml:space="preserve">د. در این حالت چنانچه خروجی اطلاعات </w:t>
      </w:r>
      <w:r w:rsidR="00CE5A24" w:rsidRPr="00DB15B7">
        <w:rPr>
          <w:rFonts w:hint="cs"/>
          <w:sz w:val="24"/>
          <w:rtl/>
          <w:lang w:bidi="fa-IR"/>
        </w:rPr>
        <w:t xml:space="preserve">بدست آمده </w:t>
      </w:r>
      <w:r w:rsidR="00D9407B" w:rsidRPr="00DB15B7">
        <w:rPr>
          <w:i/>
          <w:iCs/>
          <w:sz w:val="24"/>
          <w:lang w:bidi="fa-IR"/>
        </w:rPr>
        <w:t>x</w:t>
      </w:r>
      <w:r w:rsidR="00D9407B" w:rsidRPr="00DB15B7">
        <w:rPr>
          <w:rFonts w:hint="cs"/>
          <w:sz w:val="24"/>
          <w:rtl/>
          <w:lang w:bidi="fa-IR"/>
        </w:rPr>
        <w:t xml:space="preserve"> باشد، اقدام بهینه </w:t>
      </w:r>
      <w:r w:rsidR="008A46D6" w:rsidRPr="00DB15B7">
        <w:rPr>
          <w:rFonts w:hint="cs"/>
          <w:sz w:val="24"/>
          <w:rtl/>
          <w:lang w:bidi="fa-IR"/>
        </w:rPr>
        <w:t>(</w:t>
      </w:r>
      <w:r w:rsidR="008A46D6" w:rsidRPr="00DB15B7">
        <w:rPr>
          <w:i/>
          <w:iCs/>
          <w:sz w:val="24"/>
          <w:lang w:bidi="fa-IR"/>
        </w:rPr>
        <w:t>a</w:t>
      </w:r>
      <w:r w:rsidR="008A46D6" w:rsidRPr="00DB15B7">
        <w:rPr>
          <w:rFonts w:cs="Times New Roman"/>
          <w:i/>
          <w:iCs/>
          <w:sz w:val="24"/>
          <w:vertAlign w:val="superscript"/>
          <w:lang w:bidi="fa-IR"/>
        </w:rPr>
        <w:t>′′</w:t>
      </w:r>
      <w:r w:rsidR="008A46D6" w:rsidRPr="00DB15B7">
        <w:rPr>
          <w:i/>
          <w:iCs/>
          <w:sz w:val="24"/>
          <w:vertAlign w:val="subscript"/>
          <w:lang w:bidi="fa-IR"/>
        </w:rPr>
        <w:t>opt</w:t>
      </w:r>
      <w:r w:rsidR="008A46D6" w:rsidRPr="00DB15B7">
        <w:rPr>
          <w:rFonts w:hint="cs"/>
          <w:sz w:val="24"/>
          <w:rtl/>
          <w:lang w:bidi="fa-IR"/>
        </w:rPr>
        <w:t xml:space="preserve">) </w:t>
      </w:r>
      <w:r w:rsidR="00D9407B" w:rsidRPr="00DB15B7">
        <w:rPr>
          <w:rFonts w:hint="cs"/>
          <w:sz w:val="24"/>
          <w:rtl/>
          <w:lang w:bidi="fa-IR"/>
        </w:rPr>
        <w:t>با توجه به نتایج آزمایش و هزینه‌ متناظر با آن</w:t>
      </w:r>
      <w:r w:rsidR="00D9407B" w:rsidRPr="00DB15B7">
        <w:rPr>
          <w:sz w:val="24"/>
          <w:lang w:bidi="fa-IR"/>
        </w:rPr>
        <w:t xml:space="preserve"> </w:t>
      </w:r>
      <w:r w:rsidR="00D9407B" w:rsidRPr="00DB15B7">
        <w:rPr>
          <w:rFonts w:hint="cs"/>
          <w:sz w:val="24"/>
          <w:rtl/>
          <w:lang w:bidi="fa-IR"/>
        </w:rPr>
        <w:t>(</w:t>
      </w:r>
      <w:r w:rsidR="00D9407B" w:rsidRPr="00DB15B7">
        <w:rPr>
          <w:i/>
          <w:iCs/>
          <w:sz w:val="24"/>
          <w:lang w:bidi="fa-IR"/>
        </w:rPr>
        <w:t>C</w:t>
      </w:r>
      <w:r w:rsidR="00D9407B" w:rsidRPr="00DB15B7">
        <w:rPr>
          <w:rFonts w:cs="Times New Roman"/>
          <w:i/>
          <w:iCs/>
          <w:sz w:val="24"/>
          <w:vertAlign w:val="superscript"/>
          <w:lang w:bidi="fa-IR"/>
        </w:rPr>
        <w:t>′′</w:t>
      </w:r>
      <w:r w:rsidR="00D9407B" w:rsidRPr="00DB15B7">
        <w:rPr>
          <w:rFonts w:cs="Times New Roman"/>
          <w:sz w:val="24"/>
          <w:lang w:bidi="fa-IR"/>
        </w:rPr>
        <w:t>(</w:t>
      </w:r>
      <w:r w:rsidR="00D9407B" w:rsidRPr="00DB15B7">
        <w:rPr>
          <w:rFonts w:cs="Times New Roman"/>
          <w:i/>
          <w:iCs/>
          <w:sz w:val="24"/>
          <w:lang w:bidi="fa-IR"/>
        </w:rPr>
        <w:t>x</w:t>
      </w:r>
      <w:r w:rsidR="00D9407B" w:rsidRPr="00DB15B7">
        <w:rPr>
          <w:rFonts w:cs="Times New Roman"/>
          <w:sz w:val="24"/>
          <w:lang w:bidi="fa-IR"/>
        </w:rPr>
        <w:t>)</w:t>
      </w:r>
      <w:r w:rsidR="00D9407B" w:rsidRPr="00DB15B7">
        <w:rPr>
          <w:rFonts w:hint="cs"/>
          <w:sz w:val="24"/>
          <w:rtl/>
          <w:lang w:bidi="fa-IR"/>
        </w:rPr>
        <w:t xml:space="preserve">) را می‌توان با توجه به درخت تصمیم‌گیری، از روابط </w:t>
      </w:r>
      <w:r w:rsidR="005044D5" w:rsidRPr="00DB15B7">
        <w:rPr>
          <w:sz w:val="24"/>
          <w:rtl/>
          <w:lang w:bidi="fa-IR"/>
        </w:rPr>
        <w:fldChar w:fldCharType="begin"/>
      </w:r>
      <w:r w:rsidR="005044D5" w:rsidRPr="00DB15B7">
        <w:rPr>
          <w:sz w:val="24"/>
          <w:rtl/>
          <w:lang w:bidi="fa-IR"/>
        </w:rPr>
        <w:instrText xml:space="preserve"> </w:instrText>
      </w:r>
      <w:r w:rsidR="005044D5" w:rsidRPr="00DB15B7">
        <w:rPr>
          <w:rFonts w:hint="cs"/>
          <w:sz w:val="24"/>
          <w:lang w:bidi="fa-IR"/>
        </w:rPr>
        <w:instrText xml:space="preserve">REF </w:instrText>
      </w:r>
      <w:r w:rsidR="005044D5" w:rsidRPr="00DB15B7">
        <w:rPr>
          <w:rFonts w:hint="cs"/>
          <w:sz w:val="24"/>
          <w:rtl/>
          <w:lang w:bidi="fa-IR"/>
        </w:rPr>
        <w:instrText>_</w:instrText>
      </w:r>
      <w:r w:rsidR="005044D5" w:rsidRPr="00DB15B7">
        <w:rPr>
          <w:rFonts w:hint="cs"/>
          <w:sz w:val="24"/>
          <w:lang w:bidi="fa-IR"/>
        </w:rPr>
        <w:instrText>Ref63510028 \h</w:instrText>
      </w:r>
      <w:r w:rsidR="005044D5" w:rsidRPr="00DB15B7">
        <w:rPr>
          <w:sz w:val="24"/>
          <w:rtl/>
          <w:lang w:bidi="fa-IR"/>
        </w:rPr>
        <w:instrText xml:space="preserve"> </w:instrText>
      </w:r>
      <w:r w:rsidR="00DB15B7">
        <w:rPr>
          <w:sz w:val="24"/>
          <w:rtl/>
          <w:lang w:bidi="fa-IR"/>
        </w:rPr>
        <w:instrText xml:space="preserve"> \* </w:instrText>
      </w:r>
      <w:r w:rsidR="00DB15B7">
        <w:rPr>
          <w:sz w:val="24"/>
          <w:lang w:bidi="fa-IR"/>
        </w:rPr>
        <w:instrText xml:space="preserve">MERGEFORMAT </w:instrText>
      </w:r>
      <w:r w:rsidR="005044D5" w:rsidRPr="00DB15B7">
        <w:rPr>
          <w:sz w:val="24"/>
          <w:rtl/>
          <w:lang w:bidi="fa-IR"/>
        </w:rPr>
      </w:r>
      <w:r w:rsidR="005044D5" w:rsidRPr="00DB15B7">
        <w:rPr>
          <w:sz w:val="24"/>
          <w:rtl/>
          <w:lang w:bidi="fa-IR"/>
        </w:rPr>
        <w:fldChar w:fldCharType="separate"/>
      </w:r>
      <w:r w:rsidR="00A73A72" w:rsidRPr="00DB15B7">
        <w:rPr>
          <w:rtl/>
        </w:rPr>
        <w:t>(</w:t>
      </w:r>
      <w:r w:rsidR="00A73A72">
        <w:rPr>
          <w:noProof/>
          <w:rtl/>
        </w:rPr>
        <w:t>3</w:t>
      </w:r>
      <w:r w:rsidR="00A73A72" w:rsidRPr="00DB15B7">
        <w:rPr>
          <w:rtl/>
        </w:rPr>
        <w:t>)</w:t>
      </w:r>
      <w:r w:rsidR="005044D5" w:rsidRPr="00DB15B7">
        <w:rPr>
          <w:sz w:val="24"/>
          <w:rtl/>
          <w:lang w:bidi="fa-IR"/>
        </w:rPr>
        <w:fldChar w:fldCharType="end"/>
      </w:r>
      <w:r w:rsidR="009932EA" w:rsidRPr="00DB15B7">
        <w:rPr>
          <w:rFonts w:hint="cs"/>
          <w:sz w:val="24"/>
          <w:rtl/>
          <w:lang w:bidi="fa-IR"/>
        </w:rPr>
        <w:t xml:space="preserve"> و </w:t>
      </w:r>
      <w:r w:rsidR="005044D5" w:rsidRPr="00DB15B7">
        <w:rPr>
          <w:sz w:val="24"/>
          <w:rtl/>
          <w:lang w:bidi="fa-IR"/>
        </w:rPr>
        <w:fldChar w:fldCharType="begin"/>
      </w:r>
      <w:r w:rsidR="005044D5" w:rsidRPr="00DB15B7">
        <w:rPr>
          <w:sz w:val="24"/>
          <w:rtl/>
          <w:lang w:bidi="fa-IR"/>
        </w:rPr>
        <w:instrText xml:space="preserve"> </w:instrText>
      </w:r>
      <w:r w:rsidR="005044D5" w:rsidRPr="00DB15B7">
        <w:rPr>
          <w:rFonts w:hint="cs"/>
          <w:sz w:val="24"/>
          <w:lang w:bidi="fa-IR"/>
        </w:rPr>
        <w:instrText xml:space="preserve">REF </w:instrText>
      </w:r>
      <w:r w:rsidR="005044D5" w:rsidRPr="00DB15B7">
        <w:rPr>
          <w:rFonts w:hint="cs"/>
          <w:sz w:val="24"/>
          <w:rtl/>
          <w:lang w:bidi="fa-IR"/>
        </w:rPr>
        <w:instrText>_</w:instrText>
      </w:r>
      <w:r w:rsidR="005044D5" w:rsidRPr="00DB15B7">
        <w:rPr>
          <w:rFonts w:hint="cs"/>
          <w:sz w:val="24"/>
          <w:lang w:bidi="fa-IR"/>
        </w:rPr>
        <w:instrText>Ref63510041 \h</w:instrText>
      </w:r>
      <w:r w:rsidR="005044D5" w:rsidRPr="00DB15B7">
        <w:rPr>
          <w:sz w:val="24"/>
          <w:rtl/>
          <w:lang w:bidi="fa-IR"/>
        </w:rPr>
        <w:instrText xml:space="preserve"> </w:instrText>
      </w:r>
      <w:r w:rsidR="00DB15B7">
        <w:rPr>
          <w:sz w:val="24"/>
          <w:rtl/>
          <w:lang w:bidi="fa-IR"/>
        </w:rPr>
        <w:instrText xml:space="preserve"> \* </w:instrText>
      </w:r>
      <w:r w:rsidR="00DB15B7">
        <w:rPr>
          <w:sz w:val="24"/>
          <w:lang w:bidi="fa-IR"/>
        </w:rPr>
        <w:instrText xml:space="preserve">MERGEFORMAT </w:instrText>
      </w:r>
      <w:r w:rsidR="005044D5" w:rsidRPr="00DB15B7">
        <w:rPr>
          <w:sz w:val="24"/>
          <w:rtl/>
          <w:lang w:bidi="fa-IR"/>
        </w:rPr>
      </w:r>
      <w:r w:rsidR="005044D5" w:rsidRPr="00DB15B7">
        <w:rPr>
          <w:sz w:val="24"/>
          <w:rtl/>
          <w:lang w:bidi="fa-IR"/>
        </w:rPr>
        <w:fldChar w:fldCharType="separate"/>
      </w:r>
      <w:r w:rsidR="00A73A72" w:rsidRPr="00DB15B7">
        <w:rPr>
          <w:noProof/>
          <w:rtl/>
        </w:rPr>
        <w:t>(</w:t>
      </w:r>
      <w:r w:rsidR="00A73A72">
        <w:rPr>
          <w:rtl/>
        </w:rPr>
        <w:t>4</w:t>
      </w:r>
      <w:r w:rsidR="00A73A72" w:rsidRPr="00DB15B7">
        <w:rPr>
          <w:rtl/>
        </w:rPr>
        <w:t>)</w:t>
      </w:r>
      <w:r w:rsidR="005044D5" w:rsidRPr="00DB15B7">
        <w:rPr>
          <w:sz w:val="24"/>
          <w:rtl/>
          <w:lang w:bidi="fa-IR"/>
        </w:rPr>
        <w:fldChar w:fldCharType="end"/>
      </w:r>
      <w:r w:rsidR="009932EA" w:rsidRPr="00DB15B7">
        <w:rPr>
          <w:rFonts w:hint="cs"/>
          <w:sz w:val="24"/>
          <w:rtl/>
          <w:lang w:bidi="fa-IR"/>
        </w:rPr>
        <w:t xml:space="preserve"> پیوست</w:t>
      </w:r>
      <w:r w:rsidR="0096069F" w:rsidRPr="00DB15B7">
        <w:rPr>
          <w:rFonts w:hint="cs"/>
          <w:sz w:val="24"/>
          <w:rtl/>
          <w:lang w:bidi="fa-IR"/>
        </w:rPr>
        <w:t xml:space="preserve"> 1</w:t>
      </w:r>
      <w:r w:rsidR="00D9407B" w:rsidRPr="00DB15B7">
        <w:rPr>
          <w:rFonts w:hint="cs"/>
          <w:sz w:val="24"/>
          <w:rtl/>
          <w:lang w:bidi="fa-IR"/>
        </w:rPr>
        <w:t xml:space="preserve"> بدست آورد</w:t>
      </w:r>
      <w:r w:rsidR="009932EA" w:rsidRPr="00DB15B7">
        <w:rPr>
          <w:rFonts w:hint="cs"/>
          <w:sz w:val="24"/>
          <w:rtl/>
          <w:lang w:bidi="fa-IR"/>
        </w:rPr>
        <w:t>.</w:t>
      </w:r>
    </w:p>
    <w:p w:rsidR="00D9407B" w:rsidRPr="00DB15B7" w:rsidRDefault="00D9407B" w:rsidP="00596189">
      <w:pPr>
        <w:spacing w:after="0" w:line="240" w:lineRule="auto"/>
        <w:rPr>
          <w:sz w:val="24"/>
          <w:rtl/>
          <w:lang w:bidi="fa-IR"/>
        </w:rPr>
      </w:pPr>
      <w:r w:rsidRPr="00DB15B7">
        <w:rPr>
          <w:rFonts w:hint="cs"/>
          <w:sz w:val="24"/>
          <w:rtl/>
          <w:lang w:bidi="fa-IR"/>
        </w:rPr>
        <w:t>در این حالت</w:t>
      </w:r>
      <w:r w:rsidR="008A46D6" w:rsidRPr="00DB15B7">
        <w:rPr>
          <w:rFonts w:hint="cs"/>
          <w:sz w:val="24"/>
          <w:rtl/>
          <w:lang w:bidi="fa-IR"/>
        </w:rPr>
        <w:t xml:space="preserve"> منفعت</w:t>
      </w:r>
      <w:r w:rsidRPr="00DB15B7">
        <w:rPr>
          <w:rFonts w:hint="cs"/>
          <w:sz w:val="24"/>
          <w:rtl/>
          <w:lang w:bidi="fa-IR"/>
        </w:rPr>
        <w:t xml:space="preserve"> اطلاعات کسب شده از </w:t>
      </w:r>
      <w:r w:rsidR="00CE5A24" w:rsidRPr="00DB15B7">
        <w:rPr>
          <w:rFonts w:hint="cs"/>
          <w:sz w:val="24"/>
          <w:rtl/>
          <w:lang w:bidi="fa-IR"/>
        </w:rPr>
        <w:t xml:space="preserve">طرح پایش </w:t>
      </w:r>
      <w:r w:rsidRPr="00DB15B7">
        <w:rPr>
          <w:rFonts w:hint="cs"/>
          <w:sz w:val="24"/>
          <w:rtl/>
          <w:lang w:bidi="fa-IR"/>
        </w:rPr>
        <w:t>را ارزش اطلاعات شرطی (</w:t>
      </w:r>
      <w:r w:rsidRPr="00DB15B7">
        <w:rPr>
          <w:i/>
          <w:iCs/>
          <w:sz w:val="24"/>
          <w:lang w:bidi="fa-IR"/>
        </w:rPr>
        <w:t>CVI</w:t>
      </w:r>
      <w:r w:rsidRPr="00DB15B7">
        <w:rPr>
          <w:rStyle w:val="FootnoteReference"/>
        </w:rPr>
        <w:footnoteReference w:id="15"/>
      </w:r>
      <w:r w:rsidRPr="00DB15B7">
        <w:rPr>
          <w:rFonts w:hint="cs"/>
          <w:sz w:val="24"/>
          <w:rtl/>
          <w:lang w:bidi="fa-IR"/>
        </w:rPr>
        <w:t xml:space="preserve">) می‌نامند </w:t>
      </w:r>
      <w:r w:rsidR="005044D5" w:rsidRPr="00DB15B7">
        <w:rPr>
          <w:rFonts w:hint="cs"/>
          <w:sz w:val="24"/>
          <w:rtl/>
          <w:lang w:bidi="fa-IR"/>
        </w:rPr>
        <w:t xml:space="preserve">که </w:t>
      </w:r>
      <w:r w:rsidRPr="00DB15B7">
        <w:rPr>
          <w:rFonts w:hint="cs"/>
          <w:sz w:val="24"/>
          <w:rtl/>
          <w:lang w:bidi="fa-IR"/>
        </w:rPr>
        <w:t xml:space="preserve">در واقع بیانگر </w:t>
      </w:r>
      <w:r w:rsidR="00F12852" w:rsidRPr="00DB15B7">
        <w:rPr>
          <w:rFonts w:hint="cs"/>
          <w:sz w:val="24"/>
          <w:rtl/>
          <w:lang w:bidi="fa-IR"/>
        </w:rPr>
        <w:t xml:space="preserve">ارزش افزوده </w:t>
      </w:r>
      <w:r w:rsidRPr="00DB15B7">
        <w:rPr>
          <w:rFonts w:hint="cs"/>
          <w:sz w:val="24"/>
          <w:rtl/>
          <w:lang w:bidi="fa-IR"/>
        </w:rPr>
        <w:t xml:space="preserve">ناشی از انجام آزمایش روی </w:t>
      </w:r>
      <w:r w:rsidR="004073A6" w:rsidRPr="00DB15B7">
        <w:rPr>
          <w:rFonts w:hint="cs"/>
          <w:sz w:val="24"/>
          <w:rtl/>
          <w:lang w:bidi="fa-IR"/>
        </w:rPr>
        <w:t>سازه</w:t>
      </w:r>
      <w:r w:rsidRPr="00DB15B7">
        <w:rPr>
          <w:rFonts w:hint="cs"/>
          <w:sz w:val="24"/>
          <w:rtl/>
          <w:lang w:bidi="fa-IR"/>
        </w:rPr>
        <w:t xml:space="preserve"> است. چنانچه مقدار </w:t>
      </w:r>
      <w:r w:rsidRPr="00DB15B7">
        <w:rPr>
          <w:i/>
          <w:iCs/>
          <w:sz w:val="24"/>
          <w:lang w:bidi="fa-IR"/>
        </w:rPr>
        <w:t>CVI</w:t>
      </w:r>
      <w:r w:rsidRPr="00DB15B7">
        <w:rPr>
          <w:rFonts w:hint="cs"/>
          <w:sz w:val="24"/>
          <w:rtl/>
          <w:lang w:bidi="fa-IR"/>
        </w:rPr>
        <w:t xml:space="preserve"> بیش از هزینه‌ آزمایش</w:t>
      </w:r>
      <w:r w:rsidR="00E552A5" w:rsidRPr="00DB15B7">
        <w:rPr>
          <w:rFonts w:hint="cs"/>
          <w:sz w:val="24"/>
          <w:rtl/>
          <w:lang w:bidi="fa-IR"/>
        </w:rPr>
        <w:t xml:space="preserve"> انجام شده</w:t>
      </w:r>
      <w:r w:rsidRPr="00DB15B7">
        <w:rPr>
          <w:rFonts w:hint="cs"/>
          <w:sz w:val="24"/>
          <w:rtl/>
          <w:lang w:bidi="fa-IR"/>
        </w:rPr>
        <w:t xml:space="preserve"> شود، آزمایش </w:t>
      </w:r>
      <w:r w:rsidR="00E552A5" w:rsidRPr="00DB15B7">
        <w:rPr>
          <w:rFonts w:hint="cs"/>
          <w:sz w:val="24"/>
          <w:rtl/>
          <w:lang w:bidi="fa-IR"/>
        </w:rPr>
        <w:t xml:space="preserve">انجام شده </w:t>
      </w:r>
      <w:r w:rsidRPr="00DB15B7">
        <w:rPr>
          <w:rFonts w:hint="cs"/>
          <w:sz w:val="24"/>
          <w:rtl/>
          <w:lang w:bidi="fa-IR"/>
        </w:rPr>
        <w:t xml:space="preserve">توجیه اقتصادی دارد. </w:t>
      </w:r>
    </w:p>
    <w:p w:rsidR="00D9407B" w:rsidRPr="00DB15B7" w:rsidRDefault="00640D87" w:rsidP="00596189">
      <w:pPr>
        <w:spacing w:after="0" w:line="240" w:lineRule="auto"/>
        <w:rPr>
          <w:sz w:val="24"/>
          <w:rtl/>
          <w:lang w:bidi="fa-IR"/>
        </w:rPr>
      </w:pPr>
      <w:r w:rsidRPr="00DB15B7">
        <w:rPr>
          <w:rFonts w:hint="cs"/>
          <w:sz w:val="24"/>
          <w:rtl/>
          <w:lang w:bidi="fa-IR"/>
        </w:rPr>
        <w:t xml:space="preserve">مدیران </w:t>
      </w:r>
      <w:r w:rsidR="00D337C1">
        <w:rPr>
          <w:rFonts w:hint="cs"/>
          <w:sz w:val="24"/>
          <w:rtl/>
          <w:lang w:bidi="fa-IR"/>
        </w:rPr>
        <w:t>ذیربط</w:t>
      </w:r>
      <w:r w:rsidRPr="00DB15B7">
        <w:rPr>
          <w:rFonts w:hint="cs"/>
          <w:sz w:val="24"/>
          <w:rtl/>
          <w:lang w:bidi="fa-IR"/>
        </w:rPr>
        <w:t xml:space="preserve"> </w:t>
      </w:r>
      <w:r w:rsidR="00E552A5" w:rsidRPr="00DB15B7">
        <w:rPr>
          <w:rFonts w:hint="cs"/>
          <w:sz w:val="24"/>
          <w:rtl/>
          <w:lang w:bidi="fa-IR"/>
        </w:rPr>
        <w:t xml:space="preserve">پیش از </w:t>
      </w:r>
      <w:r w:rsidR="00D9407B" w:rsidRPr="00DB15B7">
        <w:rPr>
          <w:rFonts w:hint="cs"/>
          <w:sz w:val="24"/>
          <w:rtl/>
          <w:lang w:bidi="fa-IR"/>
        </w:rPr>
        <w:t xml:space="preserve">انجام </w:t>
      </w:r>
      <w:r w:rsidRPr="00DB15B7">
        <w:rPr>
          <w:rFonts w:hint="cs"/>
          <w:sz w:val="24"/>
          <w:rtl/>
          <w:lang w:bidi="fa-IR"/>
        </w:rPr>
        <w:t xml:space="preserve">پایش </w:t>
      </w:r>
      <w:r w:rsidR="00D9407B" w:rsidRPr="00DB15B7">
        <w:rPr>
          <w:rFonts w:hint="cs"/>
          <w:sz w:val="24"/>
          <w:rtl/>
          <w:lang w:bidi="fa-IR"/>
        </w:rPr>
        <w:t xml:space="preserve">روی سازه‌هایی مثل پل‌ها، </w:t>
      </w:r>
      <w:r w:rsidRPr="00DB15B7">
        <w:rPr>
          <w:rFonts w:hint="cs"/>
          <w:sz w:val="24"/>
          <w:rtl/>
          <w:lang w:bidi="fa-IR"/>
        </w:rPr>
        <w:t xml:space="preserve">باید نسبت به موثر بودن اطلاعات کسب شده از طرح انتخابی برای پایش اطمینان حاصل نمایند. </w:t>
      </w:r>
      <w:r w:rsidR="00D9407B" w:rsidRPr="00DB15B7">
        <w:rPr>
          <w:rFonts w:hint="cs"/>
          <w:sz w:val="24"/>
          <w:rtl/>
          <w:lang w:bidi="fa-IR"/>
        </w:rPr>
        <w:t xml:space="preserve">در چنین حالتی استفاده از </w:t>
      </w:r>
      <w:r w:rsidR="00B8139D">
        <w:rPr>
          <w:rFonts w:hint="cs"/>
          <w:sz w:val="24"/>
          <w:rtl/>
          <w:lang w:bidi="fa-IR"/>
        </w:rPr>
        <w:t>آنالیز</w:t>
      </w:r>
      <w:r w:rsidR="00D9407B" w:rsidRPr="00DB15B7">
        <w:rPr>
          <w:rFonts w:hint="cs"/>
          <w:sz w:val="24"/>
          <w:rtl/>
          <w:lang w:bidi="fa-IR"/>
        </w:rPr>
        <w:t xml:space="preserve"> پیشین یا پسین به تنهایی نمی‌تواند معیاری مناسب برای تصمیم‌گیری باش</w:t>
      </w:r>
      <w:r w:rsidR="00726098" w:rsidRPr="00DB15B7">
        <w:rPr>
          <w:rFonts w:hint="cs"/>
          <w:sz w:val="24"/>
          <w:rtl/>
          <w:lang w:bidi="fa-IR"/>
        </w:rPr>
        <w:t xml:space="preserve">د و در نتیجه به </w:t>
      </w:r>
      <w:r w:rsidR="00B8139D">
        <w:rPr>
          <w:rFonts w:hint="cs"/>
          <w:sz w:val="24"/>
          <w:rtl/>
          <w:lang w:bidi="fa-IR"/>
        </w:rPr>
        <w:t>آنالیز</w:t>
      </w:r>
      <w:r w:rsidR="00726098" w:rsidRPr="00DB15B7">
        <w:rPr>
          <w:rFonts w:hint="cs"/>
          <w:sz w:val="24"/>
          <w:rtl/>
          <w:lang w:bidi="fa-IR"/>
        </w:rPr>
        <w:t xml:space="preserve"> </w:t>
      </w:r>
      <w:r w:rsidR="004073A6" w:rsidRPr="00DB15B7">
        <w:rPr>
          <w:rFonts w:hint="cs"/>
          <w:sz w:val="24"/>
          <w:rtl/>
          <w:lang w:bidi="fa-IR"/>
        </w:rPr>
        <w:t>دیگری</w:t>
      </w:r>
      <w:r w:rsidR="00F91C7C" w:rsidRPr="00DB15B7">
        <w:rPr>
          <w:rFonts w:hint="cs"/>
          <w:sz w:val="24"/>
          <w:rtl/>
          <w:lang w:bidi="fa-IR"/>
        </w:rPr>
        <w:t xml:space="preserve"> </w:t>
      </w:r>
      <w:r w:rsidR="00726098" w:rsidRPr="00DB15B7">
        <w:rPr>
          <w:rFonts w:hint="cs"/>
          <w:sz w:val="24"/>
          <w:rtl/>
          <w:lang w:bidi="fa-IR"/>
        </w:rPr>
        <w:t>نیاز است.</w:t>
      </w:r>
    </w:p>
    <w:p w:rsidR="00D9407B" w:rsidRPr="00DB15B7" w:rsidRDefault="00D9407B" w:rsidP="00596189">
      <w:pPr>
        <w:spacing w:after="0" w:line="240" w:lineRule="auto"/>
        <w:rPr>
          <w:sz w:val="24"/>
          <w:lang w:bidi="fa-IR"/>
        </w:rPr>
      </w:pPr>
    </w:p>
    <w:p w:rsidR="00D9407B" w:rsidRPr="00DC4970" w:rsidRDefault="00B8139D" w:rsidP="00DC4970">
      <w:pPr>
        <w:pStyle w:val="Heading2"/>
        <w:numPr>
          <w:ilvl w:val="1"/>
          <w:numId w:val="4"/>
        </w:numPr>
        <w:spacing w:line="240" w:lineRule="auto"/>
        <w:ind w:left="308"/>
        <w:rPr>
          <w:rFonts w:cs="B Zar"/>
          <w:sz w:val="24"/>
          <w:szCs w:val="24"/>
          <w:lang w:bidi="fa-IR"/>
        </w:rPr>
      </w:pPr>
      <w:r w:rsidRPr="00DC4970">
        <w:rPr>
          <w:rFonts w:cs="B Zar" w:hint="cs"/>
          <w:sz w:val="24"/>
          <w:szCs w:val="24"/>
          <w:rtl/>
          <w:lang w:bidi="fa-IR"/>
        </w:rPr>
        <w:t>آنالیز</w:t>
      </w:r>
      <w:r w:rsidR="00263D8B" w:rsidRPr="00DC4970">
        <w:rPr>
          <w:rFonts w:cs="B Zar" w:hint="cs"/>
          <w:sz w:val="24"/>
          <w:szCs w:val="24"/>
          <w:rtl/>
          <w:lang w:bidi="fa-IR"/>
        </w:rPr>
        <w:t xml:space="preserve"> </w:t>
      </w:r>
      <w:r w:rsidR="00D9407B" w:rsidRPr="00DC4970">
        <w:rPr>
          <w:rFonts w:cs="B Zar" w:hint="cs"/>
          <w:sz w:val="24"/>
          <w:szCs w:val="24"/>
          <w:rtl/>
          <w:lang w:bidi="fa-IR"/>
        </w:rPr>
        <w:t>تصمیم‌گیری پیشین-پسین</w:t>
      </w:r>
      <w:r w:rsidR="00D9407B" w:rsidRPr="00DC4970">
        <w:rPr>
          <w:rFonts w:cs="B Zar"/>
          <w:sz w:val="24"/>
          <w:szCs w:val="24"/>
          <w:rtl/>
          <w:lang w:bidi="fa-IR"/>
        </w:rPr>
        <w:footnoteReference w:id="16"/>
      </w:r>
    </w:p>
    <w:p w:rsidR="00D9407B" w:rsidRPr="00DB15B7" w:rsidRDefault="00B8139D" w:rsidP="00596189">
      <w:pPr>
        <w:spacing w:after="0" w:line="240" w:lineRule="auto"/>
        <w:rPr>
          <w:sz w:val="24"/>
          <w:rtl/>
          <w:lang w:bidi="fa-IR"/>
        </w:rPr>
      </w:pPr>
      <w:r>
        <w:rPr>
          <w:rFonts w:hint="cs"/>
          <w:sz w:val="24"/>
          <w:rtl/>
          <w:lang w:bidi="fa-IR"/>
        </w:rPr>
        <w:t>آنالیز</w:t>
      </w:r>
      <w:r w:rsidR="00D9407B" w:rsidRPr="00DB15B7">
        <w:rPr>
          <w:rFonts w:hint="cs"/>
          <w:sz w:val="24"/>
          <w:rtl/>
          <w:lang w:bidi="fa-IR"/>
        </w:rPr>
        <w:t xml:space="preserve"> پیشین-پسین به منظور تصمیم‌گیری در رابطه با انجام یا عدم انجام </w:t>
      </w:r>
      <w:r w:rsidR="00640D87" w:rsidRPr="00DB15B7">
        <w:rPr>
          <w:rFonts w:hint="cs"/>
          <w:sz w:val="24"/>
          <w:rtl/>
          <w:lang w:bidi="fa-IR"/>
        </w:rPr>
        <w:t>پایش</w:t>
      </w:r>
      <w:r w:rsidR="00D9407B" w:rsidRPr="00DB15B7">
        <w:rPr>
          <w:rFonts w:hint="cs"/>
          <w:sz w:val="24"/>
          <w:rtl/>
          <w:lang w:bidi="fa-IR"/>
        </w:rPr>
        <w:t xml:space="preserve"> روی</w:t>
      </w:r>
      <w:r w:rsidR="00640D87" w:rsidRPr="00DB15B7">
        <w:rPr>
          <w:rFonts w:hint="cs"/>
          <w:sz w:val="24"/>
          <w:rtl/>
          <w:lang w:bidi="fa-IR"/>
        </w:rPr>
        <w:t xml:space="preserve"> </w:t>
      </w:r>
      <w:r w:rsidR="00F91C7C" w:rsidRPr="00DB15B7">
        <w:rPr>
          <w:rFonts w:hint="cs"/>
          <w:sz w:val="24"/>
          <w:rtl/>
          <w:lang w:bidi="fa-IR"/>
        </w:rPr>
        <w:t xml:space="preserve">پل </w:t>
      </w:r>
      <w:r w:rsidR="00D9407B" w:rsidRPr="00DB15B7">
        <w:rPr>
          <w:rFonts w:hint="cs"/>
          <w:sz w:val="24"/>
          <w:rtl/>
          <w:lang w:bidi="fa-IR"/>
        </w:rPr>
        <w:t xml:space="preserve">مورد مطالعه </w:t>
      </w:r>
      <w:r w:rsidR="004B5225">
        <w:rPr>
          <w:rFonts w:hint="cs"/>
          <w:sz w:val="24"/>
          <w:rtl/>
          <w:lang w:bidi="fa-IR"/>
        </w:rPr>
        <w:t>برای</w:t>
      </w:r>
      <w:r w:rsidR="00D9407B" w:rsidRPr="00DB15B7">
        <w:rPr>
          <w:rFonts w:hint="cs"/>
          <w:sz w:val="24"/>
          <w:rtl/>
          <w:lang w:bidi="fa-IR"/>
        </w:rPr>
        <w:t xml:space="preserve"> تحصیل اطلاعات انجام می‌گیرد. </w:t>
      </w:r>
      <w:r w:rsidR="00F9341A" w:rsidRPr="00DB15B7">
        <w:rPr>
          <w:rFonts w:hint="cs"/>
          <w:sz w:val="24"/>
          <w:rtl/>
          <w:lang w:bidi="fa-IR"/>
        </w:rPr>
        <w:t xml:space="preserve">در این </w:t>
      </w:r>
      <w:r>
        <w:rPr>
          <w:rFonts w:hint="cs"/>
          <w:sz w:val="24"/>
          <w:rtl/>
          <w:lang w:bidi="fa-IR"/>
        </w:rPr>
        <w:t>آنالیز</w:t>
      </w:r>
      <w:r w:rsidR="00843CE4" w:rsidRPr="00DB15B7">
        <w:rPr>
          <w:rFonts w:hint="cs"/>
          <w:sz w:val="24"/>
          <w:rtl/>
          <w:lang w:bidi="fa-IR"/>
        </w:rPr>
        <w:t>،</w:t>
      </w:r>
      <w:r w:rsidR="00F9341A" w:rsidRPr="00DB15B7">
        <w:rPr>
          <w:rFonts w:hint="cs"/>
          <w:sz w:val="24"/>
          <w:rtl/>
          <w:lang w:bidi="fa-IR"/>
        </w:rPr>
        <w:t xml:space="preserve"> یک تصمیم انجام پایش</w:t>
      </w:r>
      <w:r w:rsidR="00D9407B" w:rsidRPr="00DB15B7">
        <w:rPr>
          <w:rFonts w:hint="cs"/>
          <w:sz w:val="24"/>
          <w:rtl/>
          <w:lang w:bidi="fa-IR"/>
        </w:rPr>
        <w:t xml:space="preserve"> </w:t>
      </w:r>
      <w:r w:rsidR="00F9341A" w:rsidRPr="00DB15B7">
        <w:rPr>
          <w:rFonts w:hint="cs"/>
          <w:sz w:val="24"/>
          <w:rtl/>
          <w:lang w:bidi="fa-IR"/>
        </w:rPr>
        <w:t xml:space="preserve">و تصمیم دیگر </w:t>
      </w:r>
      <w:r w:rsidR="00D9407B" w:rsidRPr="00DB15B7">
        <w:rPr>
          <w:rFonts w:hint="cs"/>
          <w:sz w:val="24"/>
          <w:rtl/>
          <w:lang w:bidi="fa-IR"/>
        </w:rPr>
        <w:t xml:space="preserve">عدم انجام </w:t>
      </w:r>
      <w:r w:rsidR="00F9341A" w:rsidRPr="00DB15B7">
        <w:rPr>
          <w:rFonts w:hint="cs"/>
          <w:sz w:val="24"/>
          <w:rtl/>
          <w:lang w:bidi="fa-IR"/>
        </w:rPr>
        <w:t xml:space="preserve">پایش </w:t>
      </w:r>
      <w:r w:rsidR="004B5225">
        <w:rPr>
          <w:rFonts w:hint="cs"/>
          <w:sz w:val="24"/>
          <w:rtl/>
          <w:lang w:bidi="fa-IR"/>
        </w:rPr>
        <w:t>است</w:t>
      </w:r>
      <w:r w:rsidR="00F9341A" w:rsidRPr="00DB15B7">
        <w:rPr>
          <w:rFonts w:hint="cs"/>
          <w:sz w:val="24"/>
          <w:rtl/>
          <w:lang w:bidi="fa-IR"/>
        </w:rPr>
        <w:t>.</w:t>
      </w:r>
      <w:r w:rsidR="00D9407B" w:rsidRPr="00DB15B7">
        <w:rPr>
          <w:rFonts w:hint="cs"/>
          <w:sz w:val="24"/>
          <w:rtl/>
          <w:lang w:bidi="fa-IR"/>
        </w:rPr>
        <w:t xml:space="preserve"> </w:t>
      </w:r>
      <w:r w:rsidR="00F9341A" w:rsidRPr="00DB15B7">
        <w:rPr>
          <w:rFonts w:hint="cs"/>
          <w:sz w:val="24"/>
          <w:rtl/>
          <w:lang w:bidi="fa-IR"/>
        </w:rPr>
        <w:t xml:space="preserve">هزینه این </w:t>
      </w:r>
      <w:r w:rsidR="00D9407B" w:rsidRPr="00DB15B7">
        <w:rPr>
          <w:rFonts w:hint="cs"/>
          <w:sz w:val="24"/>
          <w:rtl/>
          <w:lang w:bidi="fa-IR"/>
        </w:rPr>
        <w:t>تصمیم</w:t>
      </w:r>
      <w:r w:rsidR="004B5225">
        <w:rPr>
          <w:sz w:val="24"/>
          <w:rtl/>
          <w:lang w:bidi="fa-IR"/>
        </w:rPr>
        <w:softHyphen/>
      </w:r>
      <w:r w:rsidR="00F9341A" w:rsidRPr="00DB15B7">
        <w:rPr>
          <w:rFonts w:hint="cs"/>
          <w:sz w:val="24"/>
          <w:rtl/>
          <w:lang w:bidi="fa-IR"/>
        </w:rPr>
        <w:t>ها</w:t>
      </w:r>
      <w:r w:rsidR="004B5225">
        <w:rPr>
          <w:rFonts w:hint="cs"/>
          <w:sz w:val="24"/>
          <w:rtl/>
          <w:lang w:bidi="fa-IR"/>
        </w:rPr>
        <w:t xml:space="preserve"> با هم مقایسه و سرانجام</w:t>
      </w:r>
      <w:r w:rsidR="00D9407B" w:rsidRPr="00DB15B7">
        <w:rPr>
          <w:rFonts w:hint="cs"/>
          <w:sz w:val="24"/>
          <w:rtl/>
          <w:lang w:bidi="fa-IR"/>
        </w:rPr>
        <w:t xml:space="preserve"> </w:t>
      </w:r>
      <w:r w:rsidR="00F9341A" w:rsidRPr="00DB15B7">
        <w:rPr>
          <w:rFonts w:hint="cs"/>
          <w:sz w:val="24"/>
          <w:rtl/>
          <w:lang w:bidi="fa-IR"/>
        </w:rPr>
        <w:t>تصمیم</w:t>
      </w:r>
      <w:r w:rsidR="00D9407B" w:rsidRPr="00DB15B7">
        <w:rPr>
          <w:rFonts w:hint="cs"/>
          <w:sz w:val="24"/>
          <w:rtl/>
          <w:lang w:bidi="fa-IR"/>
        </w:rPr>
        <w:t xml:space="preserve"> بهینه از نظر </w:t>
      </w:r>
      <w:r w:rsidR="00F9341A" w:rsidRPr="00DB15B7">
        <w:rPr>
          <w:rFonts w:hint="cs"/>
          <w:sz w:val="24"/>
          <w:rtl/>
          <w:lang w:bidi="fa-IR"/>
        </w:rPr>
        <w:t>هزینه مورد انتظار</w:t>
      </w:r>
      <w:r w:rsidR="00D9407B" w:rsidRPr="00DB15B7">
        <w:rPr>
          <w:rFonts w:hint="cs"/>
          <w:sz w:val="24"/>
          <w:rtl/>
          <w:lang w:bidi="fa-IR"/>
        </w:rPr>
        <w:t xml:space="preserve">، انتخاب </w:t>
      </w:r>
      <w:r w:rsidR="00F9341A" w:rsidRPr="00DB15B7">
        <w:rPr>
          <w:rFonts w:hint="cs"/>
          <w:sz w:val="24"/>
          <w:rtl/>
          <w:lang w:bidi="fa-IR"/>
        </w:rPr>
        <w:t>می</w:t>
      </w:r>
      <w:r w:rsidR="00F9341A" w:rsidRPr="00DB15B7">
        <w:rPr>
          <w:sz w:val="24"/>
          <w:rtl/>
          <w:lang w:bidi="fa-IR"/>
        </w:rPr>
        <w:softHyphen/>
      </w:r>
      <w:r w:rsidR="00F9341A" w:rsidRPr="00DB15B7">
        <w:rPr>
          <w:rFonts w:hint="cs"/>
          <w:sz w:val="24"/>
          <w:rtl/>
          <w:lang w:bidi="fa-IR"/>
        </w:rPr>
        <w:t>شود.</w:t>
      </w:r>
    </w:p>
    <w:p w:rsidR="003C513B" w:rsidRDefault="00D9407B" w:rsidP="00596189">
      <w:pPr>
        <w:spacing w:after="0" w:line="240" w:lineRule="auto"/>
        <w:rPr>
          <w:sz w:val="24"/>
          <w:rtl/>
          <w:lang w:bidi="fa-IR"/>
        </w:rPr>
      </w:pPr>
      <w:r w:rsidRPr="00DB15B7">
        <w:rPr>
          <w:rtl/>
        </w:rPr>
        <w:fldChar w:fldCharType="begin"/>
      </w:r>
      <w:r w:rsidRPr="00DB15B7">
        <w:rPr>
          <w:rtl/>
        </w:rPr>
        <w:instrText xml:space="preserve"> </w:instrText>
      </w:r>
      <w:r w:rsidRPr="00DB15B7">
        <w:instrText xml:space="preserve">REF </w:instrText>
      </w:r>
      <w:r w:rsidRPr="00DB15B7">
        <w:rPr>
          <w:rtl/>
        </w:rPr>
        <w:instrText>_</w:instrText>
      </w:r>
      <w:r w:rsidRPr="00DB15B7">
        <w:instrText>Ref61244395</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3</w:t>
      </w:r>
      <w:r w:rsidRPr="00DB15B7">
        <w:rPr>
          <w:rtl/>
        </w:rPr>
        <w:fldChar w:fldCharType="end"/>
      </w:r>
      <w:r w:rsidRPr="00DB15B7">
        <w:rPr>
          <w:rFonts w:hint="cs"/>
          <w:sz w:val="24"/>
          <w:rtl/>
          <w:lang w:bidi="fa-IR"/>
        </w:rPr>
        <w:t xml:space="preserve"> درخت تصمیم‌گیری را برای یک آزمایش مشخص در</w:t>
      </w:r>
      <w:r w:rsidR="00B8139D">
        <w:rPr>
          <w:rFonts w:hint="cs"/>
          <w:sz w:val="24"/>
          <w:rtl/>
          <w:lang w:bidi="fa-IR"/>
        </w:rPr>
        <w:t>آنالیز</w:t>
      </w:r>
      <w:r w:rsidRPr="00DB15B7">
        <w:rPr>
          <w:rFonts w:hint="cs"/>
          <w:sz w:val="24"/>
          <w:rtl/>
          <w:lang w:bidi="fa-IR"/>
        </w:rPr>
        <w:t xml:space="preserve"> پیشین-پسین نمایش می‌دهد. در این شکل </w:t>
      </w:r>
      <w:r w:rsidRPr="00DB15B7">
        <w:rPr>
          <w:i/>
          <w:iCs/>
          <w:sz w:val="24"/>
          <w:lang w:bidi="fa-IR"/>
        </w:rPr>
        <w:t>x</w:t>
      </w:r>
      <w:r w:rsidRPr="00DB15B7">
        <w:rPr>
          <w:i/>
          <w:iCs/>
          <w:sz w:val="24"/>
          <w:vertAlign w:val="subscript"/>
          <w:lang w:bidi="fa-IR"/>
        </w:rPr>
        <w:t>i</w:t>
      </w:r>
      <w:r w:rsidRPr="00DB15B7">
        <w:rPr>
          <w:rFonts w:hint="cs"/>
          <w:sz w:val="24"/>
          <w:rtl/>
          <w:lang w:bidi="fa-IR"/>
        </w:rPr>
        <w:t xml:space="preserve"> ها نتایج آزمایش</w:t>
      </w:r>
      <w:r w:rsidR="0058733D" w:rsidRPr="00DB15B7">
        <w:rPr>
          <w:rFonts w:hint="cs"/>
          <w:sz w:val="24"/>
          <w:rtl/>
          <w:lang w:bidi="fa-IR"/>
        </w:rPr>
        <w:t xml:space="preserve"> هستند</w:t>
      </w:r>
      <w:r w:rsidRPr="00DB15B7">
        <w:rPr>
          <w:rFonts w:hint="cs"/>
          <w:sz w:val="24"/>
          <w:rtl/>
          <w:lang w:bidi="fa-IR"/>
        </w:rPr>
        <w:t>.</w:t>
      </w:r>
    </w:p>
    <w:p w:rsidR="005E6318" w:rsidRPr="00DB15B7" w:rsidRDefault="005E6318" w:rsidP="005E6318">
      <w:pPr>
        <w:spacing w:after="0" w:line="240" w:lineRule="auto"/>
        <w:rPr>
          <w:sz w:val="24"/>
          <w:rtl/>
          <w:lang w:bidi="fa-IR"/>
        </w:rPr>
      </w:pPr>
      <w:r w:rsidRPr="00DB15B7">
        <w:rPr>
          <w:rFonts w:hint="cs"/>
          <w:sz w:val="24"/>
          <w:rtl/>
          <w:lang w:bidi="fa-IR"/>
        </w:rPr>
        <w:t>به منظور مقایسه‌ی طرح</w:t>
      </w:r>
      <w:r w:rsidRPr="00DB15B7">
        <w:rPr>
          <w:sz w:val="24"/>
          <w:rtl/>
          <w:lang w:bidi="fa-IR"/>
        </w:rPr>
        <w:softHyphen/>
      </w:r>
      <w:r w:rsidRPr="00DB15B7">
        <w:rPr>
          <w:rFonts w:hint="cs"/>
          <w:sz w:val="24"/>
          <w:rtl/>
          <w:lang w:bidi="fa-IR"/>
        </w:rPr>
        <w:t>های مختلف پایش با هم باید ابتدا ارزش اطلاعات مورد انتظار (</w:t>
      </w:r>
      <w:r w:rsidRPr="00DB15B7">
        <w:rPr>
          <w:i/>
          <w:iCs/>
        </w:rPr>
        <w:t>EVI</w:t>
      </w:r>
      <w:r w:rsidRPr="00DB15B7">
        <w:rPr>
          <w:rStyle w:val="FootnoteReference"/>
        </w:rPr>
        <w:footnoteReference w:id="17"/>
      </w:r>
      <w:r w:rsidRPr="00DB15B7">
        <w:rPr>
          <w:rFonts w:hint="cs"/>
          <w:sz w:val="24"/>
          <w:rtl/>
          <w:lang w:bidi="fa-IR"/>
        </w:rPr>
        <w:t xml:space="preserve">) در هر طرح را (که از رابطه‌ی </w:t>
      </w:r>
      <w:r>
        <w:rPr>
          <w:rFonts w:hint="cs"/>
          <w:rtl/>
        </w:rPr>
        <w:t>7</w:t>
      </w:r>
      <w:r w:rsidRPr="00DB15B7">
        <w:rPr>
          <w:rFonts w:hint="cs"/>
          <w:sz w:val="24"/>
          <w:rtl/>
          <w:lang w:bidi="fa-IR"/>
        </w:rPr>
        <w:t xml:space="preserve"> </w:t>
      </w:r>
      <w:r w:rsidRPr="00DB15B7">
        <w:rPr>
          <w:rFonts w:hint="cs"/>
          <w:rtl/>
        </w:rPr>
        <w:t>پیوست 1 تعیین می‌شود) با هزینه‌ متناظر با آن مقایسه کرد تا گزینه‌ بهینه تعیین شود. بدین منظور مفهوم ارزش اطلاعات خالص (</w:t>
      </w:r>
      <w:r w:rsidRPr="00DB15B7">
        <w:rPr>
          <w:i/>
          <w:iCs/>
        </w:rPr>
        <w:t>Net VoI</w:t>
      </w:r>
      <w:r w:rsidRPr="00DB15B7">
        <w:rPr>
          <w:rFonts w:hint="cs"/>
          <w:rtl/>
        </w:rPr>
        <w:t>) تعریف می‌شود که از کسر ارزش اطلاعات مورد انتظار از هزینه‌ی پایش (</w:t>
      </w:r>
      <w:r w:rsidRPr="00DB15B7">
        <w:rPr>
          <w:i/>
          <w:iCs/>
        </w:rPr>
        <w:t>C</w:t>
      </w:r>
      <w:r w:rsidRPr="00DB15B7">
        <w:rPr>
          <w:i/>
          <w:iCs/>
          <w:vertAlign w:val="subscript"/>
        </w:rPr>
        <w:t>e</w:t>
      </w:r>
      <w:r w:rsidRPr="00DB15B7">
        <w:rPr>
          <w:rFonts w:hint="cs"/>
          <w:rtl/>
        </w:rPr>
        <w:t xml:space="preserve">) بدست می‌آید. قاعدتا هر طرح </w:t>
      </w:r>
      <w:r w:rsidRPr="00DB15B7">
        <w:rPr>
          <w:rFonts w:hint="cs"/>
          <w:rtl/>
        </w:rPr>
        <w:t xml:space="preserve">پایش که مقدار </w:t>
      </w:r>
      <w:r w:rsidRPr="00DB15B7">
        <w:rPr>
          <w:i/>
          <w:iCs/>
        </w:rPr>
        <w:t>Net VoI</w:t>
      </w:r>
      <w:r w:rsidRPr="00DB15B7">
        <w:rPr>
          <w:rFonts w:hint="cs"/>
          <w:rtl/>
        </w:rPr>
        <w:t xml:space="preserve"> در آن منفی باشد، از نظر اقتصادی مقرون به صرفه نیست. بین طرح‌های پایش موجود، گزینه‌ی برتر (</w:t>
      </w:r>
      <w:r w:rsidRPr="00DB15B7">
        <w:rPr>
          <w:i/>
          <w:iCs/>
        </w:rPr>
        <w:t>e</w:t>
      </w:r>
      <w:r w:rsidRPr="00DB15B7">
        <w:rPr>
          <w:i/>
          <w:iCs/>
          <w:vertAlign w:val="subscript"/>
        </w:rPr>
        <w:t>opt</w:t>
      </w:r>
      <w:r w:rsidRPr="00DB15B7">
        <w:rPr>
          <w:rFonts w:hint="cs"/>
          <w:rtl/>
        </w:rPr>
        <w:t xml:space="preserve">) طرحی است که در آن میزان ارزش اطلاعات خالص بیشینه </w:t>
      </w:r>
      <w:r>
        <w:rPr>
          <w:rFonts w:hint="cs"/>
          <w:rtl/>
        </w:rPr>
        <w:t>شود</w:t>
      </w:r>
      <w:r w:rsidRPr="00DB15B7">
        <w:rPr>
          <w:rFonts w:hint="cs"/>
          <w:rtl/>
        </w:rPr>
        <w:t xml:space="preserve">. لازم به ذکر است که چنانچه مقادیر همه‌ </w:t>
      </w:r>
      <w:r w:rsidRPr="00DB15B7">
        <w:rPr>
          <w:i/>
          <w:iCs/>
        </w:rPr>
        <w:t>Net VoI</w:t>
      </w:r>
      <w:r w:rsidRPr="00DB15B7">
        <w:rPr>
          <w:rFonts w:hint="cs"/>
          <w:rtl/>
        </w:rPr>
        <w:t xml:space="preserve"> </w:t>
      </w:r>
      <w:r w:rsidRPr="00DB15B7">
        <w:rPr>
          <w:rFonts w:hint="cs"/>
          <w:sz w:val="24"/>
          <w:rtl/>
          <w:lang w:bidi="fa-IR"/>
        </w:rPr>
        <w:t xml:space="preserve">ها منفی باشد، گزینه‌ عدم انجام پایش و اقدام بر اساس </w:t>
      </w:r>
      <w:r>
        <w:rPr>
          <w:rFonts w:hint="cs"/>
          <w:sz w:val="24"/>
          <w:rtl/>
          <w:lang w:bidi="fa-IR"/>
        </w:rPr>
        <w:t>آنالیز</w:t>
      </w:r>
      <w:r w:rsidRPr="00DB15B7">
        <w:rPr>
          <w:rFonts w:hint="cs"/>
          <w:sz w:val="24"/>
          <w:rtl/>
          <w:lang w:bidi="fa-IR"/>
        </w:rPr>
        <w:t xml:space="preserve"> پیشین گزینه‌ برتر </w:t>
      </w:r>
      <w:r>
        <w:rPr>
          <w:rFonts w:hint="cs"/>
          <w:sz w:val="24"/>
          <w:rtl/>
          <w:lang w:bidi="fa-IR"/>
        </w:rPr>
        <w:t>برای</w:t>
      </w:r>
      <w:r w:rsidRPr="00DB15B7">
        <w:rPr>
          <w:rFonts w:hint="cs"/>
          <w:sz w:val="24"/>
          <w:rtl/>
          <w:lang w:bidi="fa-IR"/>
        </w:rPr>
        <w:t xml:space="preserve"> تصمیم‌گیری </w:t>
      </w:r>
      <w:r>
        <w:rPr>
          <w:rFonts w:hint="cs"/>
          <w:sz w:val="24"/>
          <w:rtl/>
          <w:lang w:bidi="fa-IR"/>
        </w:rPr>
        <w:t>است</w:t>
      </w:r>
      <w:r w:rsidRPr="00DB15B7">
        <w:rPr>
          <w:rFonts w:hint="cs"/>
          <w:sz w:val="24"/>
          <w:rtl/>
          <w:lang w:bidi="fa-IR"/>
        </w:rPr>
        <w:t>.</w:t>
      </w:r>
    </w:p>
    <w:p w:rsidR="00DC4970" w:rsidRPr="00DB15B7" w:rsidRDefault="00DC4970" w:rsidP="00596189">
      <w:pPr>
        <w:spacing w:after="0" w:line="240" w:lineRule="auto"/>
        <w:rPr>
          <w:sz w:val="24"/>
          <w:lang w:bidi="fa-IR"/>
        </w:rPr>
      </w:pPr>
    </w:p>
    <w:p w:rsidR="00D9407B" w:rsidRPr="00DB15B7" w:rsidRDefault="002C7C08" w:rsidP="00596189">
      <w:pPr>
        <w:pStyle w:val="Caption"/>
        <w:jc w:val="center"/>
        <w:rPr>
          <w:sz w:val="24"/>
          <w:rtl/>
          <w:lang w:bidi="fa-IR"/>
        </w:rPr>
      </w:pPr>
      <w:bookmarkStart w:id="3" w:name="_Ref61244395"/>
      <w:r w:rsidRPr="00DB15B7">
        <w:rPr>
          <w:rFonts w:hint="cs"/>
          <w:b/>
          <w:bCs/>
          <w:rtl/>
        </w:rPr>
        <w:t xml:space="preserve">شکل </w:t>
      </w:r>
      <w:r w:rsidRPr="00DB15B7">
        <w:rPr>
          <w:b/>
          <w:bCs/>
          <w:rtl/>
        </w:rPr>
        <w:fldChar w:fldCharType="begin"/>
      </w:r>
      <w:r w:rsidRPr="00DB15B7">
        <w:rPr>
          <w:b/>
          <w:bCs/>
          <w:rtl/>
        </w:rPr>
        <w:instrText xml:space="preserve"> </w:instrText>
      </w:r>
      <w:r w:rsidRPr="00DB15B7">
        <w:rPr>
          <w:b/>
          <w:bCs/>
        </w:rPr>
        <w:instrText xml:space="preserve">SEQ </w:instrText>
      </w:r>
      <w:r w:rsidRPr="00DB15B7">
        <w:rPr>
          <w:b/>
          <w:bCs/>
          <w:rtl/>
        </w:rPr>
        <w:instrText xml:space="preserve">شکل \* </w:instrText>
      </w:r>
      <w:r w:rsidRPr="00DB15B7">
        <w:rPr>
          <w:b/>
          <w:bCs/>
        </w:rPr>
        <w:instrText>ARABIC</w:instrText>
      </w:r>
      <w:r w:rsidRPr="00DB15B7">
        <w:rPr>
          <w:b/>
          <w:bCs/>
          <w:rtl/>
        </w:rPr>
        <w:instrText xml:space="preserve"> </w:instrText>
      </w:r>
      <w:r w:rsidRPr="00DB15B7">
        <w:rPr>
          <w:b/>
          <w:bCs/>
          <w:rtl/>
        </w:rPr>
        <w:fldChar w:fldCharType="separate"/>
      </w:r>
      <w:r w:rsidR="00A73A72">
        <w:rPr>
          <w:b/>
          <w:bCs/>
          <w:noProof/>
          <w:rtl/>
        </w:rPr>
        <w:t>3</w:t>
      </w:r>
      <w:r w:rsidRPr="00DB15B7">
        <w:rPr>
          <w:b/>
          <w:bCs/>
          <w:rtl/>
        </w:rPr>
        <w:fldChar w:fldCharType="end"/>
      </w:r>
      <w:bookmarkEnd w:id="3"/>
      <w:r w:rsidRPr="00DB15B7">
        <w:rPr>
          <w:rFonts w:hint="cs"/>
          <w:b/>
          <w:bCs/>
          <w:rtl/>
        </w:rPr>
        <w:t>.</w:t>
      </w:r>
      <w:r w:rsidRPr="00DB15B7">
        <w:rPr>
          <w:rFonts w:hint="cs"/>
          <w:rtl/>
        </w:rPr>
        <w:t xml:space="preserve"> </w:t>
      </w:r>
      <w:r w:rsidRPr="00DB15B7">
        <w:rPr>
          <w:rtl/>
        </w:rPr>
        <w:t>درخت تصم</w:t>
      </w:r>
      <w:r w:rsidRPr="00DB15B7">
        <w:rPr>
          <w:rFonts w:hint="cs"/>
          <w:rtl/>
        </w:rPr>
        <w:t>یم‌گیری</w:t>
      </w:r>
      <w:r w:rsidRPr="00DB15B7">
        <w:rPr>
          <w:rtl/>
        </w:rPr>
        <w:t xml:space="preserve"> برا</w:t>
      </w:r>
      <w:r w:rsidRPr="00DB15B7">
        <w:rPr>
          <w:rFonts w:hint="cs"/>
          <w:rtl/>
        </w:rPr>
        <w:t>ی</w:t>
      </w:r>
      <w:r w:rsidRPr="00DB15B7">
        <w:rPr>
          <w:rtl/>
        </w:rPr>
        <w:t xml:space="preserve"> انجام </w:t>
      </w:r>
      <w:r w:rsidRPr="00DB15B7">
        <w:rPr>
          <w:rFonts w:hint="cs"/>
          <w:rtl/>
        </w:rPr>
        <w:t>یک</w:t>
      </w:r>
      <w:r w:rsidRPr="00DB15B7">
        <w:rPr>
          <w:rtl/>
        </w:rPr>
        <w:t xml:space="preserve"> آزما</w:t>
      </w:r>
      <w:r w:rsidRPr="00DB15B7">
        <w:rPr>
          <w:rFonts w:hint="cs"/>
          <w:rtl/>
        </w:rPr>
        <w:t>یش</w:t>
      </w:r>
      <w:r w:rsidRPr="00DB15B7">
        <w:rPr>
          <w:rtl/>
        </w:rPr>
        <w:t xml:space="preserve"> در </w:t>
      </w:r>
      <w:r w:rsidR="00B8139D">
        <w:rPr>
          <w:rtl/>
        </w:rPr>
        <w:t>آنالیز</w:t>
      </w:r>
      <w:r w:rsidRPr="00DB15B7">
        <w:rPr>
          <w:rtl/>
        </w:rPr>
        <w:t xml:space="preserve"> پ</w:t>
      </w:r>
      <w:r w:rsidRPr="00DB15B7">
        <w:rPr>
          <w:rFonts w:hint="cs"/>
          <w:rtl/>
        </w:rPr>
        <w:t>یشین</w:t>
      </w:r>
      <w:r w:rsidRPr="00DB15B7">
        <w:rPr>
          <w:rtl/>
        </w:rPr>
        <w:t>-پس</w:t>
      </w:r>
      <w:r w:rsidRPr="00DB15B7">
        <w:rPr>
          <w:rFonts w:hint="cs"/>
          <w:rtl/>
        </w:rPr>
        <w:t>ین</w:t>
      </w:r>
    </w:p>
    <w:p w:rsidR="00D9407B" w:rsidRPr="00DB15B7" w:rsidRDefault="00F91C7C" w:rsidP="00596189">
      <w:pPr>
        <w:spacing w:after="0" w:line="240" w:lineRule="auto"/>
        <w:jc w:val="center"/>
        <w:rPr>
          <w:sz w:val="24"/>
          <w:rtl/>
          <w:lang w:bidi="fa-IR"/>
        </w:rPr>
      </w:pPr>
      <w:r w:rsidRPr="00DB15B7">
        <w:rPr>
          <w:noProof/>
          <w:sz w:val="24"/>
        </w:rPr>
        <w:drawing>
          <wp:inline distT="0" distB="0" distL="0" distR="0" wp14:anchorId="5E7284BD" wp14:editId="026D0410">
            <wp:extent cx="3133725" cy="2924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7046" cy="2927424"/>
                    </a:xfrm>
                    <a:prstGeom prst="rect">
                      <a:avLst/>
                    </a:prstGeom>
                    <a:noFill/>
                  </pic:spPr>
                </pic:pic>
              </a:graphicData>
            </a:graphic>
          </wp:inline>
        </w:drawing>
      </w:r>
    </w:p>
    <w:p w:rsidR="00D9407B" w:rsidRPr="00DC4970" w:rsidRDefault="00AB2D6A" w:rsidP="00DC4970">
      <w:pPr>
        <w:pStyle w:val="Caption"/>
        <w:bidi w:val="0"/>
        <w:jc w:val="center"/>
        <w:rPr>
          <w:sz w:val="22"/>
          <w:szCs w:val="18"/>
          <w:rtl/>
          <w:lang w:bidi="fa-IR"/>
        </w:rPr>
      </w:pPr>
      <w:r w:rsidRPr="00DC4970">
        <w:rPr>
          <w:b/>
          <w:bCs/>
          <w:sz w:val="18"/>
          <w:szCs w:val="18"/>
          <w:lang w:bidi="fa-IR"/>
        </w:rPr>
        <w:t>Fig. 3.</w:t>
      </w:r>
      <w:r w:rsidRPr="00DC4970">
        <w:rPr>
          <w:sz w:val="18"/>
          <w:szCs w:val="18"/>
          <w:lang w:bidi="fa-IR"/>
        </w:rPr>
        <w:t xml:space="preserve"> Decision tree in preposterior analysis </w:t>
      </w:r>
    </w:p>
    <w:p w:rsidR="00DC4970" w:rsidRDefault="00DC4970" w:rsidP="00596189">
      <w:pPr>
        <w:spacing w:after="0" w:line="240" w:lineRule="auto"/>
        <w:rPr>
          <w:sz w:val="24"/>
          <w:rtl/>
          <w:lang w:bidi="fa-IR"/>
        </w:rPr>
      </w:pPr>
    </w:p>
    <w:p w:rsidR="00D9407B" w:rsidRDefault="00D9407B" w:rsidP="00596189">
      <w:pPr>
        <w:spacing w:after="0" w:line="240" w:lineRule="auto"/>
        <w:rPr>
          <w:sz w:val="24"/>
          <w:rtl/>
          <w:lang w:bidi="fa-IR"/>
        </w:rPr>
      </w:pPr>
      <w:r w:rsidRPr="00DB15B7">
        <w:rPr>
          <w:rFonts w:hint="cs"/>
          <w:sz w:val="24"/>
          <w:rtl/>
          <w:lang w:bidi="fa-IR"/>
        </w:rPr>
        <w:t xml:space="preserve">با توجه به آنچه گفته شد، </w:t>
      </w:r>
      <w:r w:rsidR="00B8139D">
        <w:rPr>
          <w:rFonts w:hint="cs"/>
          <w:sz w:val="24"/>
          <w:rtl/>
          <w:lang w:bidi="fa-IR"/>
        </w:rPr>
        <w:t>آنالیز</w:t>
      </w:r>
      <w:r w:rsidRPr="00DB15B7">
        <w:rPr>
          <w:rFonts w:hint="cs"/>
          <w:sz w:val="24"/>
          <w:rtl/>
          <w:lang w:bidi="fa-IR"/>
        </w:rPr>
        <w:t xml:space="preserve"> پیشین-پسین می‌تواند</w:t>
      </w:r>
      <w:r w:rsidR="00A935EA" w:rsidRPr="00DB15B7">
        <w:rPr>
          <w:rFonts w:hint="cs"/>
          <w:sz w:val="24"/>
          <w:rtl/>
          <w:lang w:bidi="fa-IR"/>
        </w:rPr>
        <w:t xml:space="preserve"> به کمک مفهوم ارزش اطلاعات</w:t>
      </w:r>
      <w:r w:rsidRPr="00DB15B7">
        <w:rPr>
          <w:rFonts w:hint="cs"/>
          <w:sz w:val="24"/>
          <w:rtl/>
          <w:lang w:bidi="fa-IR"/>
        </w:rPr>
        <w:t xml:space="preserve"> در رابطه با انجام یا عدم انجام یک </w:t>
      </w:r>
      <w:r w:rsidR="0096069F" w:rsidRPr="00DB15B7">
        <w:rPr>
          <w:rFonts w:hint="cs"/>
          <w:sz w:val="24"/>
          <w:rtl/>
          <w:lang w:bidi="fa-IR"/>
        </w:rPr>
        <w:t>طرح پایش</w:t>
      </w:r>
      <w:r w:rsidRPr="00DB15B7">
        <w:rPr>
          <w:rFonts w:hint="cs"/>
          <w:sz w:val="24"/>
          <w:rtl/>
          <w:lang w:bidi="fa-IR"/>
        </w:rPr>
        <w:t xml:space="preserve"> و نیز انتخاب گزینه‌ی برتر در میان </w:t>
      </w:r>
      <w:r w:rsidR="0096069F" w:rsidRPr="00DB15B7">
        <w:rPr>
          <w:rFonts w:hint="cs"/>
          <w:sz w:val="24"/>
          <w:rtl/>
          <w:lang w:bidi="fa-IR"/>
        </w:rPr>
        <w:t>طرح</w:t>
      </w:r>
      <w:r w:rsidRPr="00DB15B7">
        <w:rPr>
          <w:rFonts w:hint="cs"/>
          <w:sz w:val="24"/>
          <w:rtl/>
          <w:lang w:bidi="fa-IR"/>
        </w:rPr>
        <w:t>‌های مختلف</w:t>
      </w:r>
      <w:r w:rsidR="0096069F" w:rsidRPr="00DB15B7">
        <w:rPr>
          <w:rFonts w:hint="cs"/>
          <w:sz w:val="24"/>
          <w:rtl/>
          <w:lang w:bidi="fa-IR"/>
        </w:rPr>
        <w:t>،</w:t>
      </w:r>
      <w:r w:rsidRPr="00DB15B7">
        <w:rPr>
          <w:rFonts w:hint="cs"/>
          <w:sz w:val="24"/>
          <w:rtl/>
          <w:lang w:bidi="fa-IR"/>
        </w:rPr>
        <w:t xml:space="preserve"> اطلاعات مفیدی را در اختیار مدیر تصمیم‌گیرنده قرار دهد.</w:t>
      </w:r>
    </w:p>
    <w:p w:rsidR="00DC4970" w:rsidRPr="00DB15B7" w:rsidRDefault="00DC4970" w:rsidP="00596189">
      <w:pPr>
        <w:spacing w:after="0" w:line="240" w:lineRule="auto"/>
        <w:rPr>
          <w:sz w:val="24"/>
          <w:rtl/>
          <w:lang w:bidi="fa-IR"/>
        </w:rPr>
      </w:pPr>
    </w:p>
    <w:p w:rsidR="00D9407B" w:rsidRPr="00DC4970" w:rsidRDefault="00D9407B" w:rsidP="00DC4970">
      <w:pPr>
        <w:pStyle w:val="Heading2"/>
        <w:numPr>
          <w:ilvl w:val="1"/>
          <w:numId w:val="4"/>
        </w:numPr>
        <w:spacing w:line="240" w:lineRule="auto"/>
        <w:ind w:left="308"/>
        <w:rPr>
          <w:rFonts w:cs="B Zar"/>
          <w:sz w:val="24"/>
          <w:szCs w:val="24"/>
          <w:rtl/>
          <w:lang w:bidi="fa-IR"/>
        </w:rPr>
      </w:pPr>
      <w:r w:rsidRPr="00DC4970">
        <w:rPr>
          <w:rFonts w:cs="B Zar" w:hint="cs"/>
          <w:sz w:val="24"/>
          <w:szCs w:val="24"/>
          <w:rtl/>
          <w:lang w:bidi="fa-IR"/>
        </w:rPr>
        <w:t>تصمیم‌گیری</w:t>
      </w:r>
      <w:r w:rsidRPr="00DC4970">
        <w:rPr>
          <w:rFonts w:cs="B Zar"/>
          <w:sz w:val="24"/>
          <w:szCs w:val="24"/>
          <w:rtl/>
          <w:lang w:bidi="fa-IR"/>
        </w:rPr>
        <w:t xml:space="preserve"> </w:t>
      </w:r>
      <w:r w:rsidRPr="00DC4970">
        <w:rPr>
          <w:rFonts w:cs="B Zar" w:hint="cs"/>
          <w:sz w:val="24"/>
          <w:szCs w:val="24"/>
          <w:rtl/>
          <w:lang w:bidi="fa-IR"/>
        </w:rPr>
        <w:t>بر</w:t>
      </w:r>
      <w:r w:rsidRPr="00DC4970">
        <w:rPr>
          <w:rFonts w:cs="B Zar"/>
          <w:sz w:val="24"/>
          <w:szCs w:val="24"/>
          <w:rtl/>
          <w:lang w:bidi="fa-IR"/>
        </w:rPr>
        <w:t xml:space="preserve"> </w:t>
      </w:r>
      <w:r w:rsidRPr="00DC4970">
        <w:rPr>
          <w:rFonts w:cs="B Zar" w:hint="cs"/>
          <w:sz w:val="24"/>
          <w:szCs w:val="24"/>
          <w:rtl/>
          <w:lang w:bidi="fa-IR"/>
        </w:rPr>
        <w:t>اساس</w:t>
      </w:r>
      <w:r w:rsidRPr="00DC4970">
        <w:rPr>
          <w:rFonts w:cs="B Zar"/>
          <w:sz w:val="24"/>
          <w:szCs w:val="24"/>
          <w:rtl/>
          <w:lang w:bidi="fa-IR"/>
        </w:rPr>
        <w:t xml:space="preserve"> </w:t>
      </w:r>
      <w:r w:rsidRPr="00DC4970">
        <w:rPr>
          <w:rFonts w:cs="B Zar" w:hint="cs"/>
          <w:sz w:val="24"/>
          <w:szCs w:val="24"/>
          <w:rtl/>
          <w:lang w:bidi="fa-IR"/>
        </w:rPr>
        <w:t>اطلاعات</w:t>
      </w:r>
      <w:r w:rsidRPr="00DC4970">
        <w:rPr>
          <w:rFonts w:cs="B Zar"/>
          <w:sz w:val="24"/>
          <w:szCs w:val="24"/>
          <w:rtl/>
          <w:lang w:bidi="fa-IR"/>
        </w:rPr>
        <w:t xml:space="preserve"> </w:t>
      </w:r>
      <w:r w:rsidRPr="00DC4970">
        <w:rPr>
          <w:rFonts w:cs="B Zar" w:hint="cs"/>
          <w:sz w:val="24"/>
          <w:szCs w:val="24"/>
          <w:rtl/>
          <w:lang w:bidi="fa-IR"/>
        </w:rPr>
        <w:t>کامل</w:t>
      </w:r>
      <w:r w:rsidRPr="00DC4970">
        <w:rPr>
          <w:rFonts w:cs="B Zar"/>
          <w:sz w:val="24"/>
          <w:szCs w:val="24"/>
          <w:rtl/>
          <w:lang w:bidi="fa-IR"/>
        </w:rPr>
        <w:t xml:space="preserve"> </w:t>
      </w:r>
      <w:r w:rsidRPr="00DC4970">
        <w:rPr>
          <w:rFonts w:cs="B Zar" w:hint="cs"/>
          <w:sz w:val="24"/>
          <w:szCs w:val="24"/>
          <w:rtl/>
          <w:lang w:bidi="fa-IR"/>
        </w:rPr>
        <w:t>و</w:t>
      </w:r>
      <w:r w:rsidRPr="00DC4970">
        <w:rPr>
          <w:rFonts w:cs="B Zar"/>
          <w:sz w:val="24"/>
          <w:szCs w:val="24"/>
          <w:rtl/>
          <w:lang w:bidi="fa-IR"/>
        </w:rPr>
        <w:t xml:space="preserve"> </w:t>
      </w:r>
      <w:r w:rsidRPr="00DC4970">
        <w:rPr>
          <w:rFonts w:cs="B Zar" w:hint="cs"/>
          <w:sz w:val="24"/>
          <w:szCs w:val="24"/>
          <w:rtl/>
          <w:lang w:bidi="fa-IR"/>
        </w:rPr>
        <w:t>دقیق</w:t>
      </w:r>
      <w:r w:rsidRPr="00DC4970">
        <w:rPr>
          <w:rFonts w:cs="B Zar"/>
          <w:sz w:val="24"/>
          <w:szCs w:val="24"/>
          <w:rtl/>
          <w:lang w:bidi="fa-IR"/>
        </w:rPr>
        <w:footnoteReference w:id="18"/>
      </w:r>
    </w:p>
    <w:p w:rsidR="00D9407B" w:rsidRPr="00DB15B7" w:rsidRDefault="00D9407B" w:rsidP="00596189">
      <w:pPr>
        <w:spacing w:line="240" w:lineRule="auto"/>
        <w:rPr>
          <w:lang w:bidi="fa-IR"/>
        </w:rPr>
      </w:pPr>
      <w:r w:rsidRPr="00DB15B7">
        <w:rPr>
          <w:rFonts w:hint="cs"/>
          <w:rtl/>
          <w:lang w:bidi="fa-IR"/>
        </w:rPr>
        <w:t xml:space="preserve">چنانچه خروجی یک </w:t>
      </w:r>
      <w:r w:rsidR="00263D8B" w:rsidRPr="00DB15B7">
        <w:rPr>
          <w:rFonts w:hint="cs"/>
          <w:rtl/>
          <w:lang w:bidi="fa-IR"/>
        </w:rPr>
        <w:t>طرح پایش</w:t>
      </w:r>
      <w:r w:rsidRPr="00DB15B7">
        <w:rPr>
          <w:rFonts w:hint="cs"/>
          <w:rtl/>
          <w:lang w:bidi="fa-IR"/>
        </w:rPr>
        <w:t xml:space="preserve"> فرضی به گونه‌ای باشد که تمامی اطلاعات لازم برای تصمیم‌گیری در مورد یک </w:t>
      </w:r>
      <w:r w:rsidR="009E4F81" w:rsidRPr="00DB15B7">
        <w:rPr>
          <w:rFonts w:hint="cs"/>
          <w:rtl/>
          <w:lang w:bidi="fa-IR"/>
        </w:rPr>
        <w:t>پل</w:t>
      </w:r>
      <w:r w:rsidR="00F91C7C" w:rsidRPr="00DB15B7">
        <w:rPr>
          <w:rFonts w:hint="cs"/>
          <w:rtl/>
          <w:lang w:bidi="fa-IR"/>
        </w:rPr>
        <w:t xml:space="preserve"> </w:t>
      </w:r>
      <w:r w:rsidRPr="00DB15B7">
        <w:rPr>
          <w:rFonts w:hint="cs"/>
          <w:rtl/>
          <w:lang w:bidi="fa-IR"/>
        </w:rPr>
        <w:t>را بدون هیچ نقص</w:t>
      </w:r>
      <w:r w:rsidRPr="00DB15B7">
        <w:rPr>
          <w:lang w:bidi="fa-IR"/>
        </w:rPr>
        <w:t xml:space="preserve"> </w:t>
      </w:r>
      <w:r w:rsidRPr="00DB15B7">
        <w:rPr>
          <w:rFonts w:hint="cs"/>
          <w:rtl/>
          <w:lang w:bidi="fa-IR"/>
        </w:rPr>
        <w:t xml:space="preserve">یا خطایی </w:t>
      </w:r>
      <w:r w:rsidR="004037FE" w:rsidRPr="00DB15B7">
        <w:rPr>
          <w:rFonts w:hint="cs"/>
          <w:rtl/>
          <w:lang w:bidi="fa-IR"/>
        </w:rPr>
        <w:t>فراهم آورد</w:t>
      </w:r>
      <w:r w:rsidRPr="00DB15B7">
        <w:rPr>
          <w:rFonts w:hint="cs"/>
          <w:rtl/>
          <w:lang w:bidi="fa-IR"/>
        </w:rPr>
        <w:t xml:space="preserve">، ارزش اطلاعات بدست آمده از چنین </w:t>
      </w:r>
      <w:r w:rsidR="00843CE4" w:rsidRPr="00DB15B7">
        <w:rPr>
          <w:rFonts w:hint="cs"/>
          <w:rtl/>
          <w:lang w:bidi="fa-IR"/>
        </w:rPr>
        <w:t>طرحی</w:t>
      </w:r>
      <w:r w:rsidRPr="00DB15B7">
        <w:rPr>
          <w:rFonts w:hint="cs"/>
          <w:rtl/>
          <w:lang w:bidi="fa-IR"/>
        </w:rPr>
        <w:t xml:space="preserve"> معادل </w:t>
      </w:r>
      <w:r w:rsidR="00670BE3">
        <w:rPr>
          <w:rFonts w:hint="cs"/>
          <w:rtl/>
          <w:lang w:bidi="fa-IR"/>
        </w:rPr>
        <w:t>بیشترین</w:t>
      </w:r>
      <w:r w:rsidRPr="00DB15B7">
        <w:rPr>
          <w:rFonts w:hint="cs"/>
          <w:rtl/>
          <w:lang w:bidi="fa-IR"/>
        </w:rPr>
        <w:t xml:space="preserve"> ارزش اطلاعاتی خواهد بود که </w:t>
      </w:r>
      <w:r w:rsidRPr="00DB15B7">
        <w:rPr>
          <w:rFonts w:hint="cs"/>
          <w:rtl/>
          <w:lang w:bidi="fa-IR"/>
        </w:rPr>
        <w:lastRenderedPageBreak/>
        <w:t xml:space="preserve">می‌توان از </w:t>
      </w:r>
      <w:r w:rsidR="006A640B" w:rsidRPr="00DB15B7">
        <w:rPr>
          <w:rFonts w:hint="cs"/>
          <w:rtl/>
          <w:lang w:bidi="fa-IR"/>
        </w:rPr>
        <w:t>انجام پایش ر</w:t>
      </w:r>
      <w:r w:rsidR="00726098" w:rsidRPr="00DB15B7">
        <w:rPr>
          <w:rFonts w:hint="cs"/>
          <w:rtl/>
          <w:lang w:bidi="fa-IR"/>
        </w:rPr>
        <w:t>و</w:t>
      </w:r>
      <w:r w:rsidR="006A640B" w:rsidRPr="00DB15B7">
        <w:rPr>
          <w:rFonts w:hint="cs"/>
          <w:rtl/>
          <w:lang w:bidi="fa-IR"/>
        </w:rPr>
        <w:t>ی آن پل</w:t>
      </w:r>
      <w:r w:rsidRPr="00DB15B7">
        <w:rPr>
          <w:rFonts w:hint="cs"/>
          <w:rtl/>
          <w:lang w:bidi="fa-IR"/>
        </w:rPr>
        <w:t xml:space="preserve"> برای تصمیم‌گیری انتظار داشت. در چنین حالتی نتیجه‌ آزمایش می‌تواند به طور قطعی پیشامدها (</w:t>
      </w:r>
      <w:r w:rsidRPr="00DB15B7">
        <w:rPr>
          <w:rFonts w:cs="Times New Roman"/>
          <w:i/>
          <w:iCs/>
          <w:lang w:bidi="fa-IR"/>
        </w:rPr>
        <w:t>θ</w:t>
      </w:r>
      <w:r w:rsidRPr="00DB15B7">
        <w:rPr>
          <w:i/>
          <w:iCs/>
          <w:vertAlign w:val="subscript"/>
          <w:lang w:bidi="fa-IR"/>
        </w:rPr>
        <w:t>j</w:t>
      </w:r>
      <w:r w:rsidRPr="00DB15B7">
        <w:rPr>
          <w:rFonts w:hint="cs"/>
          <w:rtl/>
          <w:lang w:bidi="fa-IR"/>
        </w:rPr>
        <w:t xml:space="preserve"> ها) را پیش‌بینی کند. به‌همین سبب و برای سادگی می‌توان درخت تصمیم‌گیری را با داشتن اطلاعات کامل و دقیق مطابق </w:t>
      </w:r>
      <w:r w:rsidRPr="00DB15B7">
        <w:rPr>
          <w:rtl/>
        </w:rPr>
        <w:fldChar w:fldCharType="begin"/>
      </w:r>
      <w:r w:rsidRPr="00DB15B7">
        <w:rPr>
          <w:rtl/>
        </w:rPr>
        <w:instrText xml:space="preserve"> </w:instrText>
      </w:r>
      <w:r w:rsidRPr="00DB15B7">
        <w:instrText xml:space="preserve">REF </w:instrText>
      </w:r>
      <w:r w:rsidRPr="00DB15B7">
        <w:rPr>
          <w:rtl/>
        </w:rPr>
        <w:instrText>_</w:instrText>
      </w:r>
      <w:r w:rsidRPr="00DB15B7">
        <w:instrText>Ref61244743</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4</w:t>
      </w:r>
      <w:r w:rsidRPr="00DB15B7">
        <w:rPr>
          <w:rtl/>
        </w:rPr>
        <w:fldChar w:fldCharType="end"/>
      </w:r>
      <w:r w:rsidRPr="00DB15B7">
        <w:rPr>
          <w:rFonts w:hint="cs"/>
          <w:rtl/>
          <w:lang w:bidi="fa-IR"/>
        </w:rPr>
        <w:t xml:space="preserve"> ترسیم نمود. همان‌طور که در شکل نمایش داده شده است، خروجی نتایج آزمایش بسته به وضعیت</w:t>
      </w:r>
      <w:r w:rsidR="006A640B" w:rsidRPr="00DB15B7">
        <w:rPr>
          <w:rFonts w:hint="cs"/>
          <w:rtl/>
          <w:lang w:bidi="fa-IR"/>
        </w:rPr>
        <w:t xml:space="preserve"> سازه</w:t>
      </w:r>
      <w:r w:rsidRPr="00DB15B7">
        <w:rPr>
          <w:rFonts w:hint="cs"/>
          <w:rtl/>
          <w:lang w:bidi="fa-IR"/>
        </w:rPr>
        <w:t xml:space="preserve">، معادل رویداد قطعی هر یک از </w:t>
      </w:r>
      <w:r w:rsidRPr="00DB15B7">
        <w:rPr>
          <w:rFonts w:cs="Times New Roman"/>
          <w:i/>
          <w:iCs/>
          <w:lang w:bidi="fa-IR"/>
        </w:rPr>
        <w:t>θ</w:t>
      </w:r>
      <w:r w:rsidRPr="00DB15B7">
        <w:rPr>
          <w:i/>
          <w:iCs/>
          <w:vertAlign w:val="subscript"/>
          <w:lang w:bidi="fa-IR"/>
        </w:rPr>
        <w:t>j</w:t>
      </w:r>
      <w:r w:rsidRPr="00DB15B7">
        <w:rPr>
          <w:rFonts w:hint="cs"/>
          <w:rtl/>
          <w:lang w:bidi="fa-IR"/>
        </w:rPr>
        <w:t xml:space="preserve"> ها می‌تواند باشد.</w:t>
      </w:r>
      <w:r w:rsidR="00950DAE" w:rsidRPr="00DB15B7">
        <w:rPr>
          <w:rFonts w:hint="cs"/>
          <w:rtl/>
          <w:lang w:bidi="fa-IR"/>
        </w:rPr>
        <w:t xml:space="preserve"> هم‌چنین در این حالت، اقدام متناسب با هر پیامد، به صورت قطعی قابل پیش‌بینی است. این اقدام بهینه در </w:t>
      </w:r>
      <w:r w:rsidR="00950DAE" w:rsidRPr="00DB15B7">
        <w:rPr>
          <w:rtl/>
        </w:rPr>
        <w:fldChar w:fldCharType="begin"/>
      </w:r>
      <w:r w:rsidR="00950DAE" w:rsidRPr="00DB15B7">
        <w:rPr>
          <w:rtl/>
        </w:rPr>
        <w:instrText xml:space="preserve"> </w:instrText>
      </w:r>
      <w:r w:rsidR="00950DAE" w:rsidRPr="00DB15B7">
        <w:instrText xml:space="preserve">REF </w:instrText>
      </w:r>
      <w:r w:rsidR="00950DAE" w:rsidRPr="00DB15B7">
        <w:rPr>
          <w:rtl/>
        </w:rPr>
        <w:instrText>_</w:instrText>
      </w:r>
      <w:r w:rsidR="00950DAE" w:rsidRPr="00DB15B7">
        <w:instrText>Ref61244743</w:instrText>
      </w:r>
      <w:r w:rsidR="00950DAE" w:rsidRPr="00DB15B7">
        <w:rPr>
          <w:rtl/>
        </w:rPr>
        <w:instrText xml:space="preserve">  \* </w:instrText>
      </w:r>
      <w:r w:rsidR="00950DAE" w:rsidRPr="00DB15B7">
        <w:instrText xml:space="preserve">MERGEFORMAT </w:instrText>
      </w:r>
      <w:r w:rsidR="00950DAE" w:rsidRPr="00DB15B7">
        <w:rPr>
          <w:rtl/>
        </w:rPr>
        <w:fldChar w:fldCharType="separate"/>
      </w:r>
      <w:r w:rsidR="00A73A72" w:rsidRPr="00A73A72">
        <w:rPr>
          <w:rFonts w:hint="cs"/>
          <w:rtl/>
        </w:rPr>
        <w:t xml:space="preserve">شکل </w:t>
      </w:r>
      <w:r w:rsidR="00A73A72" w:rsidRPr="00A73A72">
        <w:rPr>
          <w:rtl/>
        </w:rPr>
        <w:t>4</w:t>
      </w:r>
      <w:r w:rsidR="00950DAE" w:rsidRPr="00DB15B7">
        <w:rPr>
          <w:rtl/>
        </w:rPr>
        <w:fldChar w:fldCharType="end"/>
      </w:r>
      <w:r w:rsidR="00950DAE" w:rsidRPr="00DB15B7">
        <w:rPr>
          <w:rFonts w:hint="cs"/>
          <w:rtl/>
          <w:lang w:bidi="fa-IR"/>
        </w:rPr>
        <w:t xml:space="preserve"> به صورت </w:t>
      </w:r>
      <w:r w:rsidR="00950DAE" w:rsidRPr="00DB15B7">
        <w:rPr>
          <w:i/>
          <w:iCs/>
          <w:lang w:bidi="fa-IR"/>
        </w:rPr>
        <w:t>a</w:t>
      </w:r>
      <w:r w:rsidR="00950DAE" w:rsidRPr="00DB15B7">
        <w:rPr>
          <w:rFonts w:cs="Times New Roman"/>
          <w:i/>
          <w:iCs/>
          <w:vertAlign w:val="superscript"/>
          <w:lang w:bidi="fa-IR"/>
        </w:rPr>
        <w:t>′′</w:t>
      </w:r>
      <w:r w:rsidR="00950DAE" w:rsidRPr="00DB15B7">
        <w:rPr>
          <w:i/>
          <w:iCs/>
          <w:vertAlign w:val="subscript"/>
          <w:lang w:bidi="fa-IR"/>
        </w:rPr>
        <w:t>opt</w:t>
      </w:r>
      <w:r w:rsidR="00950DAE" w:rsidRPr="00DB15B7">
        <w:rPr>
          <w:i/>
          <w:iCs/>
          <w:lang w:bidi="fa-IR"/>
        </w:rPr>
        <w:t>(</w:t>
      </w:r>
      <w:r w:rsidR="00950DAE" w:rsidRPr="00DB15B7">
        <w:rPr>
          <w:rFonts w:cs="Times New Roman"/>
          <w:i/>
          <w:iCs/>
          <w:lang w:bidi="fa-IR"/>
        </w:rPr>
        <w:t>θ</w:t>
      </w:r>
      <w:r w:rsidR="00950DAE" w:rsidRPr="00DB15B7">
        <w:rPr>
          <w:i/>
          <w:iCs/>
          <w:vertAlign w:val="subscript"/>
          <w:lang w:bidi="fa-IR"/>
        </w:rPr>
        <w:t>j</w:t>
      </w:r>
      <w:r w:rsidR="00950DAE" w:rsidRPr="00DB15B7">
        <w:rPr>
          <w:i/>
          <w:iCs/>
          <w:lang w:bidi="fa-IR"/>
        </w:rPr>
        <w:t>)</w:t>
      </w:r>
      <w:r w:rsidR="00950DAE" w:rsidRPr="00DB15B7">
        <w:rPr>
          <w:rFonts w:hint="cs"/>
          <w:i/>
          <w:iCs/>
          <w:rtl/>
          <w:lang w:bidi="fa-IR"/>
        </w:rPr>
        <w:t xml:space="preserve"> </w:t>
      </w:r>
      <w:r w:rsidR="00950DAE" w:rsidRPr="00DB15B7">
        <w:rPr>
          <w:rFonts w:hint="cs"/>
          <w:rtl/>
          <w:lang w:bidi="fa-IR"/>
        </w:rPr>
        <w:t>نمایش داده شده است.</w:t>
      </w:r>
    </w:p>
    <w:p w:rsidR="002C7C08" w:rsidRPr="005E6318" w:rsidRDefault="002C7C08" w:rsidP="00596189">
      <w:pPr>
        <w:spacing w:line="240" w:lineRule="auto"/>
        <w:rPr>
          <w:sz w:val="14"/>
          <w:szCs w:val="16"/>
          <w:rtl/>
          <w:lang w:bidi="fa-IR"/>
        </w:rPr>
      </w:pPr>
    </w:p>
    <w:p w:rsidR="00D9407B" w:rsidRPr="00DB15B7" w:rsidRDefault="002C7C08" w:rsidP="00596189">
      <w:pPr>
        <w:pStyle w:val="Caption"/>
        <w:jc w:val="center"/>
        <w:rPr>
          <w:sz w:val="24"/>
          <w:lang w:bidi="fa-IR"/>
        </w:rPr>
      </w:pPr>
      <w:bookmarkStart w:id="4" w:name="_Ref61244743"/>
      <w:r w:rsidRPr="00DB15B7">
        <w:rPr>
          <w:rFonts w:hint="cs"/>
          <w:b/>
          <w:bCs/>
          <w:rtl/>
        </w:rPr>
        <w:t xml:space="preserve">شکل </w:t>
      </w:r>
      <w:r w:rsidRPr="00DB15B7">
        <w:rPr>
          <w:b/>
          <w:bCs/>
          <w:rtl/>
        </w:rPr>
        <w:fldChar w:fldCharType="begin"/>
      </w:r>
      <w:r w:rsidRPr="00857491">
        <w:rPr>
          <w:b/>
          <w:bCs/>
          <w:rtl/>
        </w:rPr>
        <w:instrText xml:space="preserve"> </w:instrText>
      </w:r>
      <w:r w:rsidRPr="00857491">
        <w:rPr>
          <w:b/>
          <w:bCs/>
        </w:rPr>
        <w:instrText xml:space="preserve">SEQ </w:instrText>
      </w:r>
      <w:r w:rsidRPr="00857491">
        <w:rPr>
          <w:b/>
          <w:bCs/>
          <w:rtl/>
        </w:rPr>
        <w:instrText xml:space="preserve">شکل \* </w:instrText>
      </w:r>
      <w:r w:rsidRPr="00857491">
        <w:rPr>
          <w:b/>
          <w:bCs/>
        </w:rPr>
        <w:instrText>ARABIC</w:instrText>
      </w:r>
      <w:r w:rsidRPr="00857491">
        <w:rPr>
          <w:b/>
          <w:bCs/>
          <w:rtl/>
        </w:rPr>
        <w:instrText xml:space="preserve"> </w:instrText>
      </w:r>
      <w:r w:rsidRPr="00DB15B7">
        <w:rPr>
          <w:b/>
          <w:bCs/>
          <w:rtl/>
        </w:rPr>
        <w:fldChar w:fldCharType="separate"/>
      </w:r>
      <w:r w:rsidR="00A73A72">
        <w:rPr>
          <w:b/>
          <w:bCs/>
          <w:noProof/>
          <w:rtl/>
        </w:rPr>
        <w:t>4</w:t>
      </w:r>
      <w:r w:rsidRPr="00DB15B7">
        <w:rPr>
          <w:b/>
          <w:bCs/>
          <w:rtl/>
        </w:rPr>
        <w:fldChar w:fldCharType="end"/>
      </w:r>
      <w:bookmarkEnd w:id="4"/>
      <w:r w:rsidRPr="00DB15B7">
        <w:rPr>
          <w:rFonts w:hint="cs"/>
          <w:b/>
          <w:bCs/>
          <w:rtl/>
        </w:rPr>
        <w:t>.</w:t>
      </w:r>
      <w:r w:rsidRPr="00DB15B7">
        <w:rPr>
          <w:rFonts w:hint="cs"/>
          <w:rtl/>
        </w:rPr>
        <w:t xml:space="preserve"> </w:t>
      </w:r>
      <w:r w:rsidRPr="00DB15B7">
        <w:rPr>
          <w:rtl/>
        </w:rPr>
        <w:t>درخت تصم</w:t>
      </w:r>
      <w:r w:rsidRPr="00DB15B7">
        <w:rPr>
          <w:rFonts w:hint="cs"/>
          <w:rtl/>
        </w:rPr>
        <w:t>یم‌گیری</w:t>
      </w:r>
      <w:r w:rsidRPr="00DB15B7">
        <w:rPr>
          <w:rtl/>
        </w:rPr>
        <w:t xml:space="preserve"> بر اساس اطلاعات کامل و دق</w:t>
      </w:r>
      <w:r w:rsidRPr="00DB15B7">
        <w:rPr>
          <w:rFonts w:hint="cs"/>
          <w:rtl/>
        </w:rPr>
        <w:t>یق</w:t>
      </w:r>
    </w:p>
    <w:p w:rsidR="00D9407B" w:rsidRPr="00DB15B7" w:rsidRDefault="00950DAE" w:rsidP="00596189">
      <w:pPr>
        <w:spacing w:after="0" w:line="240" w:lineRule="auto"/>
        <w:jc w:val="center"/>
        <w:rPr>
          <w:sz w:val="24"/>
          <w:lang w:bidi="fa-IR"/>
        </w:rPr>
      </w:pPr>
      <w:r w:rsidRPr="00DB15B7">
        <w:rPr>
          <w:noProof/>
          <w:sz w:val="24"/>
        </w:rPr>
        <w:drawing>
          <wp:inline distT="0" distB="0" distL="0" distR="0" wp14:anchorId="5E800D06" wp14:editId="37AAA5EB">
            <wp:extent cx="2966147" cy="23145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5657" cy="2321996"/>
                    </a:xfrm>
                    <a:prstGeom prst="rect">
                      <a:avLst/>
                    </a:prstGeom>
                    <a:noFill/>
                  </pic:spPr>
                </pic:pic>
              </a:graphicData>
            </a:graphic>
          </wp:inline>
        </w:drawing>
      </w:r>
    </w:p>
    <w:p w:rsidR="00D9407B" w:rsidRDefault="002C7C08" w:rsidP="005E6318">
      <w:pPr>
        <w:pStyle w:val="Caption"/>
        <w:bidi w:val="0"/>
        <w:jc w:val="center"/>
        <w:rPr>
          <w:sz w:val="18"/>
          <w:szCs w:val="18"/>
          <w:rtl/>
          <w:lang w:bidi="fa-IR"/>
        </w:rPr>
      </w:pPr>
      <w:r w:rsidRPr="005E6318">
        <w:rPr>
          <w:b/>
          <w:bCs/>
          <w:sz w:val="18"/>
          <w:szCs w:val="18"/>
          <w:lang w:bidi="fa-IR"/>
        </w:rPr>
        <w:t>Fig. 4.</w:t>
      </w:r>
      <w:r w:rsidRPr="005E6318">
        <w:rPr>
          <w:sz w:val="18"/>
          <w:szCs w:val="18"/>
          <w:lang w:bidi="fa-IR"/>
        </w:rPr>
        <w:t xml:space="preserve"> Decision tree according to complete perfect information</w:t>
      </w:r>
    </w:p>
    <w:p w:rsidR="005E6318" w:rsidRPr="005E6318" w:rsidRDefault="005E6318" w:rsidP="005E6318">
      <w:pPr>
        <w:bidi w:val="0"/>
        <w:rPr>
          <w:sz w:val="18"/>
          <w:szCs w:val="20"/>
          <w:rtl/>
          <w:lang w:bidi="fa-IR"/>
        </w:rPr>
      </w:pPr>
    </w:p>
    <w:p w:rsidR="00D9407B" w:rsidRPr="00DB15B7" w:rsidRDefault="00D9407B" w:rsidP="00596189">
      <w:pPr>
        <w:spacing w:after="0" w:line="240" w:lineRule="auto"/>
        <w:rPr>
          <w:sz w:val="24"/>
          <w:rtl/>
          <w:lang w:bidi="fa-IR"/>
        </w:rPr>
      </w:pPr>
      <w:r w:rsidRPr="00DB15B7">
        <w:rPr>
          <w:rFonts w:hint="cs"/>
          <w:sz w:val="24"/>
          <w:rtl/>
          <w:lang w:bidi="fa-IR"/>
        </w:rPr>
        <w:t>با داشتن اطلاعات کامل و بدون نقص، ارزش اطلاعات دقیق (</w:t>
      </w:r>
      <w:r w:rsidRPr="00DB15B7">
        <w:rPr>
          <w:i/>
          <w:iCs/>
          <w:sz w:val="24"/>
          <w:lang w:bidi="fa-IR"/>
        </w:rPr>
        <w:t>EVI</w:t>
      </w:r>
      <w:r w:rsidRPr="00DB15B7">
        <w:rPr>
          <w:i/>
          <w:iCs/>
          <w:sz w:val="24"/>
          <w:vertAlign w:val="subscript"/>
          <w:lang w:bidi="fa-IR"/>
        </w:rPr>
        <w:t>perfect</w:t>
      </w:r>
      <w:r w:rsidRPr="00DB15B7">
        <w:rPr>
          <w:rFonts w:hint="cs"/>
          <w:sz w:val="24"/>
          <w:rtl/>
          <w:lang w:bidi="fa-IR"/>
        </w:rPr>
        <w:t>) را می‌توان</w:t>
      </w:r>
      <w:r w:rsidR="0021427A" w:rsidRPr="00DB15B7">
        <w:rPr>
          <w:rFonts w:hint="cs"/>
          <w:sz w:val="24"/>
          <w:rtl/>
          <w:lang w:bidi="fa-IR"/>
        </w:rPr>
        <w:t xml:space="preserve"> تعی</w:t>
      </w:r>
      <w:r w:rsidR="00843CE4" w:rsidRPr="00DB15B7">
        <w:rPr>
          <w:rFonts w:hint="cs"/>
          <w:sz w:val="24"/>
          <w:rtl/>
          <w:lang w:bidi="fa-IR"/>
        </w:rPr>
        <w:t>ی</w:t>
      </w:r>
      <w:r w:rsidR="0021427A" w:rsidRPr="00DB15B7">
        <w:rPr>
          <w:rFonts w:hint="cs"/>
          <w:sz w:val="24"/>
          <w:rtl/>
          <w:lang w:bidi="fa-IR"/>
        </w:rPr>
        <w:t xml:space="preserve">ن کرد (رابطه‌ </w:t>
      </w:r>
      <w:r w:rsidR="00670BE3">
        <w:rPr>
          <w:rFonts w:hint="cs"/>
          <w:rtl/>
        </w:rPr>
        <w:t>10</w:t>
      </w:r>
      <w:r w:rsidR="0021427A" w:rsidRPr="00DB15B7">
        <w:rPr>
          <w:rFonts w:hint="cs"/>
          <w:rtl/>
        </w:rPr>
        <w:t xml:space="preserve"> </w:t>
      </w:r>
      <w:r w:rsidR="0021427A" w:rsidRPr="00DB15B7">
        <w:rPr>
          <w:rFonts w:hint="cs"/>
          <w:sz w:val="24"/>
          <w:rtl/>
          <w:lang w:bidi="fa-IR"/>
        </w:rPr>
        <w:t>پیوست 1).</w:t>
      </w:r>
      <w:r w:rsidRPr="00DB15B7">
        <w:rPr>
          <w:rFonts w:hint="cs"/>
          <w:sz w:val="24"/>
          <w:rtl/>
          <w:lang w:bidi="fa-IR"/>
        </w:rPr>
        <w:t xml:space="preserve"> در واقع </w:t>
      </w:r>
      <w:r w:rsidRPr="00DB15B7">
        <w:rPr>
          <w:i/>
          <w:iCs/>
          <w:szCs w:val="22"/>
          <w:lang w:bidi="fa-IR"/>
        </w:rPr>
        <w:t>EVI</w:t>
      </w:r>
      <w:r w:rsidRPr="00DB15B7">
        <w:rPr>
          <w:i/>
          <w:iCs/>
          <w:szCs w:val="22"/>
          <w:vertAlign w:val="subscript"/>
          <w:lang w:bidi="fa-IR"/>
        </w:rPr>
        <w:t>perfect</w:t>
      </w:r>
      <w:r w:rsidRPr="00DB15B7">
        <w:rPr>
          <w:rFonts w:hint="cs"/>
          <w:sz w:val="24"/>
          <w:rtl/>
          <w:lang w:bidi="fa-IR"/>
        </w:rPr>
        <w:t xml:space="preserve"> نشان‌دهنده‌ </w:t>
      </w:r>
      <w:r w:rsidR="00670BE3">
        <w:rPr>
          <w:rFonts w:hint="cs"/>
          <w:sz w:val="24"/>
          <w:rtl/>
          <w:lang w:bidi="fa-IR"/>
        </w:rPr>
        <w:t>بیشترین</w:t>
      </w:r>
      <w:r w:rsidRPr="00DB15B7">
        <w:rPr>
          <w:rFonts w:hint="cs"/>
          <w:sz w:val="24"/>
          <w:rtl/>
          <w:lang w:bidi="fa-IR"/>
        </w:rPr>
        <w:t xml:space="preserve"> هزینه‌ قابل قبول برای انجام یک </w:t>
      </w:r>
      <w:r w:rsidR="001A2B0B" w:rsidRPr="00DB15B7">
        <w:rPr>
          <w:rFonts w:hint="cs"/>
          <w:sz w:val="24"/>
          <w:rtl/>
          <w:lang w:bidi="fa-IR"/>
        </w:rPr>
        <w:t xml:space="preserve">طرح </w:t>
      </w:r>
      <w:r w:rsidR="0073118B" w:rsidRPr="00DB15B7">
        <w:rPr>
          <w:rFonts w:hint="cs"/>
          <w:sz w:val="24"/>
          <w:rtl/>
          <w:lang w:bidi="fa-IR"/>
        </w:rPr>
        <w:t>پایش</w:t>
      </w:r>
      <w:r w:rsidRPr="00DB15B7">
        <w:rPr>
          <w:rFonts w:hint="cs"/>
          <w:sz w:val="24"/>
          <w:rtl/>
          <w:lang w:bidi="fa-IR"/>
        </w:rPr>
        <w:t xml:space="preserve"> روی </w:t>
      </w:r>
      <w:r w:rsidR="00F91C7C" w:rsidRPr="00DB15B7">
        <w:rPr>
          <w:rFonts w:hint="cs"/>
          <w:sz w:val="24"/>
          <w:rtl/>
          <w:lang w:bidi="fa-IR"/>
        </w:rPr>
        <w:t>پل</w:t>
      </w:r>
      <w:r w:rsidRPr="00DB15B7">
        <w:rPr>
          <w:rFonts w:hint="cs"/>
          <w:sz w:val="24"/>
          <w:rtl/>
          <w:lang w:bidi="fa-IR"/>
        </w:rPr>
        <w:t xml:space="preserve"> مورد مطالعه است. هر </w:t>
      </w:r>
      <w:r w:rsidR="0073118B" w:rsidRPr="00DB15B7">
        <w:rPr>
          <w:rFonts w:hint="cs"/>
          <w:sz w:val="24"/>
          <w:rtl/>
          <w:lang w:bidi="fa-IR"/>
        </w:rPr>
        <w:t xml:space="preserve">طرح پایش یا </w:t>
      </w:r>
      <w:r w:rsidRPr="00DB15B7">
        <w:rPr>
          <w:rFonts w:hint="cs"/>
          <w:sz w:val="24"/>
          <w:rtl/>
          <w:lang w:bidi="fa-IR"/>
        </w:rPr>
        <w:t>فرآیند کسب اطلاعاتی که هزینه‌ی آن بیش از ارزش اطلاعات کامل و دقیق باشد، از نظر اقتصادی قابل توجیه نخواهد بود.</w:t>
      </w:r>
    </w:p>
    <w:p w:rsidR="00D9407B" w:rsidRPr="00DB15B7" w:rsidRDefault="00D9407B" w:rsidP="00596189">
      <w:pPr>
        <w:spacing w:after="0" w:line="240" w:lineRule="auto"/>
        <w:rPr>
          <w:lang w:bidi="fa-IR"/>
        </w:rPr>
      </w:pPr>
      <w:r w:rsidRPr="00DB15B7">
        <w:rPr>
          <w:rFonts w:hint="cs"/>
          <w:sz w:val="24"/>
          <w:rtl/>
          <w:lang w:bidi="fa-IR"/>
        </w:rPr>
        <w:t xml:space="preserve">اگرچه در واقع انجام آزمایشی که خروجی آن اطلاعات کامل و بدون نقص باشد </w:t>
      </w:r>
      <w:r w:rsidR="00670BE3">
        <w:rPr>
          <w:rFonts w:hint="cs"/>
          <w:sz w:val="24"/>
          <w:rtl/>
          <w:lang w:bidi="fa-IR"/>
        </w:rPr>
        <w:t>در عمل</w:t>
      </w:r>
      <w:r w:rsidRPr="00DB15B7">
        <w:rPr>
          <w:rFonts w:hint="cs"/>
          <w:sz w:val="24"/>
          <w:rtl/>
          <w:lang w:bidi="fa-IR"/>
        </w:rPr>
        <w:t xml:space="preserve"> امکان‌پذیر نیست، اما مقدار </w:t>
      </w:r>
      <w:r w:rsidRPr="00DB15B7">
        <w:rPr>
          <w:i/>
          <w:iCs/>
        </w:rPr>
        <w:t>EVI</w:t>
      </w:r>
      <w:r w:rsidRPr="00DB15B7">
        <w:rPr>
          <w:i/>
          <w:iCs/>
          <w:vertAlign w:val="subscript"/>
        </w:rPr>
        <w:t>perfect</w:t>
      </w:r>
      <w:r w:rsidRPr="00DB15B7">
        <w:rPr>
          <w:rFonts w:hint="cs"/>
          <w:i/>
          <w:iCs/>
          <w:rtl/>
        </w:rPr>
        <w:t xml:space="preserve"> </w:t>
      </w:r>
      <w:r w:rsidRPr="00DB15B7">
        <w:rPr>
          <w:rFonts w:hint="cs"/>
          <w:sz w:val="24"/>
          <w:rtl/>
          <w:lang w:bidi="fa-IR"/>
        </w:rPr>
        <w:t xml:space="preserve">بدست آمده می‌تواند معیاری مناسب برای سنجش هزینه‌ </w:t>
      </w:r>
      <w:r w:rsidR="006C5175" w:rsidRPr="00DB15B7">
        <w:rPr>
          <w:rFonts w:hint="cs"/>
          <w:sz w:val="24"/>
          <w:rtl/>
          <w:lang w:bidi="fa-IR"/>
        </w:rPr>
        <w:t>قابل قبول</w:t>
      </w:r>
      <w:r w:rsidRPr="00DB15B7">
        <w:rPr>
          <w:rFonts w:hint="cs"/>
          <w:sz w:val="24"/>
          <w:rtl/>
          <w:lang w:bidi="fa-IR"/>
        </w:rPr>
        <w:t xml:space="preserve"> </w:t>
      </w:r>
      <w:r w:rsidR="00670BE3">
        <w:rPr>
          <w:rFonts w:hint="cs"/>
          <w:sz w:val="24"/>
          <w:rtl/>
          <w:lang w:bidi="fa-IR"/>
        </w:rPr>
        <w:t>برای</w:t>
      </w:r>
      <w:r w:rsidRPr="00DB15B7">
        <w:rPr>
          <w:rFonts w:hint="cs"/>
          <w:sz w:val="24"/>
          <w:rtl/>
          <w:lang w:bidi="fa-IR"/>
        </w:rPr>
        <w:t xml:space="preserve"> کسب اطلاعات باشد. به علاوه از آنجا که برای انجام </w:t>
      </w:r>
      <w:r w:rsidR="00B8139D">
        <w:rPr>
          <w:rFonts w:hint="cs"/>
          <w:sz w:val="24"/>
          <w:rtl/>
          <w:lang w:bidi="fa-IR"/>
        </w:rPr>
        <w:t>آنالیز</w:t>
      </w:r>
      <w:r w:rsidR="00A20DFC" w:rsidRPr="00DB15B7">
        <w:rPr>
          <w:rFonts w:hint="cs"/>
          <w:sz w:val="24"/>
          <w:rtl/>
          <w:lang w:bidi="fa-IR"/>
        </w:rPr>
        <w:t xml:space="preserve"> </w:t>
      </w:r>
      <w:r w:rsidRPr="00DB15B7">
        <w:rPr>
          <w:rFonts w:hint="cs"/>
          <w:sz w:val="24"/>
          <w:rtl/>
          <w:lang w:bidi="fa-IR"/>
        </w:rPr>
        <w:t xml:space="preserve">ارزش اطلاعات در حالت </w:t>
      </w:r>
      <w:r w:rsidR="003C6556" w:rsidRPr="00DB15B7">
        <w:rPr>
          <w:rFonts w:hint="cs"/>
          <w:sz w:val="24"/>
          <w:rtl/>
          <w:lang w:bidi="fa-IR"/>
        </w:rPr>
        <w:t>کلی</w:t>
      </w:r>
      <w:r w:rsidRPr="00DB15B7">
        <w:rPr>
          <w:rFonts w:hint="cs"/>
          <w:sz w:val="24"/>
          <w:rtl/>
          <w:lang w:bidi="fa-IR"/>
        </w:rPr>
        <w:t xml:space="preserve"> نیاز به محاسبه‌ احتمالات متعدد است، محاسبه‌ </w:t>
      </w:r>
      <w:r w:rsidRPr="00DB15B7">
        <w:rPr>
          <w:i/>
          <w:iCs/>
          <w:szCs w:val="22"/>
          <w:lang w:bidi="fa-IR"/>
        </w:rPr>
        <w:t>EVI</w:t>
      </w:r>
      <w:r w:rsidRPr="00DB15B7">
        <w:rPr>
          <w:i/>
          <w:iCs/>
          <w:szCs w:val="22"/>
          <w:vertAlign w:val="subscript"/>
          <w:lang w:bidi="fa-IR"/>
        </w:rPr>
        <w:t>perfect</w:t>
      </w:r>
      <w:r w:rsidRPr="00DB15B7">
        <w:rPr>
          <w:rFonts w:hint="cs"/>
          <w:sz w:val="24"/>
          <w:rtl/>
          <w:lang w:bidi="fa-IR"/>
        </w:rPr>
        <w:t xml:space="preserve"> که انجام آن به مراتب ساده‌تر است می‌تواند در تصمیم‌گیری به‌کار گرفته شود. ارزش اطلاعات کامل و بدون نقص محدوده‌ی </w:t>
      </w:r>
      <w:r w:rsidR="006C5175" w:rsidRPr="00DB15B7">
        <w:rPr>
          <w:rFonts w:hint="cs"/>
          <w:sz w:val="24"/>
          <w:rtl/>
          <w:lang w:bidi="fa-IR"/>
        </w:rPr>
        <w:t>معینی</w:t>
      </w:r>
      <w:r w:rsidRPr="00DB15B7">
        <w:rPr>
          <w:rFonts w:hint="cs"/>
          <w:sz w:val="24"/>
          <w:rtl/>
          <w:lang w:bidi="fa-IR"/>
        </w:rPr>
        <w:t xml:space="preserve"> را برای هزینه آزمایش‌های ممکن روی </w:t>
      </w:r>
      <w:r w:rsidR="006308B7" w:rsidRPr="00DB15B7">
        <w:rPr>
          <w:rFonts w:hint="cs"/>
          <w:sz w:val="24"/>
          <w:rtl/>
          <w:lang w:bidi="fa-IR"/>
        </w:rPr>
        <w:t>سازه</w:t>
      </w:r>
      <w:r w:rsidRPr="00DB15B7">
        <w:rPr>
          <w:rFonts w:hint="cs"/>
          <w:sz w:val="24"/>
          <w:rtl/>
          <w:lang w:bidi="fa-IR"/>
        </w:rPr>
        <w:t xml:space="preserve"> مشخص می‌کند که می‌تواند به گرفتن تصمیم صحیح کمک کند.</w:t>
      </w:r>
    </w:p>
    <w:p w:rsidR="00D9407B" w:rsidRPr="005E6318" w:rsidRDefault="00D9407B" w:rsidP="00596189">
      <w:pPr>
        <w:pStyle w:val="Heading1"/>
        <w:spacing w:line="240" w:lineRule="auto"/>
        <w:rPr>
          <w:rFonts w:cs="B Zar"/>
          <w:rtl/>
          <w:lang w:bidi="fa-IR"/>
        </w:rPr>
      </w:pPr>
      <w:r w:rsidRPr="005E6318">
        <w:rPr>
          <w:rFonts w:cs="B Zar" w:hint="cs"/>
          <w:rtl/>
          <w:lang w:bidi="fa-IR"/>
        </w:rPr>
        <w:t xml:space="preserve">نمونه‌ی موردی انجام </w:t>
      </w:r>
      <w:r w:rsidR="00B8139D" w:rsidRPr="005E6318">
        <w:rPr>
          <w:rFonts w:cs="B Zar" w:hint="cs"/>
          <w:rtl/>
          <w:lang w:bidi="fa-IR"/>
        </w:rPr>
        <w:t>آنالیز</w:t>
      </w:r>
      <w:r w:rsidRPr="005E6318">
        <w:rPr>
          <w:rFonts w:cs="B Zar" w:hint="cs"/>
          <w:rtl/>
          <w:lang w:bidi="fa-IR"/>
        </w:rPr>
        <w:t xml:space="preserve"> ارزش اطلاعات</w:t>
      </w:r>
      <w:r w:rsidR="00F30611" w:rsidRPr="005E6318">
        <w:rPr>
          <w:rFonts w:cs="B Zar" w:hint="cs"/>
          <w:rtl/>
          <w:lang w:bidi="fa-IR"/>
        </w:rPr>
        <w:t xml:space="preserve"> پایش سلامت</w:t>
      </w:r>
      <w:r w:rsidR="00693E2C" w:rsidRPr="005E6318">
        <w:rPr>
          <w:rFonts w:cs="B Zar" w:hint="cs"/>
          <w:rtl/>
          <w:lang w:bidi="fa-IR"/>
        </w:rPr>
        <w:t xml:space="preserve"> روی </w:t>
      </w:r>
      <w:r w:rsidR="00435AC7" w:rsidRPr="005E6318">
        <w:rPr>
          <w:rFonts w:cs="B Zar" w:hint="cs"/>
          <w:rtl/>
          <w:lang w:bidi="fa-IR"/>
        </w:rPr>
        <w:t>یک پل</w:t>
      </w:r>
    </w:p>
    <w:p w:rsidR="00D9407B" w:rsidRDefault="00D9407B" w:rsidP="00596189">
      <w:pPr>
        <w:spacing w:after="0" w:line="240" w:lineRule="auto"/>
        <w:rPr>
          <w:sz w:val="24"/>
          <w:rtl/>
          <w:lang w:bidi="fa-IR"/>
        </w:rPr>
      </w:pPr>
      <w:r w:rsidRPr="00DB15B7">
        <w:rPr>
          <w:rFonts w:hint="cs"/>
          <w:sz w:val="24"/>
          <w:rtl/>
          <w:lang w:bidi="fa-IR"/>
        </w:rPr>
        <w:t xml:space="preserve">در این بخش از مقاله انجام </w:t>
      </w:r>
      <w:r w:rsidR="00B8139D">
        <w:rPr>
          <w:rFonts w:hint="cs"/>
          <w:sz w:val="24"/>
          <w:rtl/>
          <w:lang w:bidi="fa-IR"/>
        </w:rPr>
        <w:t>آنالیز</w:t>
      </w:r>
      <w:r w:rsidR="00A20DFC" w:rsidRPr="00DB15B7">
        <w:rPr>
          <w:rFonts w:hint="cs"/>
          <w:sz w:val="24"/>
          <w:rtl/>
          <w:lang w:bidi="fa-IR"/>
        </w:rPr>
        <w:t xml:space="preserve"> </w:t>
      </w:r>
      <w:r w:rsidRPr="00DB15B7">
        <w:rPr>
          <w:rFonts w:hint="cs"/>
          <w:sz w:val="24"/>
          <w:rtl/>
          <w:lang w:bidi="fa-IR"/>
        </w:rPr>
        <w:t xml:space="preserve">ارزش اطلاعات روی </w:t>
      </w:r>
      <w:r w:rsidR="009A3806" w:rsidRPr="00DB15B7">
        <w:rPr>
          <w:rFonts w:hint="cs"/>
          <w:sz w:val="24"/>
          <w:rtl/>
          <w:lang w:bidi="fa-IR"/>
        </w:rPr>
        <w:t xml:space="preserve">قسمتی از </w:t>
      </w:r>
      <w:r w:rsidR="00435AC7">
        <w:rPr>
          <w:rFonts w:hint="cs"/>
          <w:sz w:val="24"/>
          <w:rtl/>
          <w:lang w:bidi="fa-IR"/>
        </w:rPr>
        <w:t>یک پل نمونه</w:t>
      </w:r>
      <w:r w:rsidR="009A3806" w:rsidRPr="00DB15B7">
        <w:rPr>
          <w:rFonts w:hint="cs"/>
          <w:sz w:val="24"/>
          <w:rtl/>
          <w:lang w:bidi="fa-IR"/>
        </w:rPr>
        <w:t xml:space="preserve"> </w:t>
      </w:r>
      <w:r w:rsidR="00435AC7">
        <w:rPr>
          <w:rFonts w:hint="cs"/>
          <w:sz w:val="24"/>
          <w:rtl/>
          <w:lang w:bidi="fa-IR"/>
        </w:rPr>
        <w:t>شرح داده</w:t>
      </w:r>
      <w:r w:rsidR="00435AC7" w:rsidRPr="00DB15B7">
        <w:rPr>
          <w:rFonts w:hint="cs"/>
          <w:sz w:val="24"/>
          <w:rtl/>
          <w:lang w:bidi="fa-IR"/>
        </w:rPr>
        <w:t xml:space="preserve"> </w:t>
      </w:r>
      <w:r w:rsidRPr="00DB15B7">
        <w:rPr>
          <w:rFonts w:hint="cs"/>
          <w:sz w:val="24"/>
          <w:rtl/>
          <w:lang w:bidi="fa-IR"/>
        </w:rPr>
        <w:t>می‌شود</w:t>
      </w:r>
      <w:r w:rsidRPr="0096351A">
        <w:rPr>
          <w:rFonts w:hint="cs"/>
          <w:sz w:val="24"/>
          <w:rtl/>
          <w:lang w:bidi="fa-IR"/>
        </w:rPr>
        <w:t xml:space="preserve">. </w:t>
      </w:r>
      <w:r w:rsidRPr="0096351A">
        <w:rPr>
          <w:rFonts w:hint="eastAsia"/>
          <w:sz w:val="24"/>
          <w:rtl/>
          <w:lang w:bidi="fa-IR"/>
        </w:rPr>
        <w:t>برا</w:t>
      </w:r>
      <w:r w:rsidRPr="0096351A">
        <w:rPr>
          <w:rFonts w:hint="cs"/>
          <w:sz w:val="24"/>
          <w:rtl/>
          <w:lang w:bidi="fa-IR"/>
        </w:rPr>
        <w:t>ی</w:t>
      </w:r>
      <w:r w:rsidRPr="0096351A">
        <w:rPr>
          <w:sz w:val="24"/>
          <w:rtl/>
          <w:lang w:bidi="fa-IR"/>
        </w:rPr>
        <w:t xml:space="preserve"> </w:t>
      </w:r>
      <w:r w:rsidRPr="0096351A">
        <w:rPr>
          <w:rFonts w:hint="eastAsia"/>
          <w:sz w:val="24"/>
          <w:rtl/>
          <w:lang w:bidi="fa-IR"/>
        </w:rPr>
        <w:t>ا</w:t>
      </w:r>
      <w:r w:rsidRPr="0096351A">
        <w:rPr>
          <w:rFonts w:hint="cs"/>
          <w:sz w:val="24"/>
          <w:rtl/>
          <w:lang w:bidi="fa-IR"/>
        </w:rPr>
        <w:t>ی</w:t>
      </w:r>
      <w:r w:rsidRPr="0096351A">
        <w:rPr>
          <w:rFonts w:hint="eastAsia"/>
          <w:sz w:val="24"/>
          <w:rtl/>
          <w:lang w:bidi="fa-IR"/>
        </w:rPr>
        <w:t>ن</w:t>
      </w:r>
      <w:r w:rsidRPr="0096351A">
        <w:rPr>
          <w:sz w:val="24"/>
          <w:rtl/>
          <w:lang w:bidi="fa-IR"/>
        </w:rPr>
        <w:t xml:space="preserve"> </w:t>
      </w:r>
      <w:r w:rsidRPr="0096351A">
        <w:rPr>
          <w:rFonts w:hint="eastAsia"/>
          <w:sz w:val="24"/>
          <w:rtl/>
          <w:lang w:bidi="fa-IR"/>
        </w:rPr>
        <w:t>منظور</w:t>
      </w:r>
      <w:r w:rsidRPr="0096351A">
        <w:rPr>
          <w:sz w:val="24"/>
          <w:rtl/>
          <w:lang w:bidi="fa-IR"/>
        </w:rPr>
        <w:t xml:space="preserve"> </w:t>
      </w:r>
      <w:r w:rsidRPr="0096351A">
        <w:rPr>
          <w:rFonts w:hint="eastAsia"/>
          <w:sz w:val="24"/>
          <w:rtl/>
          <w:lang w:bidi="fa-IR"/>
        </w:rPr>
        <w:t>پس</w:t>
      </w:r>
      <w:r w:rsidRPr="0096351A">
        <w:rPr>
          <w:sz w:val="24"/>
          <w:rtl/>
          <w:lang w:bidi="fa-IR"/>
        </w:rPr>
        <w:t xml:space="preserve"> </w:t>
      </w:r>
      <w:r w:rsidRPr="0096351A">
        <w:rPr>
          <w:rFonts w:hint="eastAsia"/>
          <w:sz w:val="24"/>
          <w:rtl/>
          <w:lang w:bidi="fa-IR"/>
        </w:rPr>
        <w:t>از</w:t>
      </w:r>
      <w:r w:rsidRPr="0096351A">
        <w:rPr>
          <w:sz w:val="24"/>
          <w:rtl/>
          <w:lang w:bidi="fa-IR"/>
        </w:rPr>
        <w:t xml:space="preserve"> </w:t>
      </w:r>
      <w:r w:rsidRPr="0096351A">
        <w:rPr>
          <w:rFonts w:hint="eastAsia"/>
          <w:sz w:val="24"/>
          <w:rtl/>
          <w:lang w:bidi="fa-IR"/>
        </w:rPr>
        <w:t>معرف</w:t>
      </w:r>
      <w:r w:rsidRPr="0096351A">
        <w:rPr>
          <w:rFonts w:hint="cs"/>
          <w:sz w:val="24"/>
          <w:rtl/>
          <w:lang w:bidi="fa-IR"/>
        </w:rPr>
        <w:t>ی</w:t>
      </w:r>
      <w:r w:rsidRPr="0096351A">
        <w:rPr>
          <w:sz w:val="24"/>
          <w:rtl/>
          <w:lang w:bidi="fa-IR"/>
        </w:rPr>
        <w:t xml:space="preserve"> </w:t>
      </w:r>
      <w:r w:rsidRPr="0096351A">
        <w:rPr>
          <w:rFonts w:hint="eastAsia"/>
          <w:sz w:val="24"/>
          <w:rtl/>
          <w:lang w:bidi="fa-IR"/>
        </w:rPr>
        <w:t>پل</w:t>
      </w:r>
      <w:r w:rsidRPr="0096351A">
        <w:rPr>
          <w:sz w:val="24"/>
          <w:rtl/>
          <w:lang w:bidi="fa-IR"/>
        </w:rPr>
        <w:t xml:space="preserve"> </w:t>
      </w:r>
      <w:r w:rsidRPr="0096351A">
        <w:rPr>
          <w:rFonts w:hint="eastAsia"/>
          <w:sz w:val="24"/>
          <w:rtl/>
          <w:lang w:bidi="fa-IR"/>
        </w:rPr>
        <w:t>و</w:t>
      </w:r>
      <w:r w:rsidRPr="0096351A">
        <w:rPr>
          <w:sz w:val="24"/>
          <w:rtl/>
          <w:lang w:bidi="fa-IR"/>
        </w:rPr>
        <w:t xml:space="preserve"> </w:t>
      </w:r>
      <w:r w:rsidRPr="0096351A">
        <w:rPr>
          <w:rFonts w:hint="eastAsia"/>
          <w:sz w:val="24"/>
          <w:rtl/>
          <w:lang w:bidi="fa-IR"/>
        </w:rPr>
        <w:t>اشاره</w:t>
      </w:r>
      <w:r w:rsidRPr="0096351A">
        <w:rPr>
          <w:sz w:val="24"/>
          <w:rtl/>
          <w:lang w:bidi="fa-IR"/>
        </w:rPr>
        <w:t xml:space="preserve"> </w:t>
      </w:r>
      <w:r w:rsidRPr="0096351A">
        <w:rPr>
          <w:rFonts w:hint="eastAsia"/>
          <w:sz w:val="24"/>
          <w:rtl/>
          <w:lang w:bidi="fa-IR"/>
        </w:rPr>
        <w:t>به</w:t>
      </w:r>
      <w:r w:rsidRPr="0096351A">
        <w:rPr>
          <w:sz w:val="24"/>
          <w:rtl/>
          <w:lang w:bidi="fa-IR"/>
        </w:rPr>
        <w:t xml:space="preserve"> </w:t>
      </w:r>
      <w:r w:rsidRPr="0096351A">
        <w:rPr>
          <w:rFonts w:hint="eastAsia"/>
          <w:sz w:val="24"/>
          <w:rtl/>
          <w:lang w:bidi="fa-IR"/>
        </w:rPr>
        <w:t>نگران</w:t>
      </w:r>
      <w:r w:rsidRPr="0096351A">
        <w:rPr>
          <w:rFonts w:hint="cs"/>
          <w:sz w:val="24"/>
          <w:rtl/>
          <w:lang w:bidi="fa-IR"/>
        </w:rPr>
        <w:t>ی‌</w:t>
      </w:r>
      <w:r w:rsidRPr="0096351A">
        <w:rPr>
          <w:rFonts w:hint="eastAsia"/>
          <w:sz w:val="24"/>
          <w:rtl/>
          <w:lang w:bidi="fa-IR"/>
        </w:rPr>
        <w:t>ها</w:t>
      </w:r>
      <w:r w:rsidRPr="0096351A">
        <w:rPr>
          <w:rFonts w:hint="cs"/>
          <w:sz w:val="24"/>
          <w:rtl/>
          <w:lang w:bidi="fa-IR"/>
        </w:rPr>
        <w:t>ی</w:t>
      </w:r>
      <w:r w:rsidRPr="0096351A">
        <w:rPr>
          <w:sz w:val="24"/>
          <w:rtl/>
          <w:lang w:bidi="fa-IR"/>
        </w:rPr>
        <w:t xml:space="preserve"> </w:t>
      </w:r>
      <w:r w:rsidRPr="0096351A">
        <w:rPr>
          <w:rFonts w:hint="eastAsia"/>
          <w:sz w:val="24"/>
          <w:rtl/>
          <w:lang w:bidi="fa-IR"/>
        </w:rPr>
        <w:t>مد</w:t>
      </w:r>
      <w:r w:rsidRPr="0096351A">
        <w:rPr>
          <w:rFonts w:hint="cs"/>
          <w:sz w:val="24"/>
          <w:rtl/>
          <w:lang w:bidi="fa-IR"/>
        </w:rPr>
        <w:t>ی</w:t>
      </w:r>
      <w:r w:rsidRPr="0096351A">
        <w:rPr>
          <w:rFonts w:hint="eastAsia"/>
          <w:sz w:val="24"/>
          <w:rtl/>
          <w:lang w:bidi="fa-IR"/>
        </w:rPr>
        <w:t>ران</w:t>
      </w:r>
      <w:r w:rsidRPr="0096351A">
        <w:rPr>
          <w:sz w:val="24"/>
          <w:rtl/>
          <w:lang w:bidi="fa-IR"/>
        </w:rPr>
        <w:t xml:space="preserve"> </w:t>
      </w:r>
      <w:r w:rsidR="00D337C1" w:rsidRPr="0096351A">
        <w:rPr>
          <w:rFonts w:hint="eastAsia"/>
          <w:sz w:val="24"/>
          <w:rtl/>
          <w:lang w:bidi="fa-IR"/>
        </w:rPr>
        <w:t>ذیربط</w:t>
      </w:r>
      <w:r w:rsidRPr="0096351A">
        <w:rPr>
          <w:sz w:val="24"/>
          <w:rtl/>
          <w:lang w:bidi="fa-IR"/>
        </w:rPr>
        <w:t xml:space="preserve"> </w:t>
      </w:r>
      <w:r w:rsidRPr="0096351A">
        <w:rPr>
          <w:rFonts w:hint="eastAsia"/>
          <w:sz w:val="24"/>
          <w:rtl/>
          <w:lang w:bidi="fa-IR"/>
        </w:rPr>
        <w:t>در</w:t>
      </w:r>
      <w:r w:rsidRPr="0096351A">
        <w:rPr>
          <w:sz w:val="24"/>
          <w:rtl/>
          <w:lang w:bidi="fa-IR"/>
        </w:rPr>
        <w:t xml:space="preserve"> </w:t>
      </w:r>
      <w:r w:rsidRPr="0096351A">
        <w:rPr>
          <w:rFonts w:hint="eastAsia"/>
          <w:sz w:val="24"/>
          <w:rtl/>
          <w:lang w:bidi="fa-IR"/>
        </w:rPr>
        <w:t>رابطه</w:t>
      </w:r>
      <w:r w:rsidRPr="0096351A">
        <w:rPr>
          <w:sz w:val="24"/>
          <w:rtl/>
          <w:lang w:bidi="fa-IR"/>
        </w:rPr>
        <w:t xml:space="preserve"> </w:t>
      </w:r>
      <w:r w:rsidRPr="0096351A">
        <w:rPr>
          <w:rFonts w:hint="eastAsia"/>
          <w:sz w:val="24"/>
          <w:rtl/>
          <w:lang w:bidi="fa-IR"/>
        </w:rPr>
        <w:t>با</w:t>
      </w:r>
      <w:r w:rsidRPr="0096351A">
        <w:rPr>
          <w:sz w:val="24"/>
          <w:rtl/>
          <w:lang w:bidi="fa-IR"/>
        </w:rPr>
        <w:t xml:space="preserve"> </w:t>
      </w:r>
      <w:r w:rsidRPr="0096351A">
        <w:rPr>
          <w:rFonts w:hint="eastAsia"/>
          <w:sz w:val="24"/>
          <w:rtl/>
          <w:lang w:bidi="fa-IR"/>
        </w:rPr>
        <w:t>آن،</w:t>
      </w:r>
      <w:r w:rsidRPr="0096351A">
        <w:rPr>
          <w:sz w:val="24"/>
          <w:rtl/>
          <w:lang w:bidi="fa-IR"/>
        </w:rPr>
        <w:t xml:space="preserve"> </w:t>
      </w:r>
      <w:r w:rsidRPr="0096351A">
        <w:rPr>
          <w:rFonts w:hint="eastAsia"/>
          <w:sz w:val="24"/>
          <w:rtl/>
          <w:lang w:bidi="fa-IR"/>
        </w:rPr>
        <w:t>در</w:t>
      </w:r>
      <w:r w:rsidR="00DF0F75" w:rsidRPr="0096351A">
        <w:rPr>
          <w:rFonts w:hint="eastAsia"/>
          <w:sz w:val="24"/>
          <w:rtl/>
          <w:lang w:bidi="fa-IR"/>
        </w:rPr>
        <w:t>باره</w:t>
      </w:r>
      <w:r w:rsidRPr="0096351A">
        <w:rPr>
          <w:sz w:val="24"/>
          <w:rtl/>
          <w:lang w:bidi="fa-IR"/>
        </w:rPr>
        <w:t xml:space="preserve"> </w:t>
      </w:r>
      <w:r w:rsidR="00670BE3">
        <w:rPr>
          <w:rFonts w:hint="cs"/>
          <w:sz w:val="24"/>
          <w:rtl/>
          <w:lang w:bidi="fa-IR"/>
        </w:rPr>
        <w:t>چگونگی</w:t>
      </w:r>
      <w:r w:rsidRPr="0096351A">
        <w:rPr>
          <w:sz w:val="24"/>
          <w:rtl/>
          <w:lang w:bidi="fa-IR"/>
        </w:rPr>
        <w:t xml:space="preserve"> تصم</w:t>
      </w:r>
      <w:r w:rsidRPr="0096351A">
        <w:rPr>
          <w:rFonts w:hint="cs"/>
          <w:sz w:val="24"/>
          <w:rtl/>
          <w:lang w:bidi="fa-IR"/>
        </w:rPr>
        <w:t>ی</w:t>
      </w:r>
      <w:r w:rsidRPr="0096351A">
        <w:rPr>
          <w:rFonts w:hint="eastAsia"/>
          <w:sz w:val="24"/>
          <w:rtl/>
          <w:lang w:bidi="fa-IR"/>
        </w:rPr>
        <w:t>م‌گ</w:t>
      </w:r>
      <w:r w:rsidRPr="0096351A">
        <w:rPr>
          <w:rFonts w:hint="cs"/>
          <w:sz w:val="24"/>
          <w:rtl/>
          <w:lang w:bidi="fa-IR"/>
        </w:rPr>
        <w:t>ی</w:t>
      </w:r>
      <w:r w:rsidRPr="0096351A">
        <w:rPr>
          <w:rFonts w:hint="eastAsia"/>
          <w:sz w:val="24"/>
          <w:rtl/>
          <w:lang w:bidi="fa-IR"/>
        </w:rPr>
        <w:t>ر</w:t>
      </w:r>
      <w:r w:rsidRPr="0096351A">
        <w:rPr>
          <w:rFonts w:hint="cs"/>
          <w:sz w:val="24"/>
          <w:rtl/>
          <w:lang w:bidi="fa-IR"/>
        </w:rPr>
        <w:t>ی</w:t>
      </w:r>
      <w:r w:rsidRPr="0096351A">
        <w:rPr>
          <w:sz w:val="24"/>
          <w:rtl/>
          <w:lang w:bidi="fa-IR"/>
        </w:rPr>
        <w:t xml:space="preserve"> </w:t>
      </w:r>
      <w:r w:rsidR="005305B6" w:rsidRPr="0096351A">
        <w:rPr>
          <w:rFonts w:hint="eastAsia"/>
          <w:sz w:val="24"/>
          <w:rtl/>
          <w:lang w:bidi="fa-IR"/>
        </w:rPr>
        <w:t>در</w:t>
      </w:r>
      <w:r w:rsidR="005305B6" w:rsidRPr="0096351A">
        <w:rPr>
          <w:sz w:val="24"/>
          <w:rtl/>
          <w:lang w:bidi="fa-IR"/>
        </w:rPr>
        <w:t xml:space="preserve"> </w:t>
      </w:r>
      <w:r w:rsidR="005305B6" w:rsidRPr="0096351A">
        <w:rPr>
          <w:rFonts w:hint="eastAsia"/>
          <w:sz w:val="24"/>
          <w:rtl/>
          <w:lang w:bidi="fa-IR"/>
        </w:rPr>
        <w:t>مورد</w:t>
      </w:r>
      <w:r w:rsidR="005305B6" w:rsidRPr="0096351A">
        <w:rPr>
          <w:sz w:val="24"/>
          <w:rtl/>
          <w:lang w:bidi="fa-IR"/>
        </w:rPr>
        <w:t xml:space="preserve"> </w:t>
      </w:r>
      <w:r w:rsidR="005305B6" w:rsidRPr="0096351A">
        <w:rPr>
          <w:rFonts w:hint="eastAsia"/>
          <w:sz w:val="24"/>
          <w:rtl/>
          <w:lang w:bidi="fa-IR"/>
        </w:rPr>
        <w:t>انجام</w:t>
      </w:r>
      <w:r w:rsidR="005305B6" w:rsidRPr="0096351A">
        <w:rPr>
          <w:sz w:val="24"/>
          <w:rtl/>
          <w:lang w:bidi="fa-IR"/>
        </w:rPr>
        <w:t xml:space="preserve"> </w:t>
      </w:r>
      <w:r w:rsidR="005305B6" w:rsidRPr="0096351A">
        <w:rPr>
          <w:rFonts w:hint="eastAsia"/>
          <w:sz w:val="24"/>
          <w:rtl/>
          <w:lang w:bidi="fa-IR"/>
        </w:rPr>
        <w:t>پا</w:t>
      </w:r>
      <w:r w:rsidR="005305B6" w:rsidRPr="0096351A">
        <w:rPr>
          <w:rFonts w:hint="cs"/>
          <w:sz w:val="24"/>
          <w:rtl/>
          <w:lang w:bidi="fa-IR"/>
        </w:rPr>
        <w:t>ی</w:t>
      </w:r>
      <w:r w:rsidR="005305B6" w:rsidRPr="0096351A">
        <w:rPr>
          <w:rFonts w:hint="eastAsia"/>
          <w:sz w:val="24"/>
          <w:rtl/>
          <w:lang w:bidi="fa-IR"/>
        </w:rPr>
        <w:t>ش</w:t>
      </w:r>
      <w:r w:rsidR="005305B6" w:rsidRPr="0096351A">
        <w:rPr>
          <w:sz w:val="24"/>
          <w:rtl/>
          <w:lang w:bidi="fa-IR"/>
        </w:rPr>
        <w:t xml:space="preserve"> </w:t>
      </w:r>
      <w:r w:rsidR="005305B6" w:rsidRPr="0096351A">
        <w:rPr>
          <w:rFonts w:hint="eastAsia"/>
          <w:sz w:val="24"/>
          <w:rtl/>
          <w:lang w:bidi="fa-IR"/>
        </w:rPr>
        <w:t>و</w:t>
      </w:r>
      <w:r w:rsidR="005305B6" w:rsidRPr="0096351A">
        <w:rPr>
          <w:sz w:val="24"/>
          <w:rtl/>
          <w:lang w:bidi="fa-IR"/>
        </w:rPr>
        <w:t xml:space="preserve"> </w:t>
      </w:r>
      <w:r w:rsidR="005305B6" w:rsidRPr="0096351A">
        <w:rPr>
          <w:rFonts w:hint="eastAsia"/>
          <w:sz w:val="24"/>
          <w:rtl/>
          <w:lang w:bidi="fa-IR"/>
        </w:rPr>
        <w:t>انتخاب</w:t>
      </w:r>
      <w:r w:rsidR="005305B6" w:rsidRPr="0096351A">
        <w:rPr>
          <w:sz w:val="24"/>
          <w:rtl/>
          <w:lang w:bidi="fa-IR"/>
        </w:rPr>
        <w:t xml:space="preserve"> </w:t>
      </w:r>
      <w:r w:rsidR="005305B6" w:rsidRPr="0096351A">
        <w:rPr>
          <w:rFonts w:hint="eastAsia"/>
          <w:sz w:val="24"/>
          <w:rtl/>
          <w:lang w:bidi="fa-IR"/>
        </w:rPr>
        <w:t>بهتر</w:t>
      </w:r>
      <w:r w:rsidR="005305B6" w:rsidRPr="0096351A">
        <w:rPr>
          <w:rFonts w:hint="cs"/>
          <w:sz w:val="24"/>
          <w:rtl/>
          <w:lang w:bidi="fa-IR"/>
        </w:rPr>
        <w:t>ی</w:t>
      </w:r>
      <w:r w:rsidR="005305B6" w:rsidRPr="0096351A">
        <w:rPr>
          <w:rFonts w:hint="eastAsia"/>
          <w:sz w:val="24"/>
          <w:rtl/>
          <w:lang w:bidi="fa-IR"/>
        </w:rPr>
        <w:t>ن</w:t>
      </w:r>
      <w:r w:rsidR="005305B6" w:rsidRPr="0096351A">
        <w:rPr>
          <w:sz w:val="24"/>
          <w:rtl/>
          <w:lang w:bidi="fa-IR"/>
        </w:rPr>
        <w:t xml:space="preserve"> </w:t>
      </w:r>
      <w:r w:rsidR="005305B6" w:rsidRPr="0096351A">
        <w:rPr>
          <w:rFonts w:hint="eastAsia"/>
          <w:sz w:val="24"/>
          <w:rtl/>
          <w:lang w:bidi="fa-IR"/>
        </w:rPr>
        <w:t>طرح</w:t>
      </w:r>
      <w:r w:rsidR="00DF0F75" w:rsidRPr="0096351A">
        <w:rPr>
          <w:sz w:val="24"/>
          <w:rtl/>
          <w:lang w:bidi="fa-IR"/>
        </w:rPr>
        <w:t xml:space="preserve"> سنسورگذار</w:t>
      </w:r>
      <w:r w:rsidR="00DF0F75" w:rsidRPr="0096351A">
        <w:rPr>
          <w:rFonts w:hint="cs"/>
          <w:sz w:val="24"/>
          <w:rtl/>
          <w:lang w:bidi="fa-IR"/>
        </w:rPr>
        <w:t>ی</w:t>
      </w:r>
      <w:r w:rsidR="00DF0F75" w:rsidRPr="0096351A">
        <w:rPr>
          <w:sz w:val="24"/>
          <w:rtl/>
          <w:lang w:bidi="fa-IR"/>
        </w:rPr>
        <w:t xml:space="preserve"> پا</w:t>
      </w:r>
      <w:r w:rsidR="00DF0F75" w:rsidRPr="0096351A">
        <w:rPr>
          <w:rFonts w:hint="cs"/>
          <w:sz w:val="24"/>
          <w:rtl/>
          <w:lang w:bidi="fa-IR"/>
        </w:rPr>
        <w:t>ی</w:t>
      </w:r>
      <w:r w:rsidR="00DF0F75" w:rsidRPr="0096351A">
        <w:rPr>
          <w:rFonts w:hint="eastAsia"/>
          <w:sz w:val="24"/>
          <w:rtl/>
          <w:lang w:bidi="fa-IR"/>
        </w:rPr>
        <w:t>ش</w:t>
      </w:r>
      <w:r w:rsidRPr="0096351A">
        <w:rPr>
          <w:sz w:val="24"/>
          <w:rtl/>
          <w:lang w:bidi="fa-IR"/>
        </w:rPr>
        <w:t xml:space="preserve"> </w:t>
      </w:r>
      <w:r w:rsidR="00DF0F75" w:rsidRPr="0096351A">
        <w:rPr>
          <w:rFonts w:hint="eastAsia"/>
          <w:sz w:val="24"/>
          <w:rtl/>
          <w:lang w:bidi="fa-IR"/>
        </w:rPr>
        <w:t>ا</w:t>
      </w:r>
      <w:r w:rsidR="00DF0F75" w:rsidRPr="0096351A">
        <w:rPr>
          <w:rFonts w:hint="cs"/>
          <w:sz w:val="24"/>
          <w:rtl/>
          <w:lang w:bidi="fa-IR"/>
        </w:rPr>
        <w:t>ی</w:t>
      </w:r>
      <w:r w:rsidR="00DF0F75" w:rsidRPr="0096351A">
        <w:rPr>
          <w:rFonts w:hint="eastAsia"/>
          <w:sz w:val="24"/>
          <w:rtl/>
          <w:lang w:bidi="fa-IR"/>
        </w:rPr>
        <w:t>ن</w:t>
      </w:r>
      <w:r w:rsidR="005305B6" w:rsidRPr="0096351A">
        <w:rPr>
          <w:sz w:val="24"/>
          <w:rtl/>
          <w:lang w:bidi="fa-IR"/>
        </w:rPr>
        <w:t xml:space="preserve"> </w:t>
      </w:r>
      <w:r w:rsidRPr="0096351A">
        <w:rPr>
          <w:rFonts w:hint="eastAsia"/>
          <w:sz w:val="24"/>
          <w:rtl/>
          <w:lang w:bidi="fa-IR"/>
        </w:rPr>
        <w:t>پل</w:t>
      </w:r>
      <w:r w:rsidRPr="0096351A">
        <w:rPr>
          <w:sz w:val="24"/>
          <w:rtl/>
          <w:lang w:bidi="fa-IR"/>
        </w:rPr>
        <w:t xml:space="preserve"> </w:t>
      </w:r>
      <w:r w:rsidRPr="0096351A">
        <w:rPr>
          <w:rFonts w:hint="eastAsia"/>
          <w:sz w:val="24"/>
          <w:rtl/>
          <w:lang w:bidi="fa-IR"/>
        </w:rPr>
        <w:t>به</w:t>
      </w:r>
      <w:r w:rsidRPr="0096351A">
        <w:rPr>
          <w:sz w:val="24"/>
          <w:rtl/>
          <w:lang w:bidi="fa-IR"/>
        </w:rPr>
        <w:t xml:space="preserve"> </w:t>
      </w:r>
      <w:r w:rsidRPr="0096351A">
        <w:rPr>
          <w:rFonts w:hint="eastAsia"/>
          <w:sz w:val="24"/>
          <w:rtl/>
          <w:lang w:bidi="fa-IR"/>
        </w:rPr>
        <w:t>کمک</w:t>
      </w:r>
      <w:r w:rsidRPr="0096351A">
        <w:rPr>
          <w:sz w:val="24"/>
          <w:rtl/>
          <w:lang w:bidi="fa-IR"/>
        </w:rPr>
        <w:t xml:space="preserve"> </w:t>
      </w:r>
      <w:r w:rsidR="00B8139D" w:rsidRPr="0096351A">
        <w:rPr>
          <w:rFonts w:hint="eastAsia"/>
          <w:sz w:val="24"/>
          <w:rtl/>
          <w:lang w:bidi="fa-IR"/>
        </w:rPr>
        <w:t>آنالیز</w:t>
      </w:r>
      <w:r w:rsidRPr="0096351A">
        <w:rPr>
          <w:sz w:val="24"/>
          <w:rtl/>
          <w:lang w:bidi="fa-IR"/>
        </w:rPr>
        <w:t xml:space="preserve"> </w:t>
      </w:r>
      <w:r w:rsidRPr="0096351A">
        <w:rPr>
          <w:rFonts w:hint="eastAsia"/>
          <w:sz w:val="24"/>
          <w:rtl/>
          <w:lang w:bidi="fa-IR"/>
        </w:rPr>
        <w:t>ارزش</w:t>
      </w:r>
      <w:r w:rsidRPr="0096351A">
        <w:rPr>
          <w:sz w:val="24"/>
          <w:rtl/>
          <w:lang w:bidi="fa-IR"/>
        </w:rPr>
        <w:t xml:space="preserve"> </w:t>
      </w:r>
      <w:r w:rsidRPr="0096351A">
        <w:rPr>
          <w:rFonts w:hint="eastAsia"/>
          <w:sz w:val="24"/>
          <w:rtl/>
          <w:lang w:bidi="fa-IR"/>
        </w:rPr>
        <w:t>اطلاعات</w:t>
      </w:r>
      <w:r w:rsidRPr="0096351A">
        <w:rPr>
          <w:sz w:val="24"/>
          <w:rtl/>
          <w:lang w:bidi="fa-IR"/>
        </w:rPr>
        <w:t xml:space="preserve"> </w:t>
      </w:r>
      <w:r w:rsidRPr="0096351A">
        <w:rPr>
          <w:rFonts w:hint="eastAsia"/>
          <w:sz w:val="24"/>
          <w:rtl/>
          <w:lang w:bidi="fa-IR"/>
        </w:rPr>
        <w:t>بحث</w:t>
      </w:r>
      <w:r w:rsidRPr="0096351A">
        <w:rPr>
          <w:sz w:val="24"/>
          <w:rtl/>
          <w:lang w:bidi="fa-IR"/>
        </w:rPr>
        <w:t xml:space="preserve"> </w:t>
      </w:r>
      <w:r w:rsidRPr="0096351A">
        <w:rPr>
          <w:rFonts w:hint="eastAsia"/>
          <w:sz w:val="24"/>
          <w:rtl/>
          <w:lang w:bidi="fa-IR"/>
        </w:rPr>
        <w:t>م</w:t>
      </w:r>
      <w:r w:rsidRPr="0096351A">
        <w:rPr>
          <w:rFonts w:hint="cs"/>
          <w:sz w:val="24"/>
          <w:rtl/>
          <w:lang w:bidi="fa-IR"/>
        </w:rPr>
        <w:t>ی‌</w:t>
      </w:r>
      <w:r w:rsidRPr="0096351A">
        <w:rPr>
          <w:rFonts w:hint="eastAsia"/>
          <w:sz w:val="24"/>
          <w:rtl/>
          <w:lang w:bidi="fa-IR"/>
        </w:rPr>
        <w:t>شود</w:t>
      </w:r>
      <w:r w:rsidRPr="0096351A">
        <w:rPr>
          <w:sz w:val="24"/>
          <w:rtl/>
          <w:lang w:bidi="fa-IR"/>
        </w:rPr>
        <w:t>.</w:t>
      </w:r>
    </w:p>
    <w:p w:rsidR="005E6318" w:rsidRPr="00DB15B7" w:rsidRDefault="005E6318" w:rsidP="00596189">
      <w:pPr>
        <w:spacing w:after="0" w:line="240" w:lineRule="auto"/>
        <w:rPr>
          <w:sz w:val="24"/>
          <w:rtl/>
          <w:lang w:bidi="fa-IR"/>
        </w:rPr>
      </w:pPr>
    </w:p>
    <w:p w:rsidR="00243CCC" w:rsidRPr="005E6318" w:rsidRDefault="00693E2C" w:rsidP="005E6318">
      <w:pPr>
        <w:pStyle w:val="Heading2"/>
        <w:numPr>
          <w:ilvl w:val="1"/>
          <w:numId w:val="4"/>
        </w:numPr>
        <w:spacing w:line="240" w:lineRule="auto"/>
        <w:ind w:left="308"/>
        <w:rPr>
          <w:rFonts w:cs="B Zar"/>
          <w:sz w:val="24"/>
          <w:szCs w:val="24"/>
          <w:lang w:bidi="fa-IR"/>
        </w:rPr>
      </w:pPr>
      <w:r w:rsidRPr="005E6318">
        <w:rPr>
          <w:rFonts w:cs="B Zar" w:hint="cs"/>
          <w:sz w:val="24"/>
          <w:szCs w:val="24"/>
          <w:rtl/>
          <w:lang w:bidi="fa-IR"/>
        </w:rPr>
        <w:t>معرفی پل</w:t>
      </w:r>
    </w:p>
    <w:p w:rsidR="00243CCC" w:rsidRPr="0096351A" w:rsidRDefault="00435AC7" w:rsidP="00596189">
      <w:pPr>
        <w:spacing w:after="0" w:line="240" w:lineRule="auto"/>
        <w:rPr>
          <w:rFonts w:cs="Calibri"/>
          <w:sz w:val="24"/>
          <w:rtl/>
          <w:lang w:bidi="fa-IR"/>
        </w:rPr>
      </w:pPr>
      <w:r>
        <w:rPr>
          <w:rFonts w:hint="cs"/>
          <w:sz w:val="24"/>
          <w:rtl/>
          <w:lang w:bidi="fa-IR"/>
        </w:rPr>
        <w:t>پل مورد مطالعه یک پل شهری با هندسه‌ی نسبتا پیچیده است</w:t>
      </w:r>
      <w:r w:rsidR="00243CCC" w:rsidRPr="00DB15B7">
        <w:rPr>
          <w:rFonts w:hint="cs"/>
          <w:sz w:val="24"/>
          <w:rtl/>
          <w:lang w:bidi="fa-IR"/>
        </w:rPr>
        <w:t>. عرشه‌ی این پل از نوع جعبه‌‌ای پیش‌تنیده بوده که به کمک الاستومرهای هسته‌ سربی روی پایه‌های تک ستونی قرار گرفته است. این پل شامل سه دهانه می‌شود که دهانه‌ بلند آن بیش از 95 متر طول دارد</w:t>
      </w:r>
      <w:r w:rsidR="009F18F7" w:rsidRPr="00DB15B7">
        <w:rPr>
          <w:rFonts w:hint="cs"/>
          <w:sz w:val="24"/>
          <w:rtl/>
          <w:lang w:bidi="fa-IR"/>
        </w:rPr>
        <w:t xml:space="preserve"> و از طریق درزهای انبساطی از بقیه بخش</w:t>
      </w:r>
      <w:r w:rsidR="009F18F7" w:rsidRPr="00DB15B7">
        <w:rPr>
          <w:sz w:val="24"/>
          <w:rtl/>
          <w:lang w:bidi="fa-IR"/>
        </w:rPr>
        <w:softHyphen/>
      </w:r>
      <w:r w:rsidR="009F18F7" w:rsidRPr="00DB15B7">
        <w:rPr>
          <w:rFonts w:hint="cs"/>
          <w:sz w:val="24"/>
          <w:rtl/>
          <w:lang w:bidi="fa-IR"/>
        </w:rPr>
        <w:t xml:space="preserve">های </w:t>
      </w:r>
      <w:r w:rsidR="009F18F7" w:rsidRPr="0096351A">
        <w:rPr>
          <w:rFonts w:hint="cs"/>
          <w:sz w:val="24"/>
          <w:rtl/>
          <w:lang w:bidi="fa-IR"/>
        </w:rPr>
        <w:t>پل جدا شده است.</w:t>
      </w:r>
    </w:p>
    <w:p w:rsidR="005E6318" w:rsidRDefault="00243CCC" w:rsidP="005E6318">
      <w:pPr>
        <w:spacing w:after="0" w:line="240" w:lineRule="auto"/>
        <w:rPr>
          <w:sz w:val="24"/>
          <w:rtl/>
          <w:lang w:bidi="fa-IR"/>
        </w:rPr>
      </w:pPr>
      <w:r w:rsidRPr="0096351A">
        <w:rPr>
          <w:rFonts w:hint="cs"/>
          <w:sz w:val="24"/>
          <w:rtl/>
          <w:lang w:bidi="fa-IR"/>
        </w:rPr>
        <w:t xml:space="preserve"> </w:t>
      </w:r>
      <w:r w:rsidRPr="0096351A">
        <w:rPr>
          <w:rFonts w:hint="eastAsia"/>
          <w:sz w:val="24"/>
          <w:rtl/>
          <w:lang w:bidi="fa-IR"/>
        </w:rPr>
        <w:t>ا</w:t>
      </w:r>
      <w:r w:rsidRPr="0096351A">
        <w:rPr>
          <w:rFonts w:hint="cs"/>
          <w:sz w:val="24"/>
          <w:rtl/>
          <w:lang w:bidi="fa-IR"/>
        </w:rPr>
        <w:t>ی</w:t>
      </w:r>
      <w:r w:rsidRPr="0096351A">
        <w:rPr>
          <w:rFonts w:hint="eastAsia"/>
          <w:sz w:val="24"/>
          <w:rtl/>
          <w:lang w:bidi="fa-IR"/>
        </w:rPr>
        <w:t>ن</w:t>
      </w:r>
      <w:r w:rsidRPr="0096351A">
        <w:rPr>
          <w:sz w:val="24"/>
          <w:rtl/>
          <w:lang w:bidi="fa-IR"/>
        </w:rPr>
        <w:t xml:space="preserve"> </w:t>
      </w:r>
      <w:r w:rsidRPr="0096351A">
        <w:rPr>
          <w:rFonts w:hint="eastAsia"/>
          <w:sz w:val="24"/>
          <w:rtl/>
          <w:lang w:bidi="fa-IR"/>
        </w:rPr>
        <w:t>پل</w:t>
      </w:r>
      <w:r w:rsidRPr="0096351A">
        <w:rPr>
          <w:sz w:val="24"/>
          <w:rtl/>
          <w:lang w:bidi="fa-IR"/>
        </w:rPr>
        <w:t xml:space="preserve"> </w:t>
      </w:r>
      <w:r w:rsidRPr="0096351A">
        <w:rPr>
          <w:rFonts w:hint="eastAsia"/>
          <w:sz w:val="24"/>
          <w:rtl/>
          <w:lang w:bidi="fa-IR"/>
        </w:rPr>
        <w:t>از</w:t>
      </w:r>
      <w:r w:rsidRPr="0096351A">
        <w:rPr>
          <w:sz w:val="24"/>
          <w:rtl/>
          <w:lang w:bidi="fa-IR"/>
        </w:rPr>
        <w:t xml:space="preserve"> </w:t>
      </w:r>
      <w:r w:rsidRPr="0096351A">
        <w:rPr>
          <w:rFonts w:hint="eastAsia"/>
          <w:sz w:val="24"/>
          <w:rtl/>
          <w:lang w:bidi="fa-IR"/>
        </w:rPr>
        <w:t>نظر</w:t>
      </w:r>
      <w:r w:rsidRPr="0096351A">
        <w:rPr>
          <w:sz w:val="24"/>
          <w:rtl/>
          <w:lang w:bidi="fa-IR"/>
        </w:rPr>
        <w:t xml:space="preserve"> </w:t>
      </w:r>
      <w:r w:rsidRPr="0096351A">
        <w:rPr>
          <w:rFonts w:hint="eastAsia"/>
          <w:sz w:val="24"/>
          <w:rtl/>
          <w:lang w:bidi="fa-IR"/>
        </w:rPr>
        <w:t>حمل</w:t>
      </w:r>
      <w:r w:rsidRPr="0096351A">
        <w:rPr>
          <w:sz w:val="24"/>
          <w:rtl/>
          <w:lang w:bidi="fa-IR"/>
        </w:rPr>
        <w:t xml:space="preserve"> </w:t>
      </w:r>
      <w:r w:rsidRPr="0096351A">
        <w:rPr>
          <w:rFonts w:hint="eastAsia"/>
          <w:sz w:val="24"/>
          <w:rtl/>
          <w:lang w:bidi="fa-IR"/>
        </w:rPr>
        <w:t>و</w:t>
      </w:r>
      <w:r w:rsidRPr="0096351A">
        <w:rPr>
          <w:sz w:val="24"/>
          <w:rtl/>
          <w:lang w:bidi="fa-IR"/>
        </w:rPr>
        <w:t xml:space="preserve"> </w:t>
      </w:r>
      <w:r w:rsidRPr="0096351A">
        <w:rPr>
          <w:rFonts w:hint="eastAsia"/>
          <w:sz w:val="24"/>
          <w:rtl/>
          <w:lang w:bidi="fa-IR"/>
        </w:rPr>
        <w:t>نقل</w:t>
      </w:r>
      <w:r w:rsidRPr="0096351A">
        <w:rPr>
          <w:sz w:val="24"/>
          <w:rtl/>
          <w:lang w:bidi="fa-IR"/>
        </w:rPr>
        <w:t xml:space="preserve"> </w:t>
      </w:r>
      <w:r w:rsidRPr="0096351A">
        <w:rPr>
          <w:rFonts w:hint="eastAsia"/>
          <w:sz w:val="24"/>
          <w:rtl/>
          <w:lang w:bidi="fa-IR"/>
        </w:rPr>
        <w:t>شهر</w:t>
      </w:r>
      <w:r w:rsidRPr="0096351A">
        <w:rPr>
          <w:rFonts w:hint="cs"/>
          <w:sz w:val="24"/>
          <w:rtl/>
          <w:lang w:bidi="fa-IR"/>
        </w:rPr>
        <w:t>ی</w:t>
      </w:r>
      <w:r w:rsidRPr="0096351A">
        <w:rPr>
          <w:sz w:val="24"/>
          <w:rtl/>
          <w:lang w:bidi="fa-IR"/>
        </w:rPr>
        <w:t xml:space="preserve"> </w:t>
      </w:r>
      <w:r w:rsidRPr="0096351A">
        <w:rPr>
          <w:rFonts w:hint="eastAsia"/>
          <w:sz w:val="24"/>
          <w:rtl/>
          <w:lang w:bidi="fa-IR"/>
        </w:rPr>
        <w:t>به</w:t>
      </w:r>
      <w:r w:rsidRPr="0096351A">
        <w:rPr>
          <w:sz w:val="24"/>
          <w:rtl/>
          <w:lang w:bidi="fa-IR"/>
        </w:rPr>
        <w:t xml:space="preserve"> </w:t>
      </w:r>
      <w:r w:rsidRPr="0096351A">
        <w:rPr>
          <w:rFonts w:hint="eastAsia"/>
          <w:sz w:val="24"/>
          <w:rtl/>
          <w:lang w:bidi="fa-IR"/>
        </w:rPr>
        <w:t>دل</w:t>
      </w:r>
      <w:r w:rsidRPr="0096351A">
        <w:rPr>
          <w:rFonts w:hint="cs"/>
          <w:sz w:val="24"/>
          <w:rtl/>
          <w:lang w:bidi="fa-IR"/>
        </w:rPr>
        <w:t>ی</w:t>
      </w:r>
      <w:r w:rsidRPr="0096351A">
        <w:rPr>
          <w:rFonts w:hint="eastAsia"/>
          <w:sz w:val="24"/>
          <w:rtl/>
          <w:lang w:bidi="fa-IR"/>
        </w:rPr>
        <w:t>ل</w:t>
      </w:r>
      <w:r w:rsidRPr="0096351A">
        <w:rPr>
          <w:sz w:val="24"/>
          <w:rtl/>
          <w:lang w:bidi="fa-IR"/>
        </w:rPr>
        <w:t xml:space="preserve"> </w:t>
      </w:r>
      <w:r w:rsidRPr="0096351A">
        <w:rPr>
          <w:rFonts w:hint="eastAsia"/>
          <w:sz w:val="24"/>
          <w:rtl/>
          <w:lang w:bidi="fa-IR"/>
        </w:rPr>
        <w:t>موقع</w:t>
      </w:r>
      <w:r w:rsidRPr="0096351A">
        <w:rPr>
          <w:rFonts w:hint="cs"/>
          <w:sz w:val="24"/>
          <w:rtl/>
          <w:lang w:bidi="fa-IR"/>
        </w:rPr>
        <w:t>ی</w:t>
      </w:r>
      <w:r w:rsidRPr="0096351A">
        <w:rPr>
          <w:rFonts w:hint="eastAsia"/>
          <w:sz w:val="24"/>
          <w:rtl/>
          <w:lang w:bidi="fa-IR"/>
        </w:rPr>
        <w:t>ت</w:t>
      </w:r>
      <w:r w:rsidRPr="0096351A">
        <w:rPr>
          <w:sz w:val="24"/>
          <w:rtl/>
          <w:lang w:bidi="fa-IR"/>
        </w:rPr>
        <w:t xml:space="preserve"> </w:t>
      </w:r>
      <w:r w:rsidRPr="0096351A">
        <w:rPr>
          <w:rFonts w:hint="eastAsia"/>
          <w:sz w:val="24"/>
          <w:rtl/>
          <w:lang w:bidi="fa-IR"/>
        </w:rPr>
        <w:t>مهم</w:t>
      </w:r>
      <w:r w:rsidRPr="0096351A">
        <w:rPr>
          <w:rFonts w:hint="cs"/>
          <w:sz w:val="24"/>
          <w:rtl/>
          <w:lang w:bidi="fa-IR"/>
        </w:rPr>
        <w:t>ی</w:t>
      </w:r>
      <w:r w:rsidRPr="0096351A">
        <w:rPr>
          <w:sz w:val="24"/>
          <w:rtl/>
          <w:lang w:bidi="fa-IR"/>
        </w:rPr>
        <w:t xml:space="preserve"> </w:t>
      </w:r>
      <w:r w:rsidRPr="0096351A">
        <w:rPr>
          <w:rFonts w:hint="eastAsia"/>
          <w:sz w:val="24"/>
          <w:rtl/>
          <w:lang w:bidi="fa-IR"/>
        </w:rPr>
        <w:t>که</w:t>
      </w:r>
      <w:r w:rsidRPr="0096351A">
        <w:rPr>
          <w:sz w:val="24"/>
          <w:rtl/>
          <w:lang w:bidi="fa-IR"/>
        </w:rPr>
        <w:t xml:space="preserve"> </w:t>
      </w:r>
      <w:r w:rsidRPr="0096351A">
        <w:rPr>
          <w:rFonts w:hint="eastAsia"/>
          <w:sz w:val="24"/>
          <w:rtl/>
          <w:lang w:bidi="fa-IR"/>
        </w:rPr>
        <w:t>د</w:t>
      </w:r>
      <w:r w:rsidR="00DE0088" w:rsidRPr="0096351A">
        <w:rPr>
          <w:rFonts w:hint="eastAsia"/>
          <w:sz w:val="24"/>
          <w:rtl/>
          <w:lang w:bidi="fa-IR"/>
        </w:rPr>
        <w:t>ارد،</w:t>
      </w:r>
      <w:r w:rsidR="00DE0088" w:rsidRPr="0096351A">
        <w:rPr>
          <w:sz w:val="24"/>
          <w:rtl/>
          <w:lang w:bidi="fa-IR"/>
        </w:rPr>
        <w:t xml:space="preserve"> </w:t>
      </w:r>
      <w:r w:rsidR="00DE0088" w:rsidRPr="0096351A">
        <w:rPr>
          <w:rFonts w:hint="eastAsia"/>
          <w:sz w:val="24"/>
          <w:rtl/>
          <w:lang w:bidi="fa-IR"/>
        </w:rPr>
        <w:t>مورد</w:t>
      </w:r>
      <w:r w:rsidR="00DE0088" w:rsidRPr="0096351A">
        <w:rPr>
          <w:sz w:val="24"/>
          <w:rtl/>
          <w:lang w:bidi="fa-IR"/>
        </w:rPr>
        <w:t xml:space="preserve"> </w:t>
      </w:r>
      <w:r w:rsidR="00DE0088" w:rsidRPr="0096351A">
        <w:rPr>
          <w:rFonts w:hint="eastAsia"/>
          <w:sz w:val="24"/>
          <w:rtl/>
          <w:lang w:bidi="fa-IR"/>
        </w:rPr>
        <w:t>توجه</w:t>
      </w:r>
      <w:r w:rsidR="00DE0088" w:rsidRPr="0096351A">
        <w:rPr>
          <w:sz w:val="24"/>
          <w:rtl/>
          <w:lang w:bidi="fa-IR"/>
        </w:rPr>
        <w:t xml:space="preserve"> </w:t>
      </w:r>
      <w:r w:rsidR="00DE0088" w:rsidRPr="0096351A">
        <w:rPr>
          <w:rFonts w:hint="eastAsia"/>
          <w:sz w:val="24"/>
          <w:rtl/>
          <w:lang w:bidi="fa-IR"/>
        </w:rPr>
        <w:t>مد</w:t>
      </w:r>
      <w:r w:rsidR="00DE0088" w:rsidRPr="0096351A">
        <w:rPr>
          <w:rFonts w:hint="cs"/>
          <w:sz w:val="24"/>
          <w:rtl/>
          <w:lang w:bidi="fa-IR"/>
        </w:rPr>
        <w:t>ی</w:t>
      </w:r>
      <w:r w:rsidR="00DE0088" w:rsidRPr="0096351A">
        <w:rPr>
          <w:rFonts w:hint="eastAsia"/>
          <w:sz w:val="24"/>
          <w:rtl/>
          <w:lang w:bidi="fa-IR"/>
        </w:rPr>
        <w:t>ران</w:t>
      </w:r>
      <w:r w:rsidRPr="0096351A">
        <w:rPr>
          <w:sz w:val="24"/>
          <w:rtl/>
          <w:lang w:bidi="fa-IR"/>
        </w:rPr>
        <w:t xml:space="preserve"> </w:t>
      </w:r>
      <w:r w:rsidR="0063763F" w:rsidRPr="0096351A">
        <w:rPr>
          <w:rFonts w:hint="cs"/>
          <w:sz w:val="24"/>
          <w:rtl/>
          <w:lang w:bidi="fa-IR"/>
        </w:rPr>
        <w:t xml:space="preserve">مربوطه </w:t>
      </w:r>
      <w:r w:rsidRPr="0096351A">
        <w:rPr>
          <w:sz w:val="24"/>
          <w:rtl/>
          <w:lang w:bidi="fa-IR"/>
        </w:rPr>
        <w:t xml:space="preserve">بوده است. </w:t>
      </w:r>
      <w:r w:rsidR="00AD1AC0" w:rsidRPr="0096351A">
        <w:rPr>
          <w:rFonts w:hint="eastAsia"/>
          <w:sz w:val="24"/>
          <w:rtl/>
          <w:lang w:bidi="fa-IR"/>
        </w:rPr>
        <w:t>نتا</w:t>
      </w:r>
      <w:r w:rsidR="00AD1AC0" w:rsidRPr="0096351A">
        <w:rPr>
          <w:rFonts w:hint="cs"/>
          <w:sz w:val="24"/>
          <w:rtl/>
          <w:lang w:bidi="fa-IR"/>
        </w:rPr>
        <w:t>ی</w:t>
      </w:r>
      <w:r w:rsidR="00AD1AC0" w:rsidRPr="0096351A">
        <w:rPr>
          <w:rFonts w:hint="eastAsia"/>
          <w:sz w:val="24"/>
          <w:rtl/>
          <w:lang w:bidi="fa-IR"/>
        </w:rPr>
        <w:t>ج</w:t>
      </w:r>
      <w:r w:rsidRPr="0096351A">
        <w:rPr>
          <w:sz w:val="24"/>
          <w:rtl/>
          <w:lang w:bidi="fa-IR"/>
        </w:rPr>
        <w:t xml:space="preserve"> بازرس</w:t>
      </w:r>
      <w:r w:rsidRPr="0096351A">
        <w:rPr>
          <w:rFonts w:hint="cs"/>
          <w:sz w:val="24"/>
          <w:rtl/>
          <w:lang w:bidi="fa-IR"/>
        </w:rPr>
        <w:t>ی‌</w:t>
      </w:r>
      <w:r w:rsidRPr="0096351A">
        <w:rPr>
          <w:rFonts w:hint="eastAsia"/>
          <w:sz w:val="24"/>
          <w:rtl/>
          <w:lang w:bidi="fa-IR"/>
        </w:rPr>
        <w:t>ها</w:t>
      </w:r>
      <w:r w:rsidRPr="0096351A">
        <w:rPr>
          <w:rFonts w:hint="cs"/>
          <w:sz w:val="24"/>
          <w:rtl/>
          <w:lang w:bidi="fa-IR"/>
        </w:rPr>
        <w:t>ی</w:t>
      </w:r>
      <w:r w:rsidRPr="0096351A">
        <w:rPr>
          <w:sz w:val="24"/>
          <w:rtl/>
          <w:lang w:bidi="fa-IR"/>
        </w:rPr>
        <w:t xml:space="preserve"> متعدد از ا</w:t>
      </w:r>
      <w:r w:rsidRPr="0096351A">
        <w:rPr>
          <w:rFonts w:hint="cs"/>
          <w:sz w:val="24"/>
          <w:rtl/>
          <w:lang w:bidi="fa-IR"/>
        </w:rPr>
        <w:t>ی</w:t>
      </w:r>
      <w:r w:rsidRPr="0096351A">
        <w:rPr>
          <w:rFonts w:hint="eastAsia"/>
          <w:sz w:val="24"/>
          <w:rtl/>
          <w:lang w:bidi="fa-IR"/>
        </w:rPr>
        <w:t>ن</w:t>
      </w:r>
      <w:r w:rsidRPr="0096351A">
        <w:rPr>
          <w:sz w:val="24"/>
          <w:rtl/>
          <w:lang w:bidi="fa-IR"/>
        </w:rPr>
        <w:t xml:space="preserve"> پل در طول بهره‌بردار</w:t>
      </w:r>
      <w:r w:rsidRPr="0096351A">
        <w:rPr>
          <w:rFonts w:hint="cs"/>
          <w:sz w:val="24"/>
          <w:rtl/>
          <w:lang w:bidi="fa-IR"/>
        </w:rPr>
        <w:t>ی</w:t>
      </w:r>
      <w:r w:rsidRPr="0096351A">
        <w:rPr>
          <w:sz w:val="24"/>
          <w:rtl/>
          <w:lang w:bidi="fa-IR"/>
        </w:rPr>
        <w:t xml:space="preserve"> و بعض</w:t>
      </w:r>
      <w:r w:rsidRPr="0096351A">
        <w:rPr>
          <w:rFonts w:hint="cs"/>
          <w:sz w:val="24"/>
          <w:rtl/>
          <w:lang w:bidi="fa-IR"/>
        </w:rPr>
        <w:t>ی</w:t>
      </w:r>
      <w:r w:rsidRPr="0096351A">
        <w:rPr>
          <w:sz w:val="24"/>
          <w:rtl/>
          <w:lang w:bidi="fa-IR"/>
        </w:rPr>
        <w:t xml:space="preserve"> ترد</w:t>
      </w:r>
      <w:r w:rsidRPr="0096351A">
        <w:rPr>
          <w:rFonts w:hint="cs"/>
          <w:sz w:val="24"/>
          <w:rtl/>
          <w:lang w:bidi="fa-IR"/>
        </w:rPr>
        <w:t>ی</w:t>
      </w:r>
      <w:r w:rsidRPr="0096351A">
        <w:rPr>
          <w:rFonts w:hint="eastAsia"/>
          <w:sz w:val="24"/>
          <w:rtl/>
          <w:lang w:bidi="fa-IR"/>
        </w:rPr>
        <w:t>دها</w:t>
      </w:r>
      <w:r w:rsidRPr="0096351A">
        <w:rPr>
          <w:sz w:val="24"/>
          <w:rtl/>
          <w:lang w:bidi="fa-IR"/>
        </w:rPr>
        <w:t xml:space="preserve"> در رابطه با </w:t>
      </w:r>
      <w:r w:rsidR="00670BE3">
        <w:rPr>
          <w:rFonts w:hint="cs"/>
          <w:sz w:val="24"/>
          <w:rtl/>
          <w:lang w:bidi="fa-IR"/>
        </w:rPr>
        <w:t>چگونگی</w:t>
      </w:r>
      <w:r w:rsidRPr="0096351A">
        <w:rPr>
          <w:sz w:val="24"/>
          <w:rtl/>
          <w:lang w:bidi="fa-IR"/>
        </w:rPr>
        <w:t xml:space="preserve"> طراح</w:t>
      </w:r>
      <w:r w:rsidRPr="0096351A">
        <w:rPr>
          <w:rFonts w:hint="cs"/>
          <w:sz w:val="24"/>
          <w:rtl/>
          <w:lang w:bidi="fa-IR"/>
        </w:rPr>
        <w:t>ی</w:t>
      </w:r>
      <w:r w:rsidRPr="0096351A">
        <w:rPr>
          <w:sz w:val="24"/>
          <w:rtl/>
          <w:lang w:bidi="fa-IR"/>
        </w:rPr>
        <w:t xml:space="preserve"> و ساخت پل، نگران</w:t>
      </w:r>
      <w:r w:rsidRPr="0096351A">
        <w:rPr>
          <w:rFonts w:hint="cs"/>
          <w:sz w:val="24"/>
          <w:rtl/>
          <w:lang w:bidi="fa-IR"/>
        </w:rPr>
        <w:t>ی‌</w:t>
      </w:r>
      <w:r w:rsidRPr="0096351A">
        <w:rPr>
          <w:rFonts w:hint="eastAsia"/>
          <w:sz w:val="24"/>
          <w:rtl/>
          <w:lang w:bidi="fa-IR"/>
        </w:rPr>
        <w:t>ها</w:t>
      </w:r>
      <w:r w:rsidRPr="0096351A">
        <w:rPr>
          <w:rFonts w:hint="cs"/>
          <w:sz w:val="24"/>
          <w:rtl/>
          <w:lang w:bidi="fa-IR"/>
        </w:rPr>
        <w:t>یی</w:t>
      </w:r>
      <w:r w:rsidRPr="0096351A">
        <w:rPr>
          <w:sz w:val="24"/>
          <w:rtl/>
          <w:lang w:bidi="fa-IR"/>
        </w:rPr>
        <w:t xml:space="preserve"> را برا</w:t>
      </w:r>
      <w:r w:rsidRPr="0096351A">
        <w:rPr>
          <w:rFonts w:hint="cs"/>
          <w:sz w:val="24"/>
          <w:rtl/>
          <w:lang w:bidi="fa-IR"/>
        </w:rPr>
        <w:t>ی</w:t>
      </w:r>
      <w:r w:rsidRPr="0096351A">
        <w:rPr>
          <w:sz w:val="24"/>
          <w:rtl/>
          <w:lang w:bidi="fa-IR"/>
        </w:rPr>
        <w:t xml:space="preserve"> ا</w:t>
      </w:r>
      <w:r w:rsidRPr="0096351A">
        <w:rPr>
          <w:rFonts w:hint="cs"/>
          <w:sz w:val="24"/>
          <w:rtl/>
          <w:lang w:bidi="fa-IR"/>
        </w:rPr>
        <w:t>ی</w:t>
      </w:r>
      <w:r w:rsidRPr="0096351A">
        <w:rPr>
          <w:rFonts w:hint="eastAsia"/>
          <w:sz w:val="24"/>
          <w:rtl/>
          <w:lang w:bidi="fa-IR"/>
        </w:rPr>
        <w:t>ن</w:t>
      </w:r>
      <w:r w:rsidRPr="0096351A">
        <w:rPr>
          <w:sz w:val="24"/>
          <w:rtl/>
          <w:lang w:bidi="fa-IR"/>
        </w:rPr>
        <w:t xml:space="preserve"> مد</w:t>
      </w:r>
      <w:r w:rsidRPr="0096351A">
        <w:rPr>
          <w:rFonts w:hint="cs"/>
          <w:sz w:val="24"/>
          <w:rtl/>
          <w:lang w:bidi="fa-IR"/>
        </w:rPr>
        <w:t>ی</w:t>
      </w:r>
      <w:r w:rsidRPr="0096351A">
        <w:rPr>
          <w:rFonts w:hint="eastAsia"/>
          <w:sz w:val="24"/>
          <w:rtl/>
          <w:lang w:bidi="fa-IR"/>
        </w:rPr>
        <w:t>ران</w:t>
      </w:r>
      <w:r w:rsidRPr="0096351A">
        <w:rPr>
          <w:sz w:val="24"/>
          <w:rtl/>
          <w:lang w:bidi="fa-IR"/>
        </w:rPr>
        <w:t xml:space="preserve"> ا</w:t>
      </w:r>
      <w:r w:rsidRPr="0096351A">
        <w:rPr>
          <w:rFonts w:hint="cs"/>
          <w:sz w:val="24"/>
          <w:rtl/>
          <w:lang w:bidi="fa-IR"/>
        </w:rPr>
        <w:t>ی</w:t>
      </w:r>
      <w:r w:rsidRPr="0096351A">
        <w:rPr>
          <w:rFonts w:hint="eastAsia"/>
          <w:sz w:val="24"/>
          <w:rtl/>
          <w:lang w:bidi="fa-IR"/>
        </w:rPr>
        <w:t>جاد</w:t>
      </w:r>
      <w:r w:rsidRPr="0096351A">
        <w:rPr>
          <w:sz w:val="24"/>
          <w:rtl/>
          <w:lang w:bidi="fa-IR"/>
        </w:rPr>
        <w:t xml:space="preserve"> کرده است. به دنبال رفع ا</w:t>
      </w:r>
      <w:r w:rsidRPr="0096351A">
        <w:rPr>
          <w:rFonts w:hint="cs"/>
          <w:sz w:val="24"/>
          <w:rtl/>
          <w:lang w:bidi="fa-IR"/>
        </w:rPr>
        <w:t>ی</w:t>
      </w:r>
      <w:r w:rsidRPr="0096351A">
        <w:rPr>
          <w:rFonts w:hint="eastAsia"/>
          <w:sz w:val="24"/>
          <w:rtl/>
          <w:lang w:bidi="fa-IR"/>
        </w:rPr>
        <w:t>ن</w:t>
      </w:r>
      <w:r w:rsidRPr="0096351A">
        <w:rPr>
          <w:sz w:val="24"/>
          <w:rtl/>
          <w:lang w:bidi="fa-IR"/>
        </w:rPr>
        <w:t xml:space="preserve"> نگران</w:t>
      </w:r>
      <w:r w:rsidRPr="0096351A">
        <w:rPr>
          <w:rFonts w:hint="cs"/>
          <w:sz w:val="24"/>
          <w:rtl/>
          <w:lang w:bidi="fa-IR"/>
        </w:rPr>
        <w:t>ی</w:t>
      </w:r>
      <w:r w:rsidRPr="0096351A">
        <w:rPr>
          <w:sz w:val="24"/>
          <w:rtl/>
          <w:lang w:bidi="fa-IR"/>
        </w:rPr>
        <w:softHyphen/>
      </w:r>
      <w:r w:rsidRPr="0096351A">
        <w:rPr>
          <w:rFonts w:hint="eastAsia"/>
          <w:sz w:val="24"/>
          <w:rtl/>
          <w:lang w:bidi="fa-IR"/>
        </w:rPr>
        <w:t>ها</w:t>
      </w:r>
      <w:r w:rsidRPr="0096351A">
        <w:rPr>
          <w:sz w:val="24"/>
          <w:rtl/>
          <w:lang w:bidi="fa-IR"/>
        </w:rPr>
        <w:t xml:space="preserve"> </w:t>
      </w:r>
      <w:r w:rsidRPr="0096351A">
        <w:rPr>
          <w:rFonts w:hint="eastAsia"/>
          <w:sz w:val="24"/>
          <w:rtl/>
          <w:lang w:bidi="fa-IR"/>
        </w:rPr>
        <w:t>با</w:t>
      </w:r>
      <w:r w:rsidRPr="0096351A">
        <w:rPr>
          <w:rFonts w:hint="cs"/>
          <w:sz w:val="24"/>
          <w:rtl/>
          <w:lang w:bidi="fa-IR"/>
        </w:rPr>
        <w:t>ی</w:t>
      </w:r>
      <w:r w:rsidRPr="0096351A">
        <w:rPr>
          <w:rFonts w:hint="eastAsia"/>
          <w:sz w:val="24"/>
          <w:rtl/>
          <w:lang w:bidi="fa-IR"/>
        </w:rPr>
        <w:t>د</w:t>
      </w:r>
      <w:r w:rsidRPr="0096351A">
        <w:rPr>
          <w:sz w:val="24"/>
          <w:rtl/>
          <w:lang w:bidi="fa-IR"/>
        </w:rPr>
        <w:t xml:space="preserve"> </w:t>
      </w:r>
      <w:r w:rsidRPr="0096351A">
        <w:rPr>
          <w:rFonts w:hint="eastAsia"/>
          <w:sz w:val="24"/>
          <w:rtl/>
          <w:lang w:bidi="fa-IR"/>
        </w:rPr>
        <w:t>تصم</w:t>
      </w:r>
      <w:r w:rsidRPr="0096351A">
        <w:rPr>
          <w:rFonts w:hint="cs"/>
          <w:sz w:val="24"/>
          <w:rtl/>
          <w:lang w:bidi="fa-IR"/>
        </w:rPr>
        <w:t>ی</w:t>
      </w:r>
      <w:r w:rsidRPr="0096351A">
        <w:rPr>
          <w:rFonts w:hint="eastAsia"/>
          <w:sz w:val="24"/>
          <w:rtl/>
          <w:lang w:bidi="fa-IR"/>
        </w:rPr>
        <w:t>م</w:t>
      </w:r>
      <w:r w:rsidRPr="0096351A">
        <w:rPr>
          <w:sz w:val="24"/>
          <w:rtl/>
          <w:lang w:bidi="fa-IR"/>
        </w:rPr>
        <w:t xml:space="preserve"> </w:t>
      </w:r>
      <w:r w:rsidRPr="0096351A">
        <w:rPr>
          <w:rFonts w:hint="eastAsia"/>
          <w:sz w:val="24"/>
          <w:rtl/>
          <w:lang w:bidi="fa-IR"/>
        </w:rPr>
        <w:t>مناسب</w:t>
      </w:r>
      <w:r w:rsidRPr="0096351A">
        <w:rPr>
          <w:rFonts w:hint="cs"/>
          <w:sz w:val="24"/>
          <w:rtl/>
          <w:lang w:bidi="fa-IR"/>
        </w:rPr>
        <w:t>ی</w:t>
      </w:r>
      <w:r w:rsidRPr="0096351A">
        <w:rPr>
          <w:sz w:val="24"/>
          <w:rtl/>
          <w:lang w:bidi="fa-IR"/>
        </w:rPr>
        <w:t xml:space="preserve"> </w:t>
      </w:r>
      <w:r w:rsidRPr="0096351A">
        <w:rPr>
          <w:rFonts w:hint="eastAsia"/>
          <w:sz w:val="24"/>
          <w:rtl/>
          <w:lang w:bidi="fa-IR"/>
        </w:rPr>
        <w:t>در</w:t>
      </w:r>
      <w:r w:rsidRPr="0096351A">
        <w:rPr>
          <w:sz w:val="24"/>
          <w:rtl/>
          <w:lang w:bidi="fa-IR"/>
        </w:rPr>
        <w:t xml:space="preserve"> </w:t>
      </w:r>
      <w:r w:rsidRPr="0096351A">
        <w:rPr>
          <w:rFonts w:hint="eastAsia"/>
          <w:sz w:val="24"/>
          <w:rtl/>
          <w:lang w:bidi="fa-IR"/>
        </w:rPr>
        <w:t>مورد</w:t>
      </w:r>
      <w:r w:rsidRPr="0096351A">
        <w:rPr>
          <w:sz w:val="24"/>
          <w:rtl/>
          <w:lang w:bidi="fa-IR"/>
        </w:rPr>
        <w:t xml:space="preserve"> </w:t>
      </w:r>
      <w:r w:rsidRPr="0096351A">
        <w:rPr>
          <w:rFonts w:hint="eastAsia"/>
          <w:sz w:val="24"/>
          <w:rtl/>
          <w:lang w:bidi="fa-IR"/>
        </w:rPr>
        <w:t>ا</w:t>
      </w:r>
      <w:r w:rsidRPr="0096351A">
        <w:rPr>
          <w:rFonts w:hint="cs"/>
          <w:sz w:val="24"/>
          <w:rtl/>
          <w:lang w:bidi="fa-IR"/>
        </w:rPr>
        <w:t>ی</w:t>
      </w:r>
      <w:r w:rsidRPr="0096351A">
        <w:rPr>
          <w:rFonts w:hint="eastAsia"/>
          <w:sz w:val="24"/>
          <w:rtl/>
          <w:lang w:bidi="fa-IR"/>
        </w:rPr>
        <w:t>ن</w:t>
      </w:r>
      <w:r w:rsidRPr="0096351A">
        <w:rPr>
          <w:sz w:val="24"/>
          <w:rtl/>
          <w:lang w:bidi="fa-IR"/>
        </w:rPr>
        <w:t xml:space="preserve"> </w:t>
      </w:r>
      <w:r w:rsidRPr="0096351A">
        <w:rPr>
          <w:rFonts w:hint="eastAsia"/>
          <w:sz w:val="24"/>
          <w:rtl/>
          <w:lang w:bidi="fa-IR"/>
        </w:rPr>
        <w:t>پل</w:t>
      </w:r>
      <w:r w:rsidRPr="0096351A">
        <w:rPr>
          <w:sz w:val="24"/>
          <w:rtl/>
          <w:lang w:bidi="fa-IR"/>
        </w:rPr>
        <w:t xml:space="preserve"> </w:t>
      </w:r>
      <w:r w:rsidRPr="0096351A">
        <w:rPr>
          <w:rFonts w:hint="eastAsia"/>
          <w:sz w:val="24"/>
          <w:rtl/>
          <w:lang w:bidi="fa-IR"/>
        </w:rPr>
        <w:t>گرفته</w:t>
      </w:r>
      <w:r w:rsidRPr="0096351A">
        <w:rPr>
          <w:sz w:val="24"/>
          <w:rtl/>
          <w:lang w:bidi="fa-IR"/>
        </w:rPr>
        <w:t xml:space="preserve"> </w:t>
      </w:r>
      <w:r w:rsidRPr="0096351A">
        <w:rPr>
          <w:rFonts w:hint="eastAsia"/>
          <w:sz w:val="24"/>
          <w:rtl/>
          <w:lang w:bidi="fa-IR"/>
        </w:rPr>
        <w:t>شود</w:t>
      </w:r>
      <w:r w:rsidRPr="0096351A">
        <w:rPr>
          <w:sz w:val="24"/>
          <w:rtl/>
          <w:lang w:bidi="fa-IR"/>
        </w:rPr>
        <w:t>.</w:t>
      </w:r>
      <w:r w:rsidRPr="0096351A">
        <w:rPr>
          <w:rFonts w:hint="cs"/>
          <w:sz w:val="24"/>
          <w:rtl/>
          <w:lang w:bidi="fa-IR"/>
        </w:rPr>
        <w:t xml:space="preserve"> </w:t>
      </w:r>
      <w:r w:rsidRPr="0096351A">
        <w:rPr>
          <w:rFonts w:hint="eastAsia"/>
          <w:sz w:val="24"/>
          <w:rtl/>
          <w:lang w:bidi="fa-IR"/>
        </w:rPr>
        <w:t>به</w:t>
      </w:r>
      <w:r w:rsidRPr="0096351A">
        <w:rPr>
          <w:sz w:val="24"/>
          <w:rtl/>
          <w:lang w:bidi="fa-IR"/>
        </w:rPr>
        <w:t xml:space="preserve"> </w:t>
      </w:r>
      <w:r w:rsidRPr="0096351A">
        <w:rPr>
          <w:rFonts w:hint="eastAsia"/>
          <w:sz w:val="24"/>
          <w:rtl/>
          <w:lang w:bidi="fa-IR"/>
        </w:rPr>
        <w:t>هم</w:t>
      </w:r>
      <w:r w:rsidRPr="0096351A">
        <w:rPr>
          <w:rFonts w:hint="cs"/>
          <w:sz w:val="24"/>
          <w:rtl/>
          <w:lang w:bidi="fa-IR"/>
        </w:rPr>
        <w:t>ی</w:t>
      </w:r>
      <w:r w:rsidRPr="0096351A">
        <w:rPr>
          <w:rFonts w:hint="eastAsia"/>
          <w:sz w:val="24"/>
          <w:rtl/>
          <w:lang w:bidi="fa-IR"/>
        </w:rPr>
        <w:t>ن</w:t>
      </w:r>
      <w:r w:rsidRPr="0096351A">
        <w:rPr>
          <w:sz w:val="24"/>
          <w:rtl/>
          <w:lang w:bidi="fa-IR"/>
        </w:rPr>
        <w:t xml:space="preserve"> </w:t>
      </w:r>
      <w:r w:rsidRPr="0096351A">
        <w:rPr>
          <w:rFonts w:hint="eastAsia"/>
          <w:sz w:val="24"/>
          <w:rtl/>
          <w:lang w:bidi="fa-IR"/>
        </w:rPr>
        <w:t>جهت</w:t>
      </w:r>
      <w:r w:rsidRPr="0096351A">
        <w:rPr>
          <w:sz w:val="24"/>
          <w:rtl/>
          <w:lang w:bidi="fa-IR"/>
        </w:rPr>
        <w:t xml:space="preserve"> </w:t>
      </w:r>
      <w:r w:rsidRPr="0096351A">
        <w:rPr>
          <w:rFonts w:hint="eastAsia"/>
          <w:sz w:val="24"/>
          <w:rtl/>
          <w:lang w:bidi="fa-IR"/>
        </w:rPr>
        <w:t>پا</w:t>
      </w:r>
      <w:r w:rsidRPr="0096351A">
        <w:rPr>
          <w:rFonts w:hint="cs"/>
          <w:sz w:val="24"/>
          <w:rtl/>
          <w:lang w:bidi="fa-IR"/>
        </w:rPr>
        <w:t>ی</w:t>
      </w:r>
      <w:r w:rsidRPr="0096351A">
        <w:rPr>
          <w:rFonts w:hint="eastAsia"/>
          <w:sz w:val="24"/>
          <w:rtl/>
          <w:lang w:bidi="fa-IR"/>
        </w:rPr>
        <w:t>ش</w:t>
      </w:r>
      <w:r w:rsidRPr="0096351A">
        <w:rPr>
          <w:sz w:val="24"/>
          <w:rtl/>
          <w:lang w:bidi="fa-IR"/>
        </w:rPr>
        <w:t xml:space="preserve"> </w:t>
      </w:r>
      <w:r w:rsidRPr="0096351A">
        <w:rPr>
          <w:rFonts w:hint="eastAsia"/>
          <w:sz w:val="24"/>
          <w:rtl/>
          <w:lang w:bidi="fa-IR"/>
        </w:rPr>
        <w:t>سلامت</w:t>
      </w:r>
      <w:r w:rsidR="008A1152" w:rsidRPr="0096351A">
        <w:rPr>
          <w:sz w:val="24"/>
          <w:rtl/>
          <w:lang w:bidi="fa-IR"/>
        </w:rPr>
        <w:t xml:space="preserve"> بخش مورد نظر از</w:t>
      </w:r>
      <w:r w:rsidRPr="0096351A">
        <w:rPr>
          <w:sz w:val="24"/>
          <w:rtl/>
          <w:lang w:bidi="fa-IR"/>
        </w:rPr>
        <w:t xml:space="preserve"> </w:t>
      </w:r>
      <w:r w:rsidR="005D000D" w:rsidRPr="0096351A">
        <w:rPr>
          <w:rFonts w:hint="eastAsia"/>
          <w:sz w:val="24"/>
          <w:rtl/>
          <w:lang w:bidi="fa-IR"/>
        </w:rPr>
        <w:t>ا</w:t>
      </w:r>
      <w:r w:rsidR="005D000D" w:rsidRPr="0096351A">
        <w:rPr>
          <w:rFonts w:hint="cs"/>
          <w:sz w:val="24"/>
          <w:rtl/>
          <w:lang w:bidi="fa-IR"/>
        </w:rPr>
        <w:t>ی</w:t>
      </w:r>
      <w:r w:rsidR="005D000D" w:rsidRPr="0096351A">
        <w:rPr>
          <w:rFonts w:hint="eastAsia"/>
          <w:sz w:val="24"/>
          <w:rtl/>
          <w:lang w:bidi="fa-IR"/>
        </w:rPr>
        <w:t>ن</w:t>
      </w:r>
      <w:r w:rsidR="005D000D" w:rsidRPr="0096351A">
        <w:rPr>
          <w:sz w:val="24"/>
          <w:rtl/>
          <w:lang w:bidi="fa-IR"/>
        </w:rPr>
        <w:t xml:space="preserve"> </w:t>
      </w:r>
      <w:r w:rsidRPr="0096351A">
        <w:rPr>
          <w:rFonts w:hint="eastAsia"/>
          <w:sz w:val="24"/>
          <w:rtl/>
          <w:lang w:bidi="fa-IR"/>
        </w:rPr>
        <w:t>پل</w:t>
      </w:r>
      <w:r w:rsidRPr="0096351A">
        <w:rPr>
          <w:sz w:val="24"/>
          <w:rtl/>
          <w:lang w:bidi="fa-IR"/>
        </w:rPr>
        <w:t xml:space="preserve"> </w:t>
      </w:r>
      <w:r w:rsidR="005D000D" w:rsidRPr="0096351A">
        <w:rPr>
          <w:rFonts w:hint="eastAsia"/>
          <w:sz w:val="24"/>
          <w:rtl/>
          <w:lang w:bidi="fa-IR"/>
        </w:rPr>
        <w:t>به</w:t>
      </w:r>
      <w:r w:rsidR="005D000D" w:rsidRPr="0096351A">
        <w:rPr>
          <w:sz w:val="24"/>
          <w:rtl/>
          <w:lang w:bidi="fa-IR"/>
        </w:rPr>
        <w:t xml:space="preserve"> </w:t>
      </w:r>
      <w:r w:rsidR="005D000D" w:rsidRPr="0096351A">
        <w:rPr>
          <w:rFonts w:hint="eastAsia"/>
          <w:sz w:val="24"/>
          <w:rtl/>
          <w:lang w:bidi="fa-IR"/>
        </w:rPr>
        <w:t>منظور</w:t>
      </w:r>
      <w:r w:rsidR="005D000D" w:rsidRPr="0096351A">
        <w:rPr>
          <w:sz w:val="24"/>
          <w:rtl/>
          <w:lang w:bidi="fa-IR"/>
        </w:rPr>
        <w:t xml:space="preserve"> </w:t>
      </w:r>
      <w:r w:rsidR="005D000D" w:rsidRPr="0096351A">
        <w:rPr>
          <w:rFonts w:hint="eastAsia"/>
          <w:sz w:val="24"/>
          <w:rtl/>
          <w:lang w:bidi="fa-IR"/>
        </w:rPr>
        <w:t>ارز</w:t>
      </w:r>
      <w:r w:rsidR="005D000D" w:rsidRPr="0096351A">
        <w:rPr>
          <w:rFonts w:hint="cs"/>
          <w:sz w:val="24"/>
          <w:rtl/>
          <w:lang w:bidi="fa-IR"/>
        </w:rPr>
        <w:t>ی</w:t>
      </w:r>
      <w:r w:rsidR="005D000D" w:rsidRPr="0096351A">
        <w:rPr>
          <w:rFonts w:hint="eastAsia"/>
          <w:sz w:val="24"/>
          <w:rtl/>
          <w:lang w:bidi="fa-IR"/>
        </w:rPr>
        <w:t>اب</w:t>
      </w:r>
      <w:r w:rsidR="005D000D" w:rsidRPr="0096351A">
        <w:rPr>
          <w:rFonts w:hint="cs"/>
          <w:sz w:val="24"/>
          <w:rtl/>
          <w:lang w:bidi="fa-IR"/>
        </w:rPr>
        <w:t>ی</w:t>
      </w:r>
      <w:r w:rsidR="005D000D" w:rsidRPr="0096351A">
        <w:rPr>
          <w:sz w:val="24"/>
          <w:rtl/>
          <w:lang w:bidi="fa-IR"/>
        </w:rPr>
        <w:t xml:space="preserve"> </w:t>
      </w:r>
      <w:r w:rsidR="005D000D" w:rsidRPr="0096351A">
        <w:rPr>
          <w:rFonts w:hint="eastAsia"/>
          <w:sz w:val="24"/>
          <w:rtl/>
          <w:lang w:bidi="fa-IR"/>
        </w:rPr>
        <w:t>وضع</w:t>
      </w:r>
      <w:r w:rsidR="005D000D" w:rsidRPr="0096351A">
        <w:rPr>
          <w:rFonts w:hint="cs"/>
          <w:sz w:val="24"/>
          <w:rtl/>
          <w:lang w:bidi="fa-IR"/>
        </w:rPr>
        <w:t>ی</w:t>
      </w:r>
      <w:r w:rsidR="005D000D" w:rsidRPr="0096351A">
        <w:rPr>
          <w:rFonts w:hint="eastAsia"/>
          <w:sz w:val="24"/>
          <w:rtl/>
          <w:lang w:bidi="fa-IR"/>
        </w:rPr>
        <w:t>ت</w:t>
      </w:r>
      <w:r w:rsidR="005D000D" w:rsidRPr="0096351A">
        <w:rPr>
          <w:sz w:val="24"/>
          <w:rtl/>
          <w:lang w:bidi="fa-IR"/>
        </w:rPr>
        <w:t xml:space="preserve"> </w:t>
      </w:r>
      <w:r w:rsidR="005D000D" w:rsidRPr="0096351A">
        <w:rPr>
          <w:rFonts w:hint="eastAsia"/>
          <w:sz w:val="24"/>
          <w:rtl/>
          <w:lang w:bidi="fa-IR"/>
        </w:rPr>
        <w:t>آن</w:t>
      </w:r>
      <w:r w:rsidRPr="0096351A">
        <w:rPr>
          <w:sz w:val="24"/>
          <w:rtl/>
          <w:lang w:bidi="fa-IR"/>
        </w:rPr>
        <w:t xml:space="preserve"> از نظر باربر</w:t>
      </w:r>
      <w:r w:rsidRPr="0096351A">
        <w:rPr>
          <w:rFonts w:hint="cs"/>
          <w:sz w:val="24"/>
          <w:rtl/>
          <w:lang w:bidi="fa-IR"/>
        </w:rPr>
        <w:t>ی</w:t>
      </w:r>
      <w:r w:rsidRPr="0096351A">
        <w:rPr>
          <w:sz w:val="24"/>
          <w:rtl/>
          <w:lang w:bidi="fa-IR"/>
        </w:rPr>
        <w:t xml:space="preserve"> ثقل</w:t>
      </w:r>
      <w:r w:rsidRPr="0096351A">
        <w:rPr>
          <w:rFonts w:hint="cs"/>
          <w:sz w:val="24"/>
          <w:rtl/>
          <w:lang w:bidi="fa-IR"/>
        </w:rPr>
        <w:t>ی</w:t>
      </w:r>
      <w:r w:rsidRPr="0096351A">
        <w:rPr>
          <w:sz w:val="24"/>
          <w:rtl/>
          <w:lang w:bidi="fa-IR"/>
        </w:rPr>
        <w:t xml:space="preserve"> مد نظر </w:t>
      </w:r>
      <w:r w:rsidR="000F2AC5" w:rsidRPr="0096351A">
        <w:rPr>
          <w:rFonts w:hint="eastAsia"/>
          <w:sz w:val="24"/>
          <w:rtl/>
          <w:lang w:bidi="fa-IR"/>
        </w:rPr>
        <w:t>مد</w:t>
      </w:r>
      <w:r w:rsidR="000F2AC5" w:rsidRPr="0096351A">
        <w:rPr>
          <w:rFonts w:hint="cs"/>
          <w:sz w:val="24"/>
          <w:rtl/>
          <w:lang w:bidi="fa-IR"/>
        </w:rPr>
        <w:t>ی</w:t>
      </w:r>
      <w:r w:rsidR="000F2AC5" w:rsidRPr="0096351A">
        <w:rPr>
          <w:rFonts w:hint="eastAsia"/>
          <w:sz w:val="24"/>
          <w:rtl/>
          <w:lang w:bidi="fa-IR"/>
        </w:rPr>
        <w:t>ران</w:t>
      </w:r>
      <w:r w:rsidR="000F2AC5" w:rsidRPr="0096351A">
        <w:rPr>
          <w:sz w:val="24"/>
          <w:rtl/>
          <w:lang w:bidi="fa-IR"/>
        </w:rPr>
        <w:t xml:space="preserve"> </w:t>
      </w:r>
      <w:r w:rsidRPr="0096351A">
        <w:rPr>
          <w:sz w:val="24"/>
          <w:rtl/>
          <w:lang w:bidi="fa-IR"/>
        </w:rPr>
        <w:t>قرار گرفت.</w:t>
      </w:r>
      <w:r w:rsidR="00CE5A24" w:rsidRPr="0096351A">
        <w:rPr>
          <w:rFonts w:hint="cs"/>
          <w:sz w:val="24"/>
          <w:rtl/>
          <w:lang w:bidi="fa-IR"/>
        </w:rPr>
        <w:t xml:space="preserve"> طرح پایش سلامت بر اساس توصیه‌ آیین‌نامه‌ها با رویکرد به‌</w:t>
      </w:r>
      <w:r w:rsidR="00DC691A" w:rsidRPr="0096351A">
        <w:rPr>
          <w:rFonts w:hint="cs"/>
          <w:sz w:val="24"/>
          <w:rtl/>
          <w:lang w:bidi="fa-IR"/>
        </w:rPr>
        <w:t>روز</w:t>
      </w:r>
      <w:r w:rsidR="00CE5A24" w:rsidRPr="0096351A">
        <w:rPr>
          <w:rFonts w:hint="cs"/>
          <w:sz w:val="24"/>
          <w:rtl/>
          <w:lang w:bidi="fa-IR"/>
        </w:rPr>
        <w:t>‌سازی مدل عددی تنظیم شد.</w:t>
      </w:r>
    </w:p>
    <w:p w:rsidR="00D9407B" w:rsidRPr="005E6318" w:rsidRDefault="004C03FD" w:rsidP="005E6318">
      <w:pPr>
        <w:pStyle w:val="Heading2"/>
        <w:numPr>
          <w:ilvl w:val="1"/>
          <w:numId w:val="4"/>
        </w:numPr>
        <w:spacing w:line="240" w:lineRule="auto"/>
        <w:ind w:left="308"/>
        <w:rPr>
          <w:rFonts w:cs="B Zar"/>
          <w:sz w:val="24"/>
          <w:szCs w:val="24"/>
          <w:rtl/>
          <w:lang w:bidi="fa-IR"/>
        </w:rPr>
      </w:pPr>
      <w:r w:rsidRPr="005E6318">
        <w:rPr>
          <w:rFonts w:cs="B Zar" w:hint="cs"/>
          <w:sz w:val="24"/>
          <w:szCs w:val="24"/>
          <w:rtl/>
          <w:lang w:bidi="fa-IR"/>
        </w:rPr>
        <w:lastRenderedPageBreak/>
        <w:t xml:space="preserve">شاخص </w:t>
      </w:r>
      <w:r w:rsidRPr="005E6318">
        <w:rPr>
          <w:rFonts w:cs="B Zar"/>
          <w:sz w:val="24"/>
          <w:szCs w:val="24"/>
          <w:lang w:bidi="fa-IR"/>
        </w:rPr>
        <w:t>LRF</w:t>
      </w:r>
      <w:r w:rsidRPr="005E6318">
        <w:rPr>
          <w:rFonts w:cs="B Zar" w:hint="cs"/>
          <w:sz w:val="24"/>
          <w:szCs w:val="24"/>
          <w:rtl/>
          <w:lang w:bidi="fa-IR"/>
        </w:rPr>
        <w:t xml:space="preserve"> تحلیلی</w:t>
      </w:r>
    </w:p>
    <w:p w:rsidR="00D9407B" w:rsidRDefault="004A46A9" w:rsidP="00596189">
      <w:pPr>
        <w:spacing w:after="0" w:line="240" w:lineRule="auto"/>
        <w:rPr>
          <w:sz w:val="24"/>
          <w:rtl/>
          <w:lang w:bidi="fa-IR"/>
        </w:rPr>
      </w:pPr>
      <w:r w:rsidRPr="00DB15B7">
        <w:rPr>
          <w:rFonts w:hint="cs"/>
          <w:sz w:val="24"/>
          <w:rtl/>
          <w:lang w:bidi="fa-IR"/>
        </w:rPr>
        <w:t xml:space="preserve">به </w:t>
      </w:r>
      <w:r w:rsidR="00987FE4" w:rsidRPr="00DB15B7">
        <w:rPr>
          <w:rFonts w:hint="cs"/>
          <w:sz w:val="24"/>
          <w:rtl/>
          <w:lang w:bidi="fa-IR"/>
        </w:rPr>
        <w:t>منظور بررسی وضعیت این پل</w:t>
      </w:r>
      <w:r w:rsidR="00D9407B" w:rsidRPr="00DB15B7">
        <w:rPr>
          <w:rFonts w:hint="cs"/>
          <w:sz w:val="24"/>
          <w:rtl/>
          <w:lang w:bidi="fa-IR"/>
        </w:rPr>
        <w:t xml:space="preserve">، پس از مدلسازی پل در نرم‌افزار، طبق ضوابط دستورالعمل ارزیابی پل آشتو </w:t>
      </w:r>
      <w:r w:rsidR="00D9407B" w:rsidRPr="00DB15B7">
        <w:rPr>
          <w:rStyle w:val="Char"/>
          <w:rtl/>
        </w:rPr>
        <w:fldChar w:fldCharType="begin" w:fldLock="1"/>
      </w:r>
      <w:r w:rsidR="00886980" w:rsidRPr="00DB15B7">
        <w:rPr>
          <w:rStyle w:val="Char"/>
        </w:rPr>
        <w:instrText>ADDIN CSL_CITATION {"citationItems":[{"id":"ITEM-1","itemData":{"ISBN":"9781560516835","id":"ITEM-1","issued":{"date-parts":[["2018"]]},"publisher":"AASHTO","title":"The Manual for Bridge Evaluation","type":"book"},"uris":["http://www.mendeley.com/documents/?uuid=0c6f1f83-d9e6-4d7b-9542-41a6e40125a7"]}],"mendeley":{"formattedCitation":"[32]","plainTextFormattedCitation":"[32]","previouslyFormattedCitation":"[30]"},"properties":{"noteIndex":0},"schema":"https://github.com/citation-style-language/schema/raw/master/csl-citation.json"}</w:instrText>
      </w:r>
      <w:r w:rsidR="00D9407B" w:rsidRPr="00DB15B7">
        <w:rPr>
          <w:rStyle w:val="Char"/>
          <w:rtl/>
        </w:rPr>
        <w:fldChar w:fldCharType="separate"/>
      </w:r>
      <w:r w:rsidR="00886980" w:rsidRPr="00DB15B7">
        <w:rPr>
          <w:rStyle w:val="Char"/>
          <w:noProof/>
        </w:rPr>
        <w:t>[32]</w:t>
      </w:r>
      <w:r w:rsidR="00D9407B" w:rsidRPr="00DB15B7">
        <w:rPr>
          <w:rStyle w:val="Char"/>
          <w:rtl/>
        </w:rPr>
        <w:fldChar w:fldCharType="end"/>
      </w:r>
      <w:r w:rsidR="00D9407B" w:rsidRPr="00DB15B7">
        <w:rPr>
          <w:rFonts w:hint="cs"/>
          <w:sz w:val="24"/>
          <w:rtl/>
          <w:lang w:bidi="fa-IR"/>
        </w:rPr>
        <w:t>، شاخص</w:t>
      </w:r>
      <w:r w:rsidR="00D9407B" w:rsidRPr="00DB15B7">
        <w:rPr>
          <w:rFonts w:hint="cs"/>
          <w:rtl/>
        </w:rPr>
        <w:t xml:space="preserve"> </w:t>
      </w:r>
      <w:r w:rsidR="00D9407B" w:rsidRPr="00DB15B7">
        <w:t>LRF</w:t>
      </w:r>
      <w:r w:rsidR="00D9407B" w:rsidRPr="00DB15B7">
        <w:rPr>
          <w:rFonts w:hint="cs"/>
          <w:sz w:val="24"/>
          <w:rtl/>
          <w:lang w:bidi="fa-IR"/>
        </w:rPr>
        <w:t xml:space="preserve"> برای بخش‌های مختلف پل </w:t>
      </w:r>
      <w:r w:rsidR="005305B6" w:rsidRPr="00DB15B7">
        <w:rPr>
          <w:rFonts w:hint="cs"/>
          <w:sz w:val="24"/>
          <w:rtl/>
          <w:lang w:bidi="fa-IR"/>
        </w:rPr>
        <w:t xml:space="preserve">تعیین </w:t>
      </w:r>
      <w:r w:rsidR="00670BE3">
        <w:rPr>
          <w:rFonts w:hint="cs"/>
          <w:sz w:val="24"/>
          <w:rtl/>
          <w:lang w:bidi="fa-IR"/>
        </w:rPr>
        <w:t>شد</w:t>
      </w:r>
      <w:r w:rsidR="005305B6" w:rsidRPr="00DB15B7">
        <w:rPr>
          <w:rFonts w:hint="cs"/>
          <w:sz w:val="24"/>
          <w:rtl/>
          <w:lang w:bidi="fa-IR"/>
        </w:rPr>
        <w:t xml:space="preserve">. </w:t>
      </w:r>
      <w:r w:rsidR="00D9407B" w:rsidRPr="00DB15B7">
        <w:rPr>
          <w:rFonts w:hint="cs"/>
          <w:sz w:val="24"/>
          <w:rtl/>
          <w:lang w:bidi="fa-IR"/>
        </w:rPr>
        <w:t>نتایج تحلیل‌های انجام گرفته نشان داد که تنش‌های حد سرویس در ن</w:t>
      </w:r>
      <w:r w:rsidR="00E772A4" w:rsidRPr="00DB15B7">
        <w:rPr>
          <w:rFonts w:hint="cs"/>
          <w:sz w:val="24"/>
          <w:rtl/>
          <w:lang w:bidi="fa-IR"/>
        </w:rPr>
        <w:t>احیه</w:t>
      </w:r>
      <w:r w:rsidR="00D9407B" w:rsidRPr="00DB15B7">
        <w:rPr>
          <w:rFonts w:hint="cs"/>
          <w:sz w:val="24"/>
          <w:rtl/>
          <w:lang w:bidi="fa-IR"/>
        </w:rPr>
        <w:t xml:space="preserve"> مشخصی از مقطع عرشه‌ی پیش</w:t>
      </w:r>
      <w:r w:rsidR="00B74F1A" w:rsidRPr="00DB15B7">
        <w:rPr>
          <w:rFonts w:hint="cs"/>
          <w:sz w:val="24"/>
          <w:rtl/>
          <w:lang w:bidi="fa-IR"/>
        </w:rPr>
        <w:t>‌</w:t>
      </w:r>
      <w:r w:rsidR="00D9407B" w:rsidRPr="00DB15B7">
        <w:rPr>
          <w:rFonts w:hint="cs"/>
          <w:sz w:val="24"/>
          <w:rtl/>
          <w:lang w:bidi="fa-IR"/>
        </w:rPr>
        <w:t xml:space="preserve">تنیده، از مقادیر تنش مجاز فراتر رفته است. این بدان معنی است که در بخش‌های معینی </w:t>
      </w:r>
      <w:r w:rsidR="00D9407B" w:rsidRPr="00DB15B7">
        <w:rPr>
          <w:rFonts w:hint="cs"/>
          <w:rtl/>
        </w:rPr>
        <w:t xml:space="preserve">از پل شاخص </w:t>
      </w:r>
      <w:r w:rsidR="00D9407B" w:rsidRPr="00DB15B7">
        <w:t>LRF</w:t>
      </w:r>
      <w:r w:rsidR="00D9407B" w:rsidRPr="00DB15B7">
        <w:rPr>
          <w:rFonts w:hint="cs"/>
          <w:sz w:val="24"/>
          <w:rtl/>
          <w:lang w:bidi="fa-IR"/>
        </w:rPr>
        <w:t xml:space="preserve"> تحلیلی، مقداری کوچکتر از یک به خود گرفته است. از همین‌رو، به توصیه‌ دستورالعمل آشتو، تصمیم به انجام آزمایش بارگذاری و نیز به‌</w:t>
      </w:r>
      <w:r w:rsidR="00DC691A">
        <w:rPr>
          <w:rFonts w:hint="cs"/>
          <w:sz w:val="24"/>
          <w:rtl/>
          <w:lang w:bidi="fa-IR"/>
        </w:rPr>
        <w:t>روز</w:t>
      </w:r>
      <w:r w:rsidR="00D9407B" w:rsidRPr="00DB15B7">
        <w:rPr>
          <w:rFonts w:hint="cs"/>
          <w:sz w:val="24"/>
          <w:rtl/>
          <w:lang w:bidi="fa-IR"/>
        </w:rPr>
        <w:t xml:space="preserve"> سازی مدل برای کسب اطلاعات دقیق‌تر </w:t>
      </w:r>
      <w:r w:rsidR="003F09EC" w:rsidRPr="00DB15B7">
        <w:rPr>
          <w:rFonts w:hint="cs"/>
          <w:sz w:val="24"/>
          <w:rtl/>
          <w:lang w:bidi="fa-IR"/>
        </w:rPr>
        <w:t>با استفاده از سنسورهای کرنش</w:t>
      </w:r>
      <w:r w:rsidR="003F09EC" w:rsidRPr="00DB15B7">
        <w:rPr>
          <w:sz w:val="24"/>
          <w:rtl/>
          <w:lang w:bidi="fa-IR"/>
        </w:rPr>
        <w:softHyphen/>
      </w:r>
      <w:r w:rsidR="003F09EC" w:rsidRPr="00DB15B7">
        <w:rPr>
          <w:rFonts w:hint="cs"/>
          <w:sz w:val="24"/>
          <w:rtl/>
          <w:lang w:bidi="fa-IR"/>
        </w:rPr>
        <w:t xml:space="preserve">سنج </w:t>
      </w:r>
      <w:r w:rsidR="00D9407B" w:rsidRPr="00DB15B7">
        <w:rPr>
          <w:rFonts w:hint="cs"/>
          <w:sz w:val="24"/>
          <w:rtl/>
          <w:lang w:bidi="fa-IR"/>
        </w:rPr>
        <w:t xml:space="preserve">در رابطه با </w:t>
      </w:r>
      <w:r w:rsidR="008E3773" w:rsidRPr="00DB15B7">
        <w:rPr>
          <w:rFonts w:hint="cs"/>
          <w:sz w:val="24"/>
          <w:rtl/>
          <w:lang w:bidi="fa-IR"/>
        </w:rPr>
        <w:t xml:space="preserve">وضعیت </w:t>
      </w:r>
      <w:r w:rsidR="00D9407B" w:rsidRPr="00DB15B7">
        <w:rPr>
          <w:rFonts w:hint="cs"/>
          <w:sz w:val="24"/>
          <w:rtl/>
          <w:lang w:bidi="fa-IR"/>
        </w:rPr>
        <w:t xml:space="preserve">پل گرفته شد. اما پیش از طراحی و اجرای سامانه‌ پایش سلامت موقت روی </w:t>
      </w:r>
      <w:r w:rsidR="002A7317" w:rsidRPr="00DB15B7">
        <w:rPr>
          <w:rFonts w:hint="cs"/>
          <w:sz w:val="24"/>
          <w:rtl/>
          <w:lang w:bidi="fa-IR"/>
        </w:rPr>
        <w:t xml:space="preserve">این </w:t>
      </w:r>
      <w:r w:rsidR="00D9407B" w:rsidRPr="00DB15B7">
        <w:rPr>
          <w:rFonts w:hint="cs"/>
          <w:sz w:val="24"/>
          <w:rtl/>
          <w:lang w:bidi="fa-IR"/>
        </w:rPr>
        <w:t xml:space="preserve">پل همانطور که پیش از این به تفصیل توضیح داده شد، استفاده از </w:t>
      </w:r>
      <w:r w:rsidR="00B8139D">
        <w:rPr>
          <w:rFonts w:hint="cs"/>
          <w:sz w:val="24"/>
          <w:rtl/>
          <w:lang w:bidi="fa-IR"/>
        </w:rPr>
        <w:t>آنالیز</w:t>
      </w:r>
      <w:r w:rsidR="00D9407B" w:rsidRPr="00DB15B7">
        <w:rPr>
          <w:rFonts w:hint="cs"/>
          <w:sz w:val="24"/>
          <w:rtl/>
          <w:lang w:bidi="fa-IR"/>
        </w:rPr>
        <w:t xml:space="preserve"> ارزش اطلاعات برای تعیین بهترین </w:t>
      </w:r>
      <w:r w:rsidR="005305B6" w:rsidRPr="00DB15B7">
        <w:rPr>
          <w:rFonts w:hint="cs"/>
          <w:sz w:val="24"/>
          <w:rtl/>
          <w:lang w:bidi="fa-IR"/>
        </w:rPr>
        <w:t>طرح پایش</w:t>
      </w:r>
      <w:r w:rsidR="00D9407B" w:rsidRPr="00DB15B7">
        <w:rPr>
          <w:rFonts w:hint="cs"/>
          <w:sz w:val="24"/>
          <w:rtl/>
          <w:lang w:bidi="fa-IR"/>
        </w:rPr>
        <w:t xml:space="preserve"> به منظور کسب اطلاعات از </w:t>
      </w:r>
      <w:r w:rsidR="003F09EC" w:rsidRPr="00DB15B7">
        <w:rPr>
          <w:rFonts w:hint="cs"/>
          <w:sz w:val="24"/>
          <w:rtl/>
          <w:lang w:bidi="fa-IR"/>
        </w:rPr>
        <w:t xml:space="preserve">وضعیت </w:t>
      </w:r>
      <w:r w:rsidR="00D9407B" w:rsidRPr="00DB15B7">
        <w:rPr>
          <w:rFonts w:hint="cs"/>
          <w:sz w:val="24"/>
          <w:rtl/>
          <w:lang w:bidi="fa-IR"/>
        </w:rPr>
        <w:t>پل، ضروری به نظر می‌رسد.</w:t>
      </w:r>
    </w:p>
    <w:p w:rsidR="005E6318" w:rsidRPr="00DB15B7" w:rsidRDefault="005E6318" w:rsidP="00596189">
      <w:pPr>
        <w:spacing w:after="0" w:line="240" w:lineRule="auto"/>
        <w:rPr>
          <w:sz w:val="24"/>
          <w:rtl/>
          <w:lang w:bidi="fa-IR"/>
        </w:rPr>
      </w:pPr>
    </w:p>
    <w:p w:rsidR="00D9407B" w:rsidRPr="005E6318" w:rsidRDefault="00B8139D" w:rsidP="005E6318">
      <w:pPr>
        <w:pStyle w:val="Heading2"/>
        <w:numPr>
          <w:ilvl w:val="1"/>
          <w:numId w:val="4"/>
        </w:numPr>
        <w:spacing w:line="240" w:lineRule="auto"/>
        <w:ind w:left="308"/>
        <w:rPr>
          <w:rFonts w:cs="B Zar"/>
          <w:sz w:val="24"/>
          <w:szCs w:val="24"/>
          <w:rtl/>
          <w:lang w:bidi="fa-IR"/>
        </w:rPr>
      </w:pPr>
      <w:r w:rsidRPr="005E6318">
        <w:rPr>
          <w:rFonts w:cs="B Zar" w:hint="cs"/>
          <w:sz w:val="24"/>
          <w:szCs w:val="24"/>
          <w:rtl/>
          <w:lang w:bidi="fa-IR"/>
        </w:rPr>
        <w:t>آنالیز</w:t>
      </w:r>
      <w:r w:rsidR="000E7514" w:rsidRPr="005E6318">
        <w:rPr>
          <w:rFonts w:cs="B Zar" w:hint="cs"/>
          <w:sz w:val="24"/>
          <w:szCs w:val="24"/>
          <w:rtl/>
          <w:lang w:bidi="fa-IR"/>
        </w:rPr>
        <w:t xml:space="preserve"> </w:t>
      </w:r>
      <w:r w:rsidR="00D9407B" w:rsidRPr="005E6318">
        <w:rPr>
          <w:rFonts w:cs="B Zar" w:hint="cs"/>
          <w:sz w:val="24"/>
          <w:szCs w:val="24"/>
          <w:rtl/>
          <w:lang w:bidi="fa-IR"/>
        </w:rPr>
        <w:t>ارزش</w:t>
      </w:r>
      <w:r w:rsidR="00D9407B" w:rsidRPr="005E6318">
        <w:rPr>
          <w:rFonts w:cs="B Zar"/>
          <w:sz w:val="24"/>
          <w:szCs w:val="24"/>
          <w:rtl/>
          <w:lang w:bidi="fa-IR"/>
        </w:rPr>
        <w:t xml:space="preserve"> </w:t>
      </w:r>
      <w:r w:rsidR="00D9407B" w:rsidRPr="005E6318">
        <w:rPr>
          <w:rFonts w:cs="B Zar" w:hint="cs"/>
          <w:sz w:val="24"/>
          <w:szCs w:val="24"/>
          <w:rtl/>
          <w:lang w:bidi="fa-IR"/>
        </w:rPr>
        <w:t>اطلاعات</w:t>
      </w:r>
      <w:r w:rsidR="00F30611" w:rsidRPr="005E6318">
        <w:rPr>
          <w:rFonts w:cs="B Zar" w:hint="cs"/>
          <w:sz w:val="24"/>
          <w:szCs w:val="24"/>
          <w:rtl/>
          <w:lang w:bidi="fa-IR"/>
        </w:rPr>
        <w:t xml:space="preserve"> پایش سلامت</w:t>
      </w:r>
      <w:r w:rsidR="00D9407B" w:rsidRPr="005E6318">
        <w:rPr>
          <w:rFonts w:cs="B Zar"/>
          <w:sz w:val="24"/>
          <w:szCs w:val="24"/>
          <w:rtl/>
          <w:lang w:bidi="fa-IR"/>
        </w:rPr>
        <w:t xml:space="preserve"> </w:t>
      </w:r>
      <w:r w:rsidR="00D9407B" w:rsidRPr="005E6318">
        <w:rPr>
          <w:rFonts w:cs="B Zar" w:hint="cs"/>
          <w:sz w:val="24"/>
          <w:szCs w:val="24"/>
          <w:rtl/>
          <w:lang w:bidi="fa-IR"/>
        </w:rPr>
        <w:t>پل</w:t>
      </w:r>
      <w:r w:rsidR="00CF2FEA" w:rsidRPr="005E6318">
        <w:rPr>
          <w:rFonts w:cs="B Zar" w:hint="cs"/>
          <w:sz w:val="24"/>
          <w:szCs w:val="24"/>
          <w:rtl/>
          <w:lang w:bidi="fa-IR"/>
        </w:rPr>
        <w:t xml:space="preserve"> مورد </w:t>
      </w:r>
      <w:r w:rsidR="0096351A" w:rsidRPr="005E6318">
        <w:rPr>
          <w:rFonts w:cs="B Zar" w:hint="cs"/>
          <w:sz w:val="24"/>
          <w:szCs w:val="24"/>
          <w:rtl/>
          <w:lang w:bidi="fa-IR"/>
        </w:rPr>
        <w:t>بررسی</w:t>
      </w:r>
    </w:p>
    <w:p w:rsidR="00D9407B" w:rsidRDefault="003F09EC" w:rsidP="00596189">
      <w:pPr>
        <w:spacing w:after="0" w:line="240" w:lineRule="auto"/>
        <w:rPr>
          <w:sz w:val="24"/>
          <w:rtl/>
          <w:lang w:bidi="fa-IR"/>
        </w:rPr>
      </w:pPr>
      <w:r w:rsidRPr="00DB15B7">
        <w:rPr>
          <w:rFonts w:hint="cs"/>
          <w:sz w:val="24"/>
          <w:rtl/>
          <w:lang w:bidi="fa-IR"/>
        </w:rPr>
        <w:t>ب</w:t>
      </w:r>
      <w:r w:rsidR="00D57C2E" w:rsidRPr="00DB15B7">
        <w:rPr>
          <w:rFonts w:hint="cs"/>
          <w:sz w:val="24"/>
          <w:rtl/>
          <w:lang w:bidi="fa-IR"/>
        </w:rPr>
        <w:t>رای</w:t>
      </w:r>
      <w:r w:rsidRPr="00DB15B7">
        <w:rPr>
          <w:rFonts w:hint="cs"/>
          <w:sz w:val="24"/>
          <w:rtl/>
          <w:lang w:bidi="fa-IR"/>
        </w:rPr>
        <w:t xml:space="preserve"> انجام این </w:t>
      </w:r>
      <w:r w:rsidR="00B8139D">
        <w:rPr>
          <w:rFonts w:hint="cs"/>
          <w:sz w:val="24"/>
          <w:rtl/>
          <w:lang w:bidi="fa-IR"/>
        </w:rPr>
        <w:t>آنالیز</w:t>
      </w:r>
      <w:r w:rsidRPr="00DB15B7">
        <w:rPr>
          <w:rFonts w:hint="cs"/>
          <w:sz w:val="24"/>
          <w:rtl/>
          <w:lang w:bidi="fa-IR"/>
        </w:rPr>
        <w:t xml:space="preserve"> ابتدا مقدار هزینه قابل قبول برای انجام پایش روی پل تعیین می</w:t>
      </w:r>
      <w:r w:rsidRPr="00DB15B7">
        <w:rPr>
          <w:sz w:val="24"/>
          <w:rtl/>
          <w:lang w:bidi="fa-IR"/>
        </w:rPr>
        <w:softHyphen/>
      </w:r>
      <w:r w:rsidR="00670BE3">
        <w:rPr>
          <w:rFonts w:hint="cs"/>
          <w:sz w:val="24"/>
          <w:rtl/>
          <w:lang w:bidi="fa-IR"/>
        </w:rPr>
        <w:t>شود</w:t>
      </w:r>
      <w:r w:rsidRPr="00DB15B7">
        <w:rPr>
          <w:rFonts w:hint="cs"/>
          <w:sz w:val="24"/>
          <w:rtl/>
          <w:lang w:bidi="fa-IR"/>
        </w:rPr>
        <w:t xml:space="preserve"> و</w:t>
      </w:r>
      <w:r w:rsidR="0062529F" w:rsidRPr="00DB15B7">
        <w:rPr>
          <w:rFonts w:hint="cs"/>
          <w:sz w:val="24"/>
          <w:rtl/>
          <w:lang w:bidi="fa-IR"/>
        </w:rPr>
        <w:t xml:space="preserve"> </w:t>
      </w:r>
      <w:r w:rsidRPr="00DB15B7">
        <w:rPr>
          <w:rFonts w:hint="cs"/>
          <w:sz w:val="24"/>
          <w:rtl/>
          <w:lang w:bidi="fa-IR"/>
        </w:rPr>
        <w:t xml:space="preserve">سپس </w:t>
      </w:r>
      <w:r w:rsidR="00D9407B" w:rsidRPr="00DB15B7">
        <w:rPr>
          <w:rFonts w:hint="cs"/>
          <w:sz w:val="24"/>
          <w:rtl/>
          <w:lang w:bidi="fa-IR"/>
        </w:rPr>
        <w:t xml:space="preserve">از آنجا که </w:t>
      </w:r>
      <w:r w:rsidR="00C765ED" w:rsidRPr="00DB15B7">
        <w:rPr>
          <w:rFonts w:hint="cs"/>
          <w:sz w:val="24"/>
          <w:rtl/>
          <w:lang w:bidi="fa-IR"/>
        </w:rPr>
        <w:t>طرح</w:t>
      </w:r>
      <w:r w:rsidRPr="00DB15B7">
        <w:rPr>
          <w:sz w:val="24"/>
          <w:rtl/>
          <w:lang w:bidi="fa-IR"/>
        </w:rPr>
        <w:softHyphen/>
      </w:r>
      <w:r w:rsidR="00D9407B" w:rsidRPr="00DB15B7">
        <w:rPr>
          <w:rFonts w:hint="cs"/>
          <w:sz w:val="24"/>
          <w:rtl/>
          <w:lang w:bidi="fa-IR"/>
        </w:rPr>
        <w:t xml:space="preserve">های مختلف، از نظر تعداد و دقت سنسور کرنش </w:t>
      </w:r>
      <w:r w:rsidR="00670BE3">
        <w:rPr>
          <w:rFonts w:hint="cs"/>
          <w:sz w:val="24"/>
          <w:rtl/>
          <w:lang w:bidi="fa-IR"/>
        </w:rPr>
        <w:t>برای</w:t>
      </w:r>
      <w:r w:rsidR="00D9407B" w:rsidRPr="00DB15B7">
        <w:rPr>
          <w:rFonts w:hint="cs"/>
          <w:sz w:val="24"/>
          <w:rtl/>
          <w:lang w:bidi="fa-IR"/>
        </w:rPr>
        <w:t xml:space="preserve"> بررسی </w:t>
      </w:r>
      <w:r w:rsidR="00C765ED" w:rsidRPr="00DB15B7">
        <w:rPr>
          <w:rFonts w:hint="cs"/>
          <w:sz w:val="24"/>
          <w:rtl/>
          <w:lang w:bidi="fa-IR"/>
        </w:rPr>
        <w:t xml:space="preserve">پایش </w:t>
      </w:r>
      <w:r w:rsidR="00D9407B" w:rsidRPr="00DB15B7">
        <w:rPr>
          <w:rFonts w:hint="cs"/>
          <w:sz w:val="24"/>
          <w:rtl/>
          <w:lang w:bidi="fa-IR"/>
        </w:rPr>
        <w:t xml:space="preserve">رفتار خمشی پل، مد نظر بوده است، انتخاب </w:t>
      </w:r>
      <w:r w:rsidR="0062529F" w:rsidRPr="00DB15B7">
        <w:rPr>
          <w:rFonts w:hint="cs"/>
          <w:sz w:val="24"/>
          <w:rtl/>
          <w:lang w:bidi="fa-IR"/>
        </w:rPr>
        <w:t xml:space="preserve">طرح </w:t>
      </w:r>
      <w:r w:rsidR="00D9407B" w:rsidRPr="00DB15B7">
        <w:rPr>
          <w:rFonts w:hint="cs"/>
          <w:sz w:val="24"/>
          <w:rtl/>
          <w:lang w:bidi="fa-IR"/>
        </w:rPr>
        <w:t xml:space="preserve">برتر بین گزینه‌های موجود </w:t>
      </w:r>
      <w:r w:rsidR="00D9407B" w:rsidRPr="00DB15B7">
        <w:rPr>
          <w:rFonts w:hint="cs"/>
          <w:sz w:val="24"/>
          <w:rtl/>
          <w:lang w:bidi="fa-IR"/>
        </w:rPr>
        <w:t>از نظر اقتصادی ‌</w:t>
      </w:r>
      <w:r w:rsidRPr="00DB15B7">
        <w:rPr>
          <w:rFonts w:hint="cs"/>
          <w:sz w:val="24"/>
          <w:rtl/>
          <w:lang w:bidi="fa-IR"/>
        </w:rPr>
        <w:t>مشخص می</w:t>
      </w:r>
      <w:r w:rsidRPr="00DB15B7">
        <w:rPr>
          <w:sz w:val="24"/>
          <w:rtl/>
          <w:lang w:bidi="fa-IR"/>
        </w:rPr>
        <w:softHyphen/>
      </w:r>
      <w:r w:rsidRPr="00DB15B7">
        <w:rPr>
          <w:rFonts w:hint="cs"/>
          <w:sz w:val="24"/>
          <w:rtl/>
          <w:lang w:bidi="fa-IR"/>
        </w:rPr>
        <w:t>شود</w:t>
      </w:r>
      <w:r w:rsidR="00D9407B" w:rsidRPr="00DB15B7">
        <w:rPr>
          <w:rFonts w:hint="cs"/>
          <w:sz w:val="24"/>
          <w:rtl/>
          <w:lang w:bidi="fa-IR"/>
        </w:rPr>
        <w:t>. در ادامه بخش‌های مختلف</w:t>
      </w:r>
      <w:r w:rsidR="0063763F">
        <w:rPr>
          <w:rFonts w:hint="cs"/>
          <w:sz w:val="24"/>
          <w:rtl/>
          <w:lang w:bidi="fa-IR"/>
        </w:rPr>
        <w:t xml:space="preserve"> </w:t>
      </w:r>
      <w:r w:rsidR="00B8139D">
        <w:rPr>
          <w:rFonts w:hint="cs"/>
          <w:sz w:val="24"/>
          <w:rtl/>
          <w:lang w:bidi="fa-IR"/>
        </w:rPr>
        <w:t>آنالیز</w:t>
      </w:r>
      <w:r w:rsidR="00A20DFC" w:rsidRPr="00DB15B7">
        <w:rPr>
          <w:rFonts w:hint="cs"/>
          <w:sz w:val="24"/>
          <w:rtl/>
          <w:lang w:bidi="fa-IR"/>
        </w:rPr>
        <w:t xml:space="preserve"> </w:t>
      </w:r>
      <w:r w:rsidR="00D9407B" w:rsidRPr="00DB15B7">
        <w:rPr>
          <w:rFonts w:hint="cs"/>
          <w:sz w:val="24"/>
          <w:rtl/>
          <w:lang w:bidi="fa-IR"/>
        </w:rPr>
        <w:t>ارزش اطلاعات انجام گرفته به صورت اجمالی توضیح داده می‌شود.</w:t>
      </w:r>
    </w:p>
    <w:p w:rsidR="005E6318" w:rsidRPr="00DB15B7" w:rsidRDefault="005E6318" w:rsidP="00596189">
      <w:pPr>
        <w:spacing w:after="0" w:line="240" w:lineRule="auto"/>
        <w:rPr>
          <w:sz w:val="24"/>
          <w:rtl/>
          <w:lang w:bidi="fa-IR"/>
        </w:rPr>
      </w:pPr>
    </w:p>
    <w:p w:rsidR="00D9407B" w:rsidRPr="005E6318" w:rsidRDefault="00D9407B" w:rsidP="005E6318">
      <w:pPr>
        <w:pStyle w:val="Heading3"/>
        <w:spacing w:line="240" w:lineRule="auto"/>
        <w:ind w:left="308"/>
        <w:rPr>
          <w:rFonts w:cs="B Zar"/>
          <w:rtl/>
          <w:lang w:bidi="fa-IR"/>
        </w:rPr>
      </w:pPr>
      <w:r w:rsidRPr="005E6318">
        <w:rPr>
          <w:rFonts w:cs="B Zar" w:hint="cs"/>
          <w:rtl/>
          <w:lang w:bidi="fa-IR"/>
        </w:rPr>
        <w:t>تصمیم‌ها</w:t>
      </w:r>
      <w:r w:rsidRPr="005E6318">
        <w:rPr>
          <w:rFonts w:cs="B Zar"/>
          <w:rtl/>
          <w:lang w:bidi="fa-IR"/>
        </w:rPr>
        <w:t xml:space="preserve"> </w:t>
      </w:r>
      <w:r w:rsidRPr="005E6318">
        <w:rPr>
          <w:rFonts w:cs="B Zar" w:hint="cs"/>
          <w:rtl/>
          <w:lang w:bidi="fa-IR"/>
        </w:rPr>
        <w:t>و</w:t>
      </w:r>
      <w:r w:rsidRPr="005E6318">
        <w:rPr>
          <w:rFonts w:cs="B Zar"/>
          <w:rtl/>
          <w:lang w:bidi="fa-IR"/>
        </w:rPr>
        <w:t xml:space="preserve"> </w:t>
      </w:r>
      <w:r w:rsidRPr="005E6318">
        <w:rPr>
          <w:rFonts w:cs="B Zar" w:hint="cs"/>
          <w:rtl/>
          <w:lang w:bidi="fa-IR"/>
        </w:rPr>
        <w:t>هزینه‌های</w:t>
      </w:r>
      <w:r w:rsidRPr="005E6318">
        <w:rPr>
          <w:rFonts w:cs="B Zar"/>
          <w:rtl/>
          <w:lang w:bidi="fa-IR"/>
        </w:rPr>
        <w:t xml:space="preserve"> </w:t>
      </w:r>
      <w:r w:rsidRPr="005E6318">
        <w:rPr>
          <w:rFonts w:cs="B Zar" w:hint="cs"/>
          <w:rtl/>
          <w:lang w:bidi="fa-IR"/>
        </w:rPr>
        <w:t>متناظر</w:t>
      </w:r>
      <w:r w:rsidRPr="005E6318">
        <w:rPr>
          <w:rFonts w:cs="B Zar"/>
          <w:rtl/>
          <w:lang w:bidi="fa-IR"/>
        </w:rPr>
        <w:t xml:space="preserve"> </w:t>
      </w:r>
      <w:r w:rsidRPr="005E6318">
        <w:rPr>
          <w:rFonts w:cs="B Zar" w:hint="cs"/>
          <w:rtl/>
          <w:lang w:bidi="fa-IR"/>
        </w:rPr>
        <w:t>با</w:t>
      </w:r>
      <w:r w:rsidRPr="005E6318">
        <w:rPr>
          <w:rFonts w:cs="B Zar"/>
          <w:rtl/>
          <w:lang w:bidi="fa-IR"/>
        </w:rPr>
        <w:t xml:space="preserve"> </w:t>
      </w:r>
      <w:r w:rsidRPr="005E6318">
        <w:rPr>
          <w:rFonts w:cs="B Zar" w:hint="cs"/>
          <w:rtl/>
          <w:lang w:bidi="fa-IR"/>
        </w:rPr>
        <w:t>آن</w:t>
      </w:r>
    </w:p>
    <w:p w:rsidR="00D9407B" w:rsidRPr="00DB15B7" w:rsidRDefault="00D9407B" w:rsidP="00596189">
      <w:pPr>
        <w:spacing w:after="0" w:line="240" w:lineRule="auto"/>
        <w:rPr>
          <w:sz w:val="24"/>
          <w:rtl/>
          <w:lang w:bidi="fa-IR"/>
        </w:rPr>
      </w:pPr>
      <w:r w:rsidRPr="00DB15B7">
        <w:rPr>
          <w:rFonts w:hint="cs"/>
          <w:sz w:val="24"/>
          <w:rtl/>
          <w:lang w:bidi="fa-IR"/>
        </w:rPr>
        <w:t xml:space="preserve">برای تصمیم‌گیری در رابطه با </w:t>
      </w:r>
      <w:r w:rsidR="004D11F8" w:rsidRPr="00DB15B7">
        <w:rPr>
          <w:rFonts w:hint="cs"/>
          <w:sz w:val="24"/>
          <w:rtl/>
          <w:lang w:bidi="fa-IR"/>
        </w:rPr>
        <w:t xml:space="preserve">این </w:t>
      </w:r>
      <w:r w:rsidRPr="00DB15B7">
        <w:rPr>
          <w:rFonts w:hint="cs"/>
          <w:sz w:val="24"/>
          <w:rtl/>
          <w:lang w:bidi="fa-IR"/>
        </w:rPr>
        <w:t xml:space="preserve">پل، دو </w:t>
      </w:r>
      <w:r w:rsidR="004D11F8" w:rsidRPr="00DB15B7">
        <w:rPr>
          <w:rFonts w:hint="cs"/>
          <w:sz w:val="24"/>
          <w:rtl/>
          <w:lang w:bidi="fa-IR"/>
        </w:rPr>
        <w:t xml:space="preserve">اقدام </w:t>
      </w:r>
      <w:r w:rsidRPr="00DB15B7">
        <w:rPr>
          <w:rFonts w:hint="cs"/>
          <w:sz w:val="24"/>
          <w:rtl/>
          <w:lang w:bidi="fa-IR"/>
        </w:rPr>
        <w:t xml:space="preserve">اصلی </w:t>
      </w:r>
      <w:r w:rsidR="00AB1C08" w:rsidRPr="00DB15B7">
        <w:rPr>
          <w:rFonts w:hint="cs"/>
          <w:sz w:val="24"/>
          <w:rtl/>
          <w:lang w:bidi="fa-IR"/>
        </w:rPr>
        <w:t>برای</w:t>
      </w:r>
      <w:r w:rsidRPr="00DB15B7">
        <w:rPr>
          <w:rFonts w:hint="cs"/>
          <w:sz w:val="24"/>
          <w:rtl/>
          <w:lang w:bidi="fa-IR"/>
        </w:rPr>
        <w:t xml:space="preserve"> مدیران شهری </w:t>
      </w:r>
      <w:r w:rsidR="00AB1C08" w:rsidRPr="00DB15B7">
        <w:rPr>
          <w:rFonts w:hint="cs"/>
          <w:sz w:val="24"/>
          <w:rtl/>
          <w:lang w:bidi="fa-IR"/>
        </w:rPr>
        <w:t>وجود</w:t>
      </w:r>
      <w:r w:rsidRPr="00DB15B7">
        <w:rPr>
          <w:rFonts w:hint="cs"/>
          <w:sz w:val="24"/>
          <w:rtl/>
          <w:lang w:bidi="fa-IR"/>
        </w:rPr>
        <w:t xml:space="preserve"> دارد. اولین </w:t>
      </w:r>
      <w:r w:rsidR="004D11F8" w:rsidRPr="00DB15B7">
        <w:rPr>
          <w:rFonts w:hint="cs"/>
          <w:sz w:val="24"/>
          <w:rtl/>
          <w:lang w:bidi="fa-IR"/>
        </w:rPr>
        <w:t>اقدام</w:t>
      </w:r>
      <w:r w:rsidRPr="00DB15B7">
        <w:rPr>
          <w:rFonts w:hint="cs"/>
          <w:sz w:val="24"/>
          <w:rtl/>
          <w:lang w:bidi="fa-IR"/>
        </w:rPr>
        <w:t xml:space="preserve"> مقاوم‌سازی پل و </w:t>
      </w:r>
      <w:r w:rsidR="004D11F8" w:rsidRPr="00DB15B7">
        <w:rPr>
          <w:rFonts w:hint="cs"/>
          <w:sz w:val="24"/>
          <w:rtl/>
          <w:lang w:bidi="fa-IR"/>
        </w:rPr>
        <w:t xml:space="preserve">اقدام </w:t>
      </w:r>
      <w:r w:rsidRPr="00DB15B7">
        <w:rPr>
          <w:rFonts w:hint="cs"/>
          <w:sz w:val="24"/>
          <w:rtl/>
          <w:lang w:bidi="fa-IR"/>
        </w:rPr>
        <w:t xml:space="preserve"> بعدی عدم مقاوم‌سازی پل </w:t>
      </w:r>
      <w:r w:rsidR="00670BE3">
        <w:rPr>
          <w:rFonts w:hint="cs"/>
          <w:sz w:val="24"/>
          <w:rtl/>
          <w:lang w:bidi="fa-IR"/>
        </w:rPr>
        <w:t>است</w:t>
      </w:r>
      <w:r w:rsidRPr="00DB15B7">
        <w:rPr>
          <w:rFonts w:hint="cs"/>
          <w:sz w:val="24"/>
          <w:rtl/>
          <w:lang w:bidi="fa-IR"/>
        </w:rPr>
        <w:t>. اقدام اول، هزینه سنگین مقاوم‌سازی پل را به همراه دارد. اقدام دوم اگرچه هزینه‌ای به دنبال ندارد، ولی ریسک خرابی پل و هزینه و تبعات حاصل از آن بسیار قابل ملاحظه است.</w:t>
      </w:r>
    </w:p>
    <w:p w:rsidR="00D9407B" w:rsidRPr="00DB15B7" w:rsidRDefault="00D9407B" w:rsidP="00596189">
      <w:pPr>
        <w:spacing w:after="0" w:line="240" w:lineRule="auto"/>
        <w:rPr>
          <w:sz w:val="24"/>
          <w:rtl/>
          <w:lang w:bidi="fa-IR"/>
        </w:rPr>
      </w:pPr>
      <w:r w:rsidRPr="00DB15B7">
        <w:rPr>
          <w:rFonts w:hint="cs"/>
          <w:sz w:val="24"/>
          <w:rtl/>
          <w:lang w:bidi="fa-IR"/>
        </w:rPr>
        <w:t xml:space="preserve">به منظور تعیین استراتژی‌های مدون </w:t>
      </w:r>
      <w:r w:rsidR="004D11F8" w:rsidRPr="00DB15B7">
        <w:rPr>
          <w:rFonts w:hint="cs"/>
          <w:sz w:val="24"/>
          <w:rtl/>
          <w:lang w:bidi="fa-IR"/>
        </w:rPr>
        <w:t>مقاوم</w:t>
      </w:r>
      <w:r w:rsidR="00586C1C" w:rsidRPr="00DB15B7">
        <w:rPr>
          <w:rFonts w:hint="cs"/>
          <w:sz w:val="24"/>
          <w:rtl/>
          <w:lang w:bidi="fa-IR"/>
        </w:rPr>
        <w:t>‌</w:t>
      </w:r>
      <w:r w:rsidR="004D11F8" w:rsidRPr="00DB15B7">
        <w:rPr>
          <w:rFonts w:hint="cs"/>
          <w:sz w:val="24"/>
          <w:rtl/>
          <w:lang w:bidi="fa-IR"/>
        </w:rPr>
        <w:t>سازی</w:t>
      </w:r>
      <w:r w:rsidRPr="00DB15B7">
        <w:rPr>
          <w:rFonts w:hint="cs"/>
          <w:sz w:val="24"/>
          <w:rtl/>
          <w:lang w:bidi="fa-IR"/>
        </w:rPr>
        <w:t xml:space="preserve"> </w:t>
      </w:r>
      <w:r w:rsidR="00670BE3">
        <w:rPr>
          <w:rFonts w:hint="cs"/>
          <w:sz w:val="24"/>
          <w:rtl/>
          <w:lang w:bidi="fa-IR"/>
        </w:rPr>
        <w:t>برای</w:t>
      </w:r>
      <w:r w:rsidRPr="00DB15B7">
        <w:rPr>
          <w:rFonts w:hint="cs"/>
          <w:sz w:val="24"/>
          <w:rtl/>
          <w:lang w:bidi="fa-IR"/>
        </w:rPr>
        <w:t xml:space="preserve"> برآورد هزینه‌های متناظر با این تصمیم، نواحی </w:t>
      </w:r>
      <w:r w:rsidR="004D11F8" w:rsidRPr="00DB15B7">
        <w:rPr>
          <w:rFonts w:hint="cs"/>
          <w:sz w:val="24"/>
          <w:rtl/>
          <w:lang w:bidi="fa-IR"/>
        </w:rPr>
        <w:t xml:space="preserve">مختلف </w:t>
      </w:r>
      <w:r w:rsidRPr="00DB15B7">
        <w:rPr>
          <w:rFonts w:hint="cs"/>
          <w:sz w:val="24"/>
          <w:rtl/>
          <w:lang w:bidi="fa-IR"/>
        </w:rPr>
        <w:t xml:space="preserve">پل از نظر عملکرد خمشی تحت بارهای سرویس طبق </w:t>
      </w:r>
      <w:r w:rsidRPr="00DB15B7">
        <w:rPr>
          <w:rtl/>
        </w:rPr>
        <w:fldChar w:fldCharType="begin"/>
      </w:r>
      <w:r w:rsidRPr="00DB15B7">
        <w:rPr>
          <w:rtl/>
        </w:rPr>
        <w:instrText xml:space="preserve"> </w:instrText>
      </w:r>
      <w:r w:rsidRPr="00DB15B7">
        <w:instrText xml:space="preserve">REF </w:instrText>
      </w:r>
      <w:r w:rsidRPr="00DB15B7">
        <w:rPr>
          <w:rtl/>
        </w:rPr>
        <w:instrText>_</w:instrText>
      </w:r>
      <w:r w:rsidRPr="00DB15B7">
        <w:instrText>Ref61245128</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5</w:t>
      </w:r>
      <w:r w:rsidRPr="00DB15B7">
        <w:rPr>
          <w:rtl/>
        </w:rPr>
        <w:fldChar w:fldCharType="end"/>
      </w:r>
      <w:r w:rsidRPr="00DB15B7">
        <w:rPr>
          <w:rFonts w:hint="cs"/>
          <w:sz w:val="24"/>
          <w:rtl/>
          <w:lang w:bidi="fa-IR"/>
        </w:rPr>
        <w:t xml:space="preserve"> به پنج بخش تقسیم </w:t>
      </w:r>
      <w:r w:rsidRPr="00DB15B7">
        <w:rPr>
          <w:rFonts w:hint="cs"/>
          <w:rtl/>
        </w:rPr>
        <w:t xml:space="preserve">شده است. شاخص </w:t>
      </w:r>
      <w:r w:rsidRPr="00DB15B7">
        <w:t>LRF</w:t>
      </w:r>
      <w:r w:rsidRPr="00DB15B7">
        <w:rPr>
          <w:rFonts w:hint="cs"/>
          <w:rtl/>
        </w:rPr>
        <w:t xml:space="preserve"> بحرانی بدست آمده از تحلیل‌های اولیه در هر یک از این نواحی در شکل مشخص شده است. تقسیم‌بندی انجام گرفته براساس توزیع لنگر خمشی، بحرانی شدن تنش تار پایین یا بالای مقطع و محدوده‌ی تغییرات </w:t>
      </w:r>
      <w:r w:rsidRPr="00DB15B7">
        <w:t>LRF</w:t>
      </w:r>
      <w:r w:rsidRPr="00DB15B7">
        <w:rPr>
          <w:rFonts w:hint="cs"/>
          <w:rtl/>
        </w:rPr>
        <w:t xml:space="preserve"> در طول پل انجام گرفته است. فرض کلی بر آن است که خرابی هر بخش از پل مستقل از سایر بخش‌ها بوده و نیز، فرو ریزش در یکی از بخش‌های پل معادل بسته شدن کل پل خواهد بود.</w:t>
      </w:r>
    </w:p>
    <w:p w:rsidR="00885BA6" w:rsidRDefault="00885BA6" w:rsidP="00596189">
      <w:pPr>
        <w:spacing w:line="240" w:lineRule="auto"/>
        <w:jc w:val="center"/>
        <w:rPr>
          <w:sz w:val="24"/>
          <w:rtl/>
          <w:lang w:bidi="fa-IR"/>
        </w:rPr>
      </w:pPr>
    </w:p>
    <w:p w:rsidR="005E6318" w:rsidRDefault="005E6318" w:rsidP="00596189">
      <w:pPr>
        <w:spacing w:line="240" w:lineRule="auto"/>
        <w:jc w:val="center"/>
        <w:rPr>
          <w:sz w:val="24"/>
          <w:rtl/>
          <w:lang w:bidi="fa-IR"/>
        </w:rPr>
        <w:sectPr w:rsidR="005E6318" w:rsidSect="005E6318">
          <w:footnotePr>
            <w:numRestart w:val="eachPage"/>
          </w:footnotePr>
          <w:pgSz w:w="11907" w:h="16840" w:code="9"/>
          <w:pgMar w:top="1140" w:right="1140" w:bottom="1140" w:left="1140" w:header="1134" w:footer="1134" w:gutter="0"/>
          <w:cols w:num="2" w:space="504"/>
          <w:bidi/>
          <w:docGrid w:linePitch="360"/>
        </w:sectPr>
      </w:pPr>
    </w:p>
    <w:p w:rsidR="005E6318" w:rsidRPr="005E6318" w:rsidRDefault="005E6318" w:rsidP="00596189">
      <w:pPr>
        <w:spacing w:line="240" w:lineRule="auto"/>
        <w:jc w:val="center"/>
        <w:rPr>
          <w:sz w:val="16"/>
          <w:szCs w:val="16"/>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E6318" w:rsidRPr="00DB15B7" w:rsidTr="00762A55">
        <w:tc>
          <w:tcPr>
            <w:tcW w:w="9350" w:type="dxa"/>
            <w:vAlign w:val="center"/>
          </w:tcPr>
          <w:p w:rsidR="005E6318" w:rsidRPr="00DB15B7" w:rsidRDefault="005E6318" w:rsidP="00762A55">
            <w:pPr>
              <w:pStyle w:val="Caption"/>
              <w:jc w:val="center"/>
              <w:rPr>
                <w:noProof/>
                <w:sz w:val="24"/>
              </w:rPr>
            </w:pPr>
            <w:bookmarkStart w:id="5" w:name="_Ref61245128"/>
            <w:r w:rsidRPr="00DB15B7">
              <w:rPr>
                <w:rFonts w:hint="cs"/>
                <w:b/>
                <w:bCs/>
                <w:rtl/>
              </w:rPr>
              <w:t xml:space="preserve">شکل </w:t>
            </w:r>
            <w:r w:rsidRPr="00DB15B7">
              <w:rPr>
                <w:b/>
                <w:bCs/>
                <w:rtl/>
              </w:rPr>
              <w:fldChar w:fldCharType="begin"/>
            </w:r>
            <w:r w:rsidRPr="00857491">
              <w:rPr>
                <w:b/>
                <w:bCs/>
                <w:rtl/>
              </w:rPr>
              <w:instrText xml:space="preserve"> </w:instrText>
            </w:r>
            <w:r w:rsidRPr="00857491">
              <w:rPr>
                <w:b/>
                <w:bCs/>
              </w:rPr>
              <w:instrText xml:space="preserve">SEQ </w:instrText>
            </w:r>
            <w:r w:rsidRPr="00857491">
              <w:rPr>
                <w:b/>
                <w:bCs/>
                <w:rtl/>
              </w:rPr>
              <w:instrText xml:space="preserve">شکل \* </w:instrText>
            </w:r>
            <w:r w:rsidRPr="00857491">
              <w:rPr>
                <w:b/>
                <w:bCs/>
              </w:rPr>
              <w:instrText>ARABIC</w:instrText>
            </w:r>
            <w:r w:rsidRPr="00857491">
              <w:rPr>
                <w:b/>
                <w:bCs/>
                <w:rtl/>
              </w:rPr>
              <w:instrText xml:space="preserve"> </w:instrText>
            </w:r>
            <w:r w:rsidRPr="00DB15B7">
              <w:rPr>
                <w:b/>
                <w:bCs/>
                <w:rtl/>
              </w:rPr>
              <w:fldChar w:fldCharType="separate"/>
            </w:r>
            <w:r w:rsidR="00A73A72">
              <w:rPr>
                <w:b/>
                <w:bCs/>
                <w:noProof/>
                <w:rtl/>
              </w:rPr>
              <w:t>5</w:t>
            </w:r>
            <w:r w:rsidRPr="00DB15B7">
              <w:rPr>
                <w:b/>
                <w:bCs/>
                <w:rtl/>
              </w:rPr>
              <w:fldChar w:fldCharType="end"/>
            </w:r>
            <w:bookmarkEnd w:id="5"/>
            <w:r w:rsidRPr="00DB15B7">
              <w:rPr>
                <w:rFonts w:hint="cs"/>
                <w:b/>
                <w:bCs/>
                <w:rtl/>
              </w:rPr>
              <w:t>.</w:t>
            </w:r>
            <w:r w:rsidRPr="00DB15B7">
              <w:rPr>
                <w:rFonts w:hint="cs"/>
                <w:rtl/>
              </w:rPr>
              <w:t xml:space="preserve"> </w:t>
            </w:r>
            <w:r w:rsidRPr="00DB15B7">
              <w:rPr>
                <w:rtl/>
              </w:rPr>
              <w:t>تقس</w:t>
            </w:r>
            <w:r w:rsidRPr="00DB15B7">
              <w:rPr>
                <w:rFonts w:hint="cs"/>
                <w:rtl/>
              </w:rPr>
              <w:t>یم‌بندی</w:t>
            </w:r>
            <w:r w:rsidRPr="00DB15B7">
              <w:rPr>
                <w:rtl/>
              </w:rPr>
              <w:t xml:space="preserve"> پل به 5 ناح</w:t>
            </w:r>
            <w:r w:rsidRPr="00DB15B7">
              <w:rPr>
                <w:rFonts w:hint="cs"/>
                <w:rtl/>
              </w:rPr>
              <w:t>یه</w:t>
            </w:r>
            <w:r w:rsidRPr="00DB15B7">
              <w:rPr>
                <w:rtl/>
              </w:rPr>
              <w:t xml:space="preserve"> با شاخص رتبه‌بند</w:t>
            </w:r>
            <w:r w:rsidRPr="00DB15B7">
              <w:rPr>
                <w:rFonts w:hint="cs"/>
                <w:rtl/>
              </w:rPr>
              <w:t>ی</w:t>
            </w:r>
            <w:r w:rsidRPr="00DB15B7">
              <w:rPr>
                <w:rtl/>
              </w:rPr>
              <w:t xml:space="preserve"> بار مختلف</w:t>
            </w:r>
          </w:p>
        </w:tc>
      </w:tr>
      <w:tr w:rsidR="005E6318" w:rsidRPr="00DB15B7" w:rsidTr="00762A55">
        <w:tc>
          <w:tcPr>
            <w:tcW w:w="9350" w:type="dxa"/>
            <w:vAlign w:val="center"/>
          </w:tcPr>
          <w:p w:rsidR="005E6318" w:rsidRPr="00DB15B7" w:rsidRDefault="005E6318" w:rsidP="00762A55">
            <w:pPr>
              <w:jc w:val="center"/>
              <w:rPr>
                <w:sz w:val="24"/>
                <w:rtl/>
                <w:lang w:bidi="fa-IR"/>
              </w:rPr>
            </w:pPr>
            <w:r w:rsidRPr="00DB15B7">
              <w:rPr>
                <w:noProof/>
                <w:sz w:val="24"/>
              </w:rPr>
              <w:drawing>
                <wp:inline distT="0" distB="0" distL="0" distR="0" wp14:anchorId="3942D915" wp14:editId="548EC15C">
                  <wp:extent cx="5943600" cy="178665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86659"/>
                          </a:xfrm>
                          <a:prstGeom prst="rect">
                            <a:avLst/>
                          </a:prstGeom>
                          <a:noFill/>
                        </pic:spPr>
                      </pic:pic>
                    </a:graphicData>
                  </a:graphic>
                </wp:inline>
              </w:drawing>
            </w:r>
          </w:p>
        </w:tc>
      </w:tr>
      <w:tr w:rsidR="005E6318" w:rsidRPr="00DB15B7" w:rsidTr="00762A55">
        <w:tc>
          <w:tcPr>
            <w:tcW w:w="9350" w:type="dxa"/>
            <w:vAlign w:val="center"/>
          </w:tcPr>
          <w:p w:rsidR="005E6318" w:rsidRPr="005E6318" w:rsidRDefault="005E6318" w:rsidP="005E6318">
            <w:pPr>
              <w:pStyle w:val="Caption"/>
              <w:bidi w:val="0"/>
              <w:jc w:val="center"/>
              <w:rPr>
                <w:sz w:val="18"/>
                <w:szCs w:val="18"/>
                <w:rtl/>
                <w:lang w:bidi="fa-IR"/>
              </w:rPr>
            </w:pPr>
            <w:r w:rsidRPr="005E6318">
              <w:rPr>
                <w:b/>
                <w:bCs/>
                <w:sz w:val="18"/>
                <w:szCs w:val="18"/>
                <w:lang w:bidi="fa-IR"/>
              </w:rPr>
              <w:t>Fig. 5.</w:t>
            </w:r>
            <w:r w:rsidRPr="005E6318">
              <w:rPr>
                <w:sz w:val="18"/>
                <w:szCs w:val="18"/>
                <w:lang w:bidi="fa-IR"/>
              </w:rPr>
              <w:t xml:space="preserve"> Bridge division into 5 parts with different load rating factors</w:t>
            </w:r>
          </w:p>
        </w:tc>
      </w:tr>
    </w:tbl>
    <w:p w:rsidR="005E6318" w:rsidRDefault="005E6318" w:rsidP="00596189">
      <w:pPr>
        <w:spacing w:line="240" w:lineRule="auto"/>
        <w:jc w:val="center"/>
        <w:rPr>
          <w:sz w:val="24"/>
          <w:rtl/>
          <w:lang w:bidi="fa-IR"/>
        </w:rPr>
      </w:pPr>
    </w:p>
    <w:p w:rsidR="005E6318" w:rsidRDefault="005E6318" w:rsidP="00596189">
      <w:pPr>
        <w:spacing w:line="240" w:lineRule="auto"/>
        <w:jc w:val="center"/>
        <w:rPr>
          <w:sz w:val="24"/>
          <w:rtl/>
          <w:lang w:bidi="fa-IR"/>
        </w:rPr>
        <w:sectPr w:rsidR="005E6318" w:rsidSect="005E6318">
          <w:footnotePr>
            <w:numRestart w:val="eachPage"/>
          </w:footnotePr>
          <w:type w:val="continuous"/>
          <w:pgSz w:w="11907" w:h="16840" w:code="9"/>
          <w:pgMar w:top="1140" w:right="1140" w:bottom="1140" w:left="1140" w:header="1134" w:footer="1134" w:gutter="0"/>
          <w:cols w:space="504"/>
          <w:bidi/>
          <w:docGrid w:linePitch="360"/>
        </w:sectPr>
      </w:pPr>
    </w:p>
    <w:p w:rsidR="005E6318" w:rsidRPr="00DB15B7" w:rsidRDefault="005E6318" w:rsidP="00596189">
      <w:pPr>
        <w:spacing w:line="240" w:lineRule="auto"/>
        <w:jc w:val="center"/>
        <w:rPr>
          <w:sz w:val="24"/>
          <w:rtl/>
          <w:lang w:bidi="fa-IR"/>
        </w:rPr>
        <w:sectPr w:rsidR="005E6318" w:rsidRPr="00DB15B7" w:rsidSect="005E6318">
          <w:footnotePr>
            <w:numRestart w:val="eachPage"/>
          </w:footnotePr>
          <w:type w:val="continuous"/>
          <w:pgSz w:w="11907" w:h="16840" w:code="9"/>
          <w:pgMar w:top="1140" w:right="1140" w:bottom="1140" w:left="1140" w:header="1134" w:footer="1134" w:gutter="0"/>
          <w:cols w:num="2" w:space="504"/>
          <w:bidi/>
          <w:docGrid w:linePitch="360"/>
        </w:sectPr>
      </w:pPr>
    </w:p>
    <w:p w:rsidR="00D9407B" w:rsidRDefault="00D9407B" w:rsidP="00596189">
      <w:pPr>
        <w:spacing w:after="0" w:line="240" w:lineRule="auto"/>
        <w:rPr>
          <w:sz w:val="24"/>
          <w:rtl/>
          <w:lang w:bidi="fa-IR"/>
        </w:rPr>
      </w:pPr>
      <w:r w:rsidRPr="00DB15B7">
        <w:rPr>
          <w:rFonts w:hint="cs"/>
          <w:sz w:val="24"/>
          <w:rtl/>
          <w:lang w:bidi="fa-IR"/>
        </w:rPr>
        <w:lastRenderedPageBreak/>
        <w:t>با توجه به وضعیت بخش‌های مختلف، طرح مقاوم‌سازی به کمک جکت فولادی برای هر بخش در نظر گرفته شد. پس از</w:t>
      </w:r>
      <w:r w:rsidR="00E772A4" w:rsidRPr="00DB15B7">
        <w:rPr>
          <w:rFonts w:hint="cs"/>
          <w:sz w:val="24"/>
          <w:rtl/>
          <w:lang w:bidi="fa-IR"/>
        </w:rPr>
        <w:t xml:space="preserve"> </w:t>
      </w:r>
      <w:r w:rsidRPr="00DB15B7">
        <w:rPr>
          <w:rFonts w:hint="cs"/>
          <w:sz w:val="24"/>
          <w:rtl/>
          <w:lang w:bidi="fa-IR"/>
        </w:rPr>
        <w:t>طراحی و متره و برآورد</w:t>
      </w:r>
      <w:r w:rsidR="00310894" w:rsidRPr="00DB15B7">
        <w:rPr>
          <w:rFonts w:hint="cs"/>
          <w:sz w:val="24"/>
          <w:rtl/>
          <w:lang w:bidi="fa-IR"/>
        </w:rPr>
        <w:t>،</w:t>
      </w:r>
      <w:r w:rsidRPr="00DB15B7">
        <w:rPr>
          <w:rFonts w:hint="cs"/>
          <w:sz w:val="24"/>
          <w:rtl/>
          <w:lang w:bidi="fa-IR"/>
        </w:rPr>
        <w:t xml:space="preserve"> هزینه‌ مقاوم‌سازی هر بخش محاسبه و با قیمت ساخت هر بخش از پل مقایسه شد ( قیمت ساخت هر متر مربع پل برابر 625 دلار تخمین زده شد). </w:t>
      </w:r>
      <w:r w:rsidR="00C03FC6" w:rsidRPr="00DB15B7">
        <w:rPr>
          <w:rFonts w:hint="cs"/>
          <w:sz w:val="24"/>
          <w:rtl/>
          <w:lang w:bidi="fa-IR"/>
        </w:rPr>
        <w:t xml:space="preserve">مقایسه‌ نهایی هزینه‌های مقاوم‌سازی و ساخت پل </w:t>
      </w:r>
      <w:r w:rsidRPr="00DB15B7">
        <w:rPr>
          <w:rFonts w:hint="cs"/>
          <w:sz w:val="24"/>
          <w:rtl/>
          <w:lang w:bidi="fa-IR"/>
        </w:rPr>
        <w:t xml:space="preserve">در </w:t>
      </w:r>
      <w:r w:rsidRPr="00EE1B5A">
        <w:rPr>
          <w:sz w:val="24"/>
          <w:rtl/>
          <w:lang w:bidi="fa-IR"/>
        </w:rPr>
        <w:fldChar w:fldCharType="begin"/>
      </w:r>
      <w:r w:rsidRPr="000C765B">
        <w:rPr>
          <w:sz w:val="24"/>
          <w:rtl/>
          <w:lang w:bidi="fa-IR"/>
        </w:rPr>
        <w:instrText xml:space="preserve"> </w:instrText>
      </w:r>
      <w:r w:rsidRPr="000C765B">
        <w:rPr>
          <w:sz w:val="24"/>
          <w:lang w:bidi="fa-IR"/>
        </w:rPr>
        <w:instrText xml:space="preserve">REF </w:instrText>
      </w:r>
      <w:r w:rsidRPr="000C765B">
        <w:rPr>
          <w:sz w:val="24"/>
          <w:rtl/>
          <w:lang w:bidi="fa-IR"/>
        </w:rPr>
        <w:instrText>_</w:instrText>
      </w:r>
      <w:r w:rsidRPr="000C765B">
        <w:rPr>
          <w:sz w:val="24"/>
          <w:lang w:bidi="fa-IR"/>
        </w:rPr>
        <w:instrText>Ref61245229</w:instrText>
      </w:r>
      <w:r w:rsidRPr="000C765B">
        <w:rPr>
          <w:sz w:val="24"/>
          <w:rtl/>
          <w:lang w:bidi="fa-IR"/>
        </w:rPr>
        <w:instrText xml:space="preserve"> </w:instrText>
      </w:r>
      <w:r w:rsidR="00DB15B7" w:rsidRPr="000C765B">
        <w:rPr>
          <w:sz w:val="24"/>
          <w:rtl/>
          <w:lang w:bidi="fa-IR"/>
        </w:rPr>
        <w:instrText xml:space="preserve"> \* </w:instrText>
      </w:r>
      <w:r w:rsidR="00DB15B7" w:rsidRPr="000C765B">
        <w:rPr>
          <w:sz w:val="24"/>
          <w:lang w:bidi="fa-IR"/>
        </w:rPr>
        <w:instrText xml:space="preserve">MERGEFORMAT </w:instrText>
      </w:r>
      <w:r w:rsidRPr="00EE1B5A">
        <w:rPr>
          <w:sz w:val="24"/>
          <w:rtl/>
          <w:lang w:bidi="fa-IR"/>
        </w:rPr>
        <w:fldChar w:fldCharType="separate"/>
      </w:r>
      <w:r w:rsidR="00A73A72" w:rsidRPr="00A73A72">
        <w:rPr>
          <w:rFonts w:hint="cs"/>
          <w:rtl/>
          <w:lang w:bidi="fa-IR"/>
        </w:rPr>
        <w:t xml:space="preserve">جدول </w:t>
      </w:r>
      <w:r w:rsidR="00A73A72" w:rsidRPr="00A73A72">
        <w:rPr>
          <w:noProof/>
          <w:rtl/>
          <w:lang w:bidi="fa-IR"/>
        </w:rPr>
        <w:t>1</w:t>
      </w:r>
      <w:r w:rsidRPr="00EE1B5A">
        <w:rPr>
          <w:sz w:val="24"/>
          <w:rtl/>
          <w:lang w:bidi="fa-IR"/>
        </w:rPr>
        <w:fldChar w:fldCharType="end"/>
      </w:r>
      <w:r w:rsidRPr="00DB15B7">
        <w:rPr>
          <w:rFonts w:hint="cs"/>
          <w:sz w:val="24"/>
          <w:rtl/>
          <w:lang w:bidi="fa-IR"/>
        </w:rPr>
        <w:t xml:space="preserve"> آمده است. مطابق این جدول، هزینه‌ مقاوم‌سازی کل پل معادل نصف هزینه‌ ساخت کل پل خواهد بود.</w:t>
      </w:r>
    </w:p>
    <w:p w:rsidR="005E6318" w:rsidRPr="00DB15B7" w:rsidRDefault="005E6318" w:rsidP="00596189">
      <w:pPr>
        <w:spacing w:after="0" w:line="240" w:lineRule="auto"/>
        <w:rPr>
          <w:sz w:val="24"/>
          <w:rtl/>
          <w:lang w:bidi="fa-IR"/>
        </w:rPr>
      </w:pPr>
    </w:p>
    <w:p w:rsidR="00D9407B" w:rsidRPr="00DB15B7" w:rsidRDefault="00D9407B" w:rsidP="00596189">
      <w:pPr>
        <w:pStyle w:val="Caption"/>
        <w:jc w:val="center"/>
        <w:rPr>
          <w:rtl/>
          <w:lang w:bidi="fa-IR"/>
        </w:rPr>
      </w:pPr>
      <w:bookmarkStart w:id="6" w:name="_Ref61245229"/>
      <w:r w:rsidRPr="00DB15B7">
        <w:rPr>
          <w:rFonts w:hint="cs"/>
          <w:b/>
          <w:bCs/>
          <w:rtl/>
          <w:lang w:bidi="fa-IR"/>
        </w:rPr>
        <w:t xml:space="preserve">جدول </w:t>
      </w:r>
      <w:r w:rsidRPr="00DB15B7">
        <w:rPr>
          <w:b/>
          <w:bCs/>
          <w:rtl/>
          <w:lang w:bidi="fa-IR"/>
        </w:rPr>
        <w:fldChar w:fldCharType="begin"/>
      </w:r>
      <w:r w:rsidRPr="00DB15B7">
        <w:rPr>
          <w:b/>
          <w:bCs/>
          <w:rtl/>
          <w:lang w:bidi="fa-IR"/>
        </w:rPr>
        <w:instrText xml:space="preserve"> </w:instrText>
      </w:r>
      <w:r w:rsidRPr="00DB15B7">
        <w:rPr>
          <w:b/>
          <w:bCs/>
          <w:lang w:bidi="fa-IR"/>
        </w:rPr>
        <w:instrText xml:space="preserve">SEQ </w:instrText>
      </w:r>
      <w:r w:rsidRPr="00DB15B7">
        <w:rPr>
          <w:b/>
          <w:bCs/>
          <w:rtl/>
          <w:lang w:bidi="fa-IR"/>
        </w:rPr>
        <w:instrText xml:space="preserve">جدول \* </w:instrText>
      </w:r>
      <w:r w:rsidRPr="00DB15B7">
        <w:rPr>
          <w:b/>
          <w:bCs/>
          <w:lang w:bidi="fa-IR"/>
        </w:rPr>
        <w:instrText>ARABIC</w:instrText>
      </w:r>
      <w:r w:rsidRPr="00DB15B7">
        <w:rPr>
          <w:b/>
          <w:bCs/>
          <w:rtl/>
          <w:lang w:bidi="fa-IR"/>
        </w:rPr>
        <w:instrText xml:space="preserve"> </w:instrText>
      </w:r>
      <w:r w:rsidRPr="00DB15B7">
        <w:rPr>
          <w:b/>
          <w:bCs/>
          <w:rtl/>
          <w:lang w:bidi="fa-IR"/>
        </w:rPr>
        <w:fldChar w:fldCharType="separate"/>
      </w:r>
      <w:r w:rsidR="00A73A72">
        <w:rPr>
          <w:b/>
          <w:bCs/>
          <w:noProof/>
          <w:rtl/>
          <w:lang w:bidi="fa-IR"/>
        </w:rPr>
        <w:t>1</w:t>
      </w:r>
      <w:r w:rsidRPr="00DB15B7">
        <w:rPr>
          <w:b/>
          <w:bCs/>
          <w:rtl/>
          <w:lang w:bidi="fa-IR"/>
        </w:rPr>
        <w:fldChar w:fldCharType="end"/>
      </w:r>
      <w:bookmarkEnd w:id="6"/>
      <w:r w:rsidRPr="00DB15B7">
        <w:rPr>
          <w:rFonts w:hint="cs"/>
          <w:b/>
          <w:bCs/>
          <w:rtl/>
          <w:lang w:bidi="fa-IR"/>
        </w:rPr>
        <w:t>.</w:t>
      </w:r>
      <w:r w:rsidRPr="00DB15B7">
        <w:rPr>
          <w:rFonts w:hint="cs"/>
          <w:rtl/>
          <w:lang w:bidi="fa-IR"/>
        </w:rPr>
        <w:t xml:space="preserve"> </w:t>
      </w:r>
      <w:r w:rsidRPr="00DB15B7">
        <w:rPr>
          <w:rtl/>
          <w:lang w:bidi="fa-IR"/>
        </w:rPr>
        <w:t>هز</w:t>
      </w:r>
      <w:r w:rsidRPr="00DB15B7">
        <w:rPr>
          <w:rFonts w:hint="cs"/>
          <w:rtl/>
          <w:lang w:bidi="fa-IR"/>
        </w:rPr>
        <w:t>ینه‌های</w:t>
      </w:r>
      <w:r w:rsidRPr="00DB15B7">
        <w:rPr>
          <w:rtl/>
          <w:lang w:bidi="fa-IR"/>
        </w:rPr>
        <w:t xml:space="preserve"> مقاوم‌ساز</w:t>
      </w:r>
      <w:r w:rsidRPr="00DB15B7">
        <w:rPr>
          <w:rFonts w:hint="cs"/>
          <w:rtl/>
          <w:lang w:bidi="fa-IR"/>
        </w:rPr>
        <w:t>ی</w:t>
      </w:r>
      <w:r w:rsidRPr="00DB15B7">
        <w:rPr>
          <w:rtl/>
          <w:lang w:bidi="fa-IR"/>
        </w:rPr>
        <w:t xml:space="preserve"> و ساخت پل</w:t>
      </w:r>
    </w:p>
    <w:tbl>
      <w:tblPr>
        <w:tblStyle w:val="TableGrid"/>
        <w:bidiVisual/>
        <w:tblW w:w="42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9"/>
        <w:gridCol w:w="1426"/>
        <w:gridCol w:w="1281"/>
      </w:tblGrid>
      <w:tr w:rsidR="00331B4F" w:rsidRPr="00DB15B7" w:rsidTr="005E6318">
        <w:trPr>
          <w:jc w:val="center"/>
        </w:trPr>
        <w:tc>
          <w:tcPr>
            <w:tcW w:w="1569" w:type="dxa"/>
            <w:tcBorders>
              <w:top w:val="single" w:sz="4" w:space="0" w:color="auto"/>
              <w:bottom w:val="single" w:sz="4" w:space="0" w:color="auto"/>
            </w:tcBorders>
            <w:vAlign w:val="center"/>
          </w:tcPr>
          <w:p w:rsidR="00331B4F" w:rsidRPr="00DB15B7" w:rsidRDefault="00331B4F" w:rsidP="00596189">
            <w:pPr>
              <w:jc w:val="center"/>
              <w:rPr>
                <w:sz w:val="20"/>
                <w:szCs w:val="20"/>
                <w:rtl/>
                <w:lang w:bidi="fa-IR"/>
              </w:rPr>
            </w:pPr>
            <w:r w:rsidRPr="00DB15B7">
              <w:rPr>
                <w:sz w:val="20"/>
                <w:szCs w:val="20"/>
                <w:lang w:bidi="fa-IR"/>
              </w:rPr>
              <w:t>Retrofit-Construction cost ratio</w:t>
            </w:r>
          </w:p>
        </w:tc>
        <w:tc>
          <w:tcPr>
            <w:tcW w:w="1426" w:type="dxa"/>
            <w:tcBorders>
              <w:top w:val="single" w:sz="4" w:space="0" w:color="auto"/>
              <w:bottom w:val="single" w:sz="4" w:space="0" w:color="auto"/>
            </w:tcBorders>
            <w:vAlign w:val="center"/>
          </w:tcPr>
          <w:p w:rsidR="00331B4F" w:rsidRPr="00DB15B7" w:rsidRDefault="00331B4F" w:rsidP="00596189">
            <w:pPr>
              <w:jc w:val="center"/>
              <w:rPr>
                <w:sz w:val="20"/>
                <w:szCs w:val="20"/>
                <w:rtl/>
                <w:lang w:bidi="fa-IR"/>
              </w:rPr>
            </w:pPr>
            <w:r w:rsidRPr="00DB15B7">
              <w:rPr>
                <w:sz w:val="20"/>
                <w:szCs w:val="20"/>
                <w:lang w:bidi="fa-IR"/>
              </w:rPr>
              <w:t>Construction cost ($)</w:t>
            </w:r>
          </w:p>
        </w:tc>
        <w:tc>
          <w:tcPr>
            <w:tcW w:w="1281" w:type="dxa"/>
            <w:tcBorders>
              <w:top w:val="single" w:sz="4" w:space="0" w:color="auto"/>
              <w:bottom w:val="single" w:sz="4" w:space="0" w:color="auto"/>
            </w:tcBorders>
            <w:vAlign w:val="center"/>
          </w:tcPr>
          <w:p w:rsidR="00331B4F" w:rsidRPr="00DB15B7" w:rsidRDefault="00331B4F" w:rsidP="00596189">
            <w:pPr>
              <w:jc w:val="center"/>
              <w:rPr>
                <w:sz w:val="20"/>
                <w:szCs w:val="20"/>
                <w:rtl/>
                <w:lang w:bidi="fa-IR"/>
              </w:rPr>
            </w:pPr>
            <w:r w:rsidRPr="00DB15B7">
              <w:rPr>
                <w:sz w:val="20"/>
                <w:szCs w:val="20"/>
                <w:lang w:bidi="fa-IR"/>
              </w:rPr>
              <w:t>Retrofit cost ($)</w:t>
            </w:r>
          </w:p>
        </w:tc>
      </w:tr>
      <w:tr w:rsidR="00331B4F" w:rsidRPr="00DB15B7" w:rsidTr="005E6318">
        <w:trPr>
          <w:jc w:val="center"/>
        </w:trPr>
        <w:tc>
          <w:tcPr>
            <w:tcW w:w="1569" w:type="dxa"/>
            <w:tcBorders>
              <w:top w:val="single" w:sz="4" w:space="0" w:color="auto"/>
              <w:bottom w:val="single" w:sz="4" w:space="0" w:color="auto"/>
            </w:tcBorders>
            <w:vAlign w:val="center"/>
          </w:tcPr>
          <w:p w:rsidR="00331B4F" w:rsidRPr="00DB15B7" w:rsidRDefault="00331B4F" w:rsidP="00596189">
            <w:pPr>
              <w:jc w:val="center"/>
              <w:rPr>
                <w:sz w:val="20"/>
                <w:szCs w:val="20"/>
                <w:rtl/>
                <w:lang w:bidi="fa-IR"/>
              </w:rPr>
            </w:pPr>
            <w:r w:rsidRPr="00DB15B7">
              <w:rPr>
                <w:sz w:val="20"/>
                <w:szCs w:val="20"/>
                <w:lang w:bidi="fa-IR"/>
              </w:rPr>
              <w:t>0.5</w:t>
            </w:r>
          </w:p>
        </w:tc>
        <w:tc>
          <w:tcPr>
            <w:tcW w:w="1426" w:type="dxa"/>
            <w:tcBorders>
              <w:top w:val="single" w:sz="4" w:space="0" w:color="auto"/>
              <w:bottom w:val="single" w:sz="4" w:space="0" w:color="auto"/>
            </w:tcBorders>
            <w:vAlign w:val="center"/>
          </w:tcPr>
          <w:p w:rsidR="00331B4F" w:rsidRPr="00DB15B7" w:rsidRDefault="00331B4F" w:rsidP="00596189">
            <w:pPr>
              <w:jc w:val="center"/>
              <w:rPr>
                <w:sz w:val="20"/>
                <w:szCs w:val="20"/>
                <w:rtl/>
                <w:lang w:bidi="fa-IR"/>
              </w:rPr>
            </w:pPr>
            <w:r w:rsidRPr="00DB15B7">
              <w:rPr>
                <w:sz w:val="20"/>
                <w:szCs w:val="20"/>
                <w:lang w:bidi="fa-IR"/>
              </w:rPr>
              <w:t>1098438</w:t>
            </w:r>
          </w:p>
        </w:tc>
        <w:tc>
          <w:tcPr>
            <w:tcW w:w="1281" w:type="dxa"/>
            <w:tcBorders>
              <w:top w:val="single" w:sz="4" w:space="0" w:color="auto"/>
              <w:bottom w:val="single" w:sz="4" w:space="0" w:color="auto"/>
            </w:tcBorders>
          </w:tcPr>
          <w:p w:rsidR="00331B4F" w:rsidRPr="00DB15B7" w:rsidRDefault="00331B4F" w:rsidP="00596189">
            <w:pPr>
              <w:jc w:val="center"/>
              <w:rPr>
                <w:sz w:val="20"/>
                <w:szCs w:val="20"/>
                <w:rtl/>
                <w:lang w:bidi="fa-IR"/>
              </w:rPr>
            </w:pPr>
            <w:r w:rsidRPr="00DB15B7">
              <w:rPr>
                <w:sz w:val="20"/>
                <w:szCs w:val="20"/>
                <w:lang w:bidi="fa-IR"/>
              </w:rPr>
              <w:t>604197</w:t>
            </w:r>
          </w:p>
        </w:tc>
      </w:tr>
    </w:tbl>
    <w:p w:rsidR="00D9407B" w:rsidRDefault="00B27768" w:rsidP="005E6318">
      <w:pPr>
        <w:pStyle w:val="Caption"/>
        <w:bidi w:val="0"/>
        <w:jc w:val="center"/>
        <w:rPr>
          <w:sz w:val="18"/>
          <w:szCs w:val="18"/>
          <w:rtl/>
          <w:lang w:bidi="fa-IR"/>
        </w:rPr>
      </w:pPr>
      <w:r w:rsidRPr="005E6318">
        <w:rPr>
          <w:b/>
          <w:bCs/>
          <w:sz w:val="18"/>
          <w:szCs w:val="18"/>
          <w:lang w:bidi="fa-IR"/>
        </w:rPr>
        <w:t>Table 1.</w:t>
      </w:r>
      <w:r w:rsidRPr="005E6318">
        <w:rPr>
          <w:sz w:val="18"/>
          <w:szCs w:val="18"/>
          <w:lang w:bidi="fa-IR"/>
        </w:rPr>
        <w:t xml:space="preserve"> Retrofit and construction costs of the br</w:t>
      </w:r>
      <w:r w:rsidR="00DF63B6" w:rsidRPr="005E6318">
        <w:rPr>
          <w:sz w:val="18"/>
          <w:szCs w:val="18"/>
          <w:lang w:bidi="fa-IR"/>
        </w:rPr>
        <w:t>i</w:t>
      </w:r>
      <w:r w:rsidRPr="005E6318">
        <w:rPr>
          <w:sz w:val="18"/>
          <w:szCs w:val="18"/>
          <w:lang w:bidi="fa-IR"/>
        </w:rPr>
        <w:t>dge</w:t>
      </w:r>
    </w:p>
    <w:p w:rsidR="005E6318" w:rsidRPr="005E6318" w:rsidRDefault="005E6318" w:rsidP="005E6318">
      <w:pPr>
        <w:bidi w:val="0"/>
        <w:rPr>
          <w:lang w:bidi="fa-IR"/>
        </w:rPr>
      </w:pPr>
    </w:p>
    <w:p w:rsidR="00D9407B" w:rsidRPr="005E6318" w:rsidRDefault="00D9407B" w:rsidP="005E6318">
      <w:pPr>
        <w:pStyle w:val="Heading3"/>
        <w:spacing w:line="240" w:lineRule="auto"/>
        <w:ind w:left="308"/>
        <w:rPr>
          <w:rFonts w:cs="B Zar"/>
          <w:rtl/>
          <w:lang w:bidi="fa-IR"/>
        </w:rPr>
      </w:pPr>
      <w:r w:rsidRPr="005E6318">
        <w:rPr>
          <w:rFonts w:cs="B Zar" w:hint="cs"/>
          <w:rtl/>
          <w:lang w:bidi="fa-IR"/>
        </w:rPr>
        <w:t>پیشامدها</w:t>
      </w:r>
    </w:p>
    <w:p w:rsidR="00D9407B" w:rsidRDefault="00D9407B" w:rsidP="00596189">
      <w:pPr>
        <w:spacing w:after="0" w:line="240" w:lineRule="auto"/>
        <w:rPr>
          <w:rtl/>
        </w:rPr>
      </w:pPr>
      <w:r w:rsidRPr="00DB15B7">
        <w:rPr>
          <w:rFonts w:hint="cs"/>
          <w:sz w:val="24"/>
          <w:rtl/>
          <w:lang w:bidi="fa-IR"/>
        </w:rPr>
        <w:t xml:space="preserve">در </w:t>
      </w:r>
      <w:r w:rsidR="00B8139D">
        <w:rPr>
          <w:rFonts w:hint="cs"/>
          <w:sz w:val="24"/>
          <w:rtl/>
          <w:lang w:bidi="fa-IR"/>
        </w:rPr>
        <w:t>آنالیز</w:t>
      </w:r>
      <w:r w:rsidR="00A20DFC" w:rsidRPr="00DB15B7">
        <w:rPr>
          <w:rFonts w:hint="cs"/>
          <w:sz w:val="24"/>
          <w:rtl/>
          <w:lang w:bidi="fa-IR"/>
        </w:rPr>
        <w:t xml:space="preserve"> </w:t>
      </w:r>
      <w:r w:rsidR="00494428" w:rsidRPr="00DB15B7">
        <w:rPr>
          <w:rFonts w:hint="cs"/>
          <w:sz w:val="24"/>
          <w:rtl/>
          <w:lang w:bidi="fa-IR"/>
        </w:rPr>
        <w:t>ارزش اطلاعات این پل</w:t>
      </w:r>
      <w:r w:rsidRPr="00DB15B7">
        <w:rPr>
          <w:rFonts w:hint="cs"/>
          <w:sz w:val="24"/>
          <w:rtl/>
          <w:lang w:bidi="fa-IR"/>
        </w:rPr>
        <w:t xml:space="preserve">، دو پیشامد اصلی در فضای تصمیم‌گیری در نظر گرفته شد. پیشامد نخست معادل ناایمن بودن پل </w:t>
      </w:r>
      <w:r w:rsidRPr="00DB15B7">
        <w:rPr>
          <w:rFonts w:hint="cs"/>
          <w:rtl/>
        </w:rPr>
        <w:t>است که مطابق آیین‌نامه‌ آشتو زمانی اتفاق می‌افتد که مقدار</w:t>
      </w:r>
      <w:r w:rsidRPr="00DB15B7">
        <w:t>LRF</w:t>
      </w:r>
      <w:r w:rsidR="001B271D" w:rsidRPr="00DB15B7">
        <w:rPr>
          <w:rFonts w:hint="cs"/>
          <w:rtl/>
        </w:rPr>
        <w:t xml:space="preserve"> واقعی</w:t>
      </w:r>
      <w:r w:rsidRPr="00DB15B7">
        <w:rPr>
          <w:rFonts w:hint="cs"/>
          <w:rtl/>
        </w:rPr>
        <w:t xml:space="preserve"> سازه کمتر از یک باشد</w:t>
      </w:r>
      <w:r w:rsidR="00D27D7A" w:rsidRPr="00DB15B7">
        <w:rPr>
          <w:rFonts w:hint="cs"/>
          <w:rtl/>
        </w:rPr>
        <w:t xml:space="preserve"> و پیشامد دیگر ایمن بودن پل است </w:t>
      </w:r>
      <w:r w:rsidR="00671BD2" w:rsidRPr="00DB15B7">
        <w:rPr>
          <w:rFonts w:hint="cs"/>
          <w:rtl/>
        </w:rPr>
        <w:t>که</w:t>
      </w:r>
      <w:r w:rsidRPr="00DB15B7">
        <w:rPr>
          <w:rFonts w:hint="cs"/>
          <w:rtl/>
        </w:rPr>
        <w:t xml:space="preserve"> </w:t>
      </w:r>
      <w:r w:rsidR="00D57C2E" w:rsidRPr="00DB15B7">
        <w:rPr>
          <w:rFonts w:hint="cs"/>
          <w:rtl/>
        </w:rPr>
        <w:t xml:space="preserve">مربوط به زمانی است که </w:t>
      </w:r>
      <w:r w:rsidRPr="00DB15B7">
        <w:rPr>
          <w:rFonts w:hint="cs"/>
          <w:rtl/>
        </w:rPr>
        <w:t xml:space="preserve">مقدار </w:t>
      </w:r>
      <w:r w:rsidR="00671BD2" w:rsidRPr="00DB15B7">
        <w:t>LRF</w:t>
      </w:r>
      <w:r w:rsidR="00671BD2" w:rsidRPr="00DB15B7">
        <w:rPr>
          <w:rFonts w:hint="cs"/>
          <w:rtl/>
        </w:rPr>
        <w:t xml:space="preserve"> واقعی </w:t>
      </w:r>
      <w:r w:rsidRPr="00DB15B7">
        <w:rPr>
          <w:rFonts w:hint="cs"/>
          <w:rtl/>
        </w:rPr>
        <w:t xml:space="preserve">بزرگتر از یک </w:t>
      </w:r>
      <w:r w:rsidR="00670BE3">
        <w:rPr>
          <w:rFonts w:hint="cs"/>
          <w:rtl/>
        </w:rPr>
        <w:t>است</w:t>
      </w:r>
      <w:r w:rsidR="00725623" w:rsidRPr="00DB15B7">
        <w:rPr>
          <w:rFonts w:hint="cs"/>
          <w:rtl/>
        </w:rPr>
        <w:t>.</w:t>
      </w:r>
      <w:r w:rsidRPr="00DB15B7">
        <w:rPr>
          <w:rFonts w:hint="cs"/>
          <w:rtl/>
        </w:rPr>
        <w:t xml:space="preserve"> در نتیجه دو پیشامد </w:t>
      </w:r>
      <w:r w:rsidRPr="00DB15B7">
        <w:t>LRF&gt;1</w:t>
      </w:r>
      <w:r w:rsidRPr="00DB15B7">
        <w:rPr>
          <w:rFonts w:hint="cs"/>
          <w:rtl/>
        </w:rPr>
        <w:t xml:space="preserve"> و </w:t>
      </w:r>
      <w:r w:rsidRPr="00DB15B7">
        <w:t>LRF&lt;1</w:t>
      </w:r>
      <w:r w:rsidRPr="00DB15B7">
        <w:rPr>
          <w:rFonts w:hint="cs"/>
          <w:rtl/>
        </w:rPr>
        <w:t xml:space="preserve"> به عنوان رویدادهای ممکن در تصمیم‌گیری لحاظ شده است.</w:t>
      </w:r>
    </w:p>
    <w:p w:rsidR="006F7982" w:rsidRPr="00DB15B7" w:rsidRDefault="006F7982" w:rsidP="00596189">
      <w:pPr>
        <w:spacing w:after="0" w:line="240" w:lineRule="auto"/>
        <w:rPr>
          <w:sz w:val="24"/>
          <w:rtl/>
          <w:lang w:bidi="fa-IR"/>
        </w:rPr>
      </w:pPr>
    </w:p>
    <w:p w:rsidR="00D9407B" w:rsidRPr="005E6318" w:rsidRDefault="00D9407B" w:rsidP="005E6318">
      <w:pPr>
        <w:pStyle w:val="Heading3"/>
        <w:spacing w:line="240" w:lineRule="auto"/>
        <w:ind w:left="308"/>
        <w:rPr>
          <w:rFonts w:cs="B Zar"/>
          <w:rtl/>
          <w:lang w:bidi="fa-IR"/>
        </w:rPr>
      </w:pPr>
      <w:r w:rsidRPr="005E6318">
        <w:rPr>
          <w:rFonts w:cs="B Zar" w:hint="cs"/>
          <w:rtl/>
          <w:lang w:bidi="fa-IR"/>
        </w:rPr>
        <w:t xml:space="preserve"> پیامدها</w:t>
      </w:r>
    </w:p>
    <w:p w:rsidR="00D9407B" w:rsidRPr="00DB15B7" w:rsidRDefault="00D9407B" w:rsidP="00596189">
      <w:pPr>
        <w:spacing w:after="0" w:line="240" w:lineRule="auto"/>
        <w:rPr>
          <w:sz w:val="24"/>
          <w:rtl/>
          <w:lang w:bidi="fa-IR"/>
        </w:rPr>
      </w:pPr>
      <w:r w:rsidRPr="00DB15B7">
        <w:rPr>
          <w:rFonts w:hint="cs"/>
          <w:sz w:val="24"/>
          <w:rtl/>
          <w:lang w:bidi="fa-IR"/>
        </w:rPr>
        <w:t xml:space="preserve">پیامدها با توجه به تصمیم اتخاذ شده </w:t>
      </w:r>
      <w:r w:rsidR="0028294F" w:rsidRPr="00DB15B7">
        <w:rPr>
          <w:rFonts w:hint="cs"/>
          <w:sz w:val="24"/>
          <w:rtl/>
          <w:lang w:bidi="fa-IR"/>
        </w:rPr>
        <w:t xml:space="preserve">و </w:t>
      </w:r>
      <w:r w:rsidRPr="00DB15B7">
        <w:rPr>
          <w:rFonts w:hint="cs"/>
          <w:sz w:val="24"/>
          <w:rtl/>
          <w:lang w:bidi="fa-IR"/>
        </w:rPr>
        <w:t>پیشامدها، تعریف می‌شوند. بر این اساس 4 پیامد را می‌توان به صورت زیر دسته‌بندی کرد:</w:t>
      </w:r>
    </w:p>
    <w:p w:rsidR="00D9407B" w:rsidRPr="00DB15B7" w:rsidRDefault="00D9407B" w:rsidP="005E6318">
      <w:pPr>
        <w:pStyle w:val="ListParagraph"/>
        <w:numPr>
          <w:ilvl w:val="0"/>
          <w:numId w:val="2"/>
        </w:numPr>
        <w:spacing w:after="0" w:line="240" w:lineRule="auto"/>
        <w:ind w:left="25" w:hanging="142"/>
        <w:rPr>
          <w:sz w:val="24"/>
          <w:lang w:bidi="fa-IR"/>
        </w:rPr>
      </w:pPr>
      <w:r w:rsidRPr="00DB15B7">
        <w:rPr>
          <w:rFonts w:hint="cs"/>
          <w:sz w:val="24"/>
          <w:rtl/>
          <w:lang w:bidi="fa-IR"/>
        </w:rPr>
        <w:t xml:space="preserve">چنانچه پل مقاوم‌سازی شود و </w:t>
      </w:r>
      <w:r w:rsidR="0028294F" w:rsidRPr="00DB15B7">
        <w:rPr>
          <w:rFonts w:hint="cs"/>
          <w:sz w:val="24"/>
          <w:rtl/>
          <w:lang w:bidi="fa-IR"/>
        </w:rPr>
        <w:t xml:space="preserve">پل ایمن </w:t>
      </w:r>
      <w:r w:rsidRPr="00DB15B7">
        <w:rPr>
          <w:rFonts w:hint="cs"/>
          <w:sz w:val="24"/>
          <w:rtl/>
          <w:lang w:bidi="fa-IR"/>
        </w:rPr>
        <w:t xml:space="preserve">باشد </w:t>
      </w:r>
      <w:r w:rsidRPr="00DB15B7">
        <w:rPr>
          <w:rFonts w:hint="cs"/>
          <w:rtl/>
        </w:rPr>
        <w:t>(</w:t>
      </w:r>
      <w:r w:rsidRPr="00DB15B7">
        <w:t>LRF&gt;1</w:t>
      </w:r>
      <w:r w:rsidRPr="00DB15B7">
        <w:rPr>
          <w:rFonts w:hint="cs"/>
          <w:rtl/>
        </w:rPr>
        <w:t>)،</w:t>
      </w:r>
      <w:r w:rsidRPr="00DB15B7">
        <w:rPr>
          <w:rFonts w:hint="cs"/>
          <w:sz w:val="24"/>
          <w:rtl/>
          <w:lang w:bidi="fa-IR"/>
        </w:rPr>
        <w:t xml:space="preserve"> پیامد نهایی هزینه‌ای نخواهد داشت.</w:t>
      </w:r>
    </w:p>
    <w:p w:rsidR="00D9407B" w:rsidRPr="00DB15B7" w:rsidRDefault="00D9407B" w:rsidP="005E6318">
      <w:pPr>
        <w:pStyle w:val="ListParagraph"/>
        <w:numPr>
          <w:ilvl w:val="0"/>
          <w:numId w:val="2"/>
        </w:numPr>
        <w:spacing w:after="0" w:line="240" w:lineRule="auto"/>
        <w:ind w:left="25" w:hanging="142"/>
        <w:rPr>
          <w:sz w:val="24"/>
          <w:lang w:bidi="fa-IR"/>
        </w:rPr>
      </w:pPr>
      <w:r w:rsidRPr="00DB15B7">
        <w:rPr>
          <w:rFonts w:hint="cs"/>
          <w:sz w:val="24"/>
          <w:rtl/>
          <w:lang w:bidi="fa-IR"/>
        </w:rPr>
        <w:t xml:space="preserve">چنانچه پل مقاوم‌سازی نشود و </w:t>
      </w:r>
      <w:r w:rsidR="0028294F" w:rsidRPr="00DB15B7">
        <w:rPr>
          <w:rFonts w:hint="cs"/>
          <w:sz w:val="24"/>
          <w:rtl/>
          <w:lang w:bidi="fa-IR"/>
        </w:rPr>
        <w:t xml:space="preserve">پل ایمن </w:t>
      </w:r>
      <w:r w:rsidRPr="00DB15B7">
        <w:rPr>
          <w:rFonts w:hint="cs"/>
          <w:sz w:val="24"/>
          <w:rtl/>
          <w:lang w:bidi="fa-IR"/>
        </w:rPr>
        <w:t xml:space="preserve">باشد </w:t>
      </w:r>
      <w:r w:rsidRPr="00DB15B7">
        <w:rPr>
          <w:rFonts w:hint="cs"/>
          <w:rtl/>
        </w:rPr>
        <w:t>(</w:t>
      </w:r>
      <w:r w:rsidRPr="00DB15B7">
        <w:t>LRF&gt;1</w:t>
      </w:r>
      <w:r w:rsidRPr="00DB15B7">
        <w:rPr>
          <w:rFonts w:hint="cs"/>
          <w:sz w:val="24"/>
          <w:rtl/>
          <w:lang w:bidi="fa-IR"/>
        </w:rPr>
        <w:t>)، پیامد نهایی هزینه‌ای نخواهد داشت.</w:t>
      </w:r>
    </w:p>
    <w:p w:rsidR="00D9407B" w:rsidRPr="00DB15B7" w:rsidRDefault="00A06913" w:rsidP="005E6318">
      <w:pPr>
        <w:pStyle w:val="ListParagraph"/>
        <w:numPr>
          <w:ilvl w:val="0"/>
          <w:numId w:val="2"/>
        </w:numPr>
        <w:spacing w:after="0" w:line="240" w:lineRule="auto"/>
        <w:ind w:left="25" w:hanging="142"/>
        <w:rPr>
          <w:sz w:val="24"/>
          <w:lang w:bidi="fa-IR"/>
        </w:rPr>
      </w:pPr>
      <w:r w:rsidRPr="00DB15B7">
        <w:rPr>
          <w:rFonts w:hint="cs"/>
          <w:sz w:val="24"/>
          <w:rtl/>
          <w:lang w:bidi="fa-IR"/>
        </w:rPr>
        <w:t>چنانچه پل مقاوم‌سازی شود و</w:t>
      </w:r>
      <w:r w:rsidR="00D9407B" w:rsidRPr="00DB15B7">
        <w:rPr>
          <w:rFonts w:hint="cs"/>
          <w:sz w:val="24"/>
          <w:rtl/>
          <w:lang w:bidi="fa-IR"/>
        </w:rPr>
        <w:t xml:space="preserve"> </w:t>
      </w:r>
      <w:r w:rsidR="0028294F" w:rsidRPr="00DB15B7">
        <w:rPr>
          <w:rFonts w:hint="cs"/>
          <w:sz w:val="24"/>
          <w:rtl/>
          <w:lang w:bidi="fa-IR"/>
        </w:rPr>
        <w:t>پل ایمن ن</w:t>
      </w:r>
      <w:r w:rsidR="00D9407B" w:rsidRPr="00DB15B7">
        <w:rPr>
          <w:rFonts w:hint="cs"/>
          <w:sz w:val="24"/>
          <w:rtl/>
          <w:lang w:bidi="fa-IR"/>
        </w:rPr>
        <w:t>باشد (</w:t>
      </w:r>
      <w:r w:rsidR="00D9407B" w:rsidRPr="00DB15B7">
        <w:t>LRF&lt;1</w:t>
      </w:r>
      <w:r w:rsidR="00D9407B" w:rsidRPr="00DB15B7">
        <w:rPr>
          <w:rFonts w:hint="cs"/>
          <w:sz w:val="24"/>
          <w:rtl/>
          <w:lang w:bidi="fa-IR"/>
        </w:rPr>
        <w:t>)، پیامد نهایی هزینه‌ای نخواهد داشت.</w:t>
      </w:r>
    </w:p>
    <w:p w:rsidR="00D9407B" w:rsidRDefault="00D9407B" w:rsidP="005E6318">
      <w:pPr>
        <w:pStyle w:val="ListParagraph"/>
        <w:numPr>
          <w:ilvl w:val="0"/>
          <w:numId w:val="2"/>
        </w:numPr>
        <w:spacing w:after="0" w:line="240" w:lineRule="auto"/>
        <w:ind w:left="25" w:hanging="142"/>
        <w:rPr>
          <w:sz w:val="24"/>
          <w:lang w:bidi="fa-IR"/>
        </w:rPr>
      </w:pPr>
      <w:r w:rsidRPr="00DB15B7">
        <w:rPr>
          <w:rFonts w:hint="cs"/>
          <w:sz w:val="24"/>
          <w:rtl/>
          <w:lang w:bidi="fa-IR"/>
        </w:rPr>
        <w:t>چنانچه پل مقاوم‌سازی نشود</w:t>
      </w:r>
      <w:r w:rsidRPr="00DB15B7">
        <w:rPr>
          <w:sz w:val="24"/>
          <w:rtl/>
          <w:lang w:bidi="fa-IR"/>
        </w:rPr>
        <w:t xml:space="preserve"> </w:t>
      </w:r>
      <w:r w:rsidRPr="00DB15B7">
        <w:rPr>
          <w:rFonts w:hint="cs"/>
          <w:sz w:val="24"/>
          <w:rtl/>
          <w:lang w:bidi="fa-IR"/>
        </w:rPr>
        <w:t>و</w:t>
      </w:r>
      <w:r w:rsidRPr="00DB15B7">
        <w:rPr>
          <w:sz w:val="24"/>
          <w:rtl/>
          <w:lang w:bidi="fa-IR"/>
        </w:rPr>
        <w:t xml:space="preserve"> </w:t>
      </w:r>
      <w:r w:rsidR="0028294F" w:rsidRPr="00DB15B7">
        <w:rPr>
          <w:rFonts w:hint="cs"/>
          <w:sz w:val="24"/>
          <w:rtl/>
          <w:lang w:bidi="fa-IR"/>
        </w:rPr>
        <w:t>پل ایمن</w:t>
      </w:r>
      <w:r w:rsidRPr="00DB15B7">
        <w:rPr>
          <w:sz w:val="24"/>
          <w:rtl/>
          <w:lang w:bidi="fa-IR"/>
        </w:rPr>
        <w:t xml:space="preserve"> </w:t>
      </w:r>
      <w:r w:rsidR="0028294F" w:rsidRPr="00DB15B7">
        <w:rPr>
          <w:rFonts w:hint="cs"/>
          <w:sz w:val="24"/>
          <w:rtl/>
          <w:lang w:bidi="fa-IR"/>
        </w:rPr>
        <w:t>ن</w:t>
      </w:r>
      <w:r w:rsidRPr="00DB15B7">
        <w:rPr>
          <w:rFonts w:hint="cs"/>
          <w:sz w:val="24"/>
          <w:rtl/>
          <w:lang w:bidi="fa-IR"/>
        </w:rPr>
        <w:t>باشد</w:t>
      </w:r>
      <w:r w:rsidRPr="00DB15B7">
        <w:rPr>
          <w:sz w:val="24"/>
          <w:rtl/>
          <w:lang w:bidi="fa-IR"/>
        </w:rPr>
        <w:t xml:space="preserve"> (</w:t>
      </w:r>
      <w:r w:rsidRPr="00DB15B7">
        <w:t>LRF&lt;1</w:t>
      </w:r>
      <w:r w:rsidRPr="00DB15B7">
        <w:rPr>
          <w:rtl/>
        </w:rPr>
        <w:t xml:space="preserve">)، </w:t>
      </w:r>
      <w:r w:rsidRPr="00DB15B7">
        <w:rPr>
          <w:sz w:val="24"/>
          <w:rtl/>
          <w:lang w:bidi="fa-IR"/>
        </w:rPr>
        <w:t>پ</w:t>
      </w:r>
      <w:r w:rsidRPr="00DB15B7">
        <w:rPr>
          <w:rFonts w:hint="cs"/>
          <w:sz w:val="24"/>
          <w:rtl/>
          <w:lang w:bidi="fa-IR"/>
        </w:rPr>
        <w:t>یامد</w:t>
      </w:r>
      <w:r w:rsidRPr="00DB15B7">
        <w:rPr>
          <w:sz w:val="24"/>
          <w:rtl/>
          <w:lang w:bidi="fa-IR"/>
        </w:rPr>
        <w:t xml:space="preserve"> نها</w:t>
      </w:r>
      <w:r w:rsidRPr="00DB15B7">
        <w:rPr>
          <w:rFonts w:hint="cs"/>
          <w:sz w:val="24"/>
          <w:rtl/>
          <w:lang w:bidi="fa-IR"/>
        </w:rPr>
        <w:t>یی</w:t>
      </w:r>
      <w:r w:rsidRPr="00DB15B7">
        <w:rPr>
          <w:sz w:val="24"/>
          <w:rtl/>
          <w:lang w:bidi="fa-IR"/>
        </w:rPr>
        <w:t xml:space="preserve"> هز</w:t>
      </w:r>
      <w:r w:rsidRPr="00DB15B7">
        <w:rPr>
          <w:rFonts w:hint="cs"/>
          <w:sz w:val="24"/>
          <w:rtl/>
          <w:lang w:bidi="fa-IR"/>
        </w:rPr>
        <w:t>ینه‌ای</w:t>
      </w:r>
      <w:r w:rsidRPr="00DB15B7">
        <w:rPr>
          <w:sz w:val="24"/>
          <w:rtl/>
          <w:lang w:bidi="fa-IR"/>
        </w:rPr>
        <w:t xml:space="preserve"> </w:t>
      </w:r>
      <w:r w:rsidRPr="00DB15B7">
        <w:rPr>
          <w:rFonts w:hint="cs"/>
          <w:sz w:val="24"/>
          <w:rtl/>
          <w:lang w:bidi="fa-IR"/>
        </w:rPr>
        <w:t>سنگین به دنبال خواهد داشت. چنین تصمیمی می‌تواند ایمنی پل را به خطر انداخته و موجب تلفات مالی و یا جانی سنگین پیش‌بینی نشده شود. ف</w:t>
      </w:r>
      <w:r w:rsidR="004B3521" w:rsidRPr="00DB15B7">
        <w:rPr>
          <w:rFonts w:hint="cs"/>
          <w:sz w:val="24"/>
          <w:rtl/>
          <w:lang w:bidi="fa-IR"/>
        </w:rPr>
        <w:t>روریزش پل علاوه بر قطع دسترسی به</w:t>
      </w:r>
      <w:r w:rsidRPr="00DB15B7">
        <w:rPr>
          <w:rFonts w:hint="cs"/>
          <w:sz w:val="24"/>
          <w:rtl/>
          <w:lang w:bidi="fa-IR"/>
        </w:rPr>
        <w:t xml:space="preserve"> اتوبان</w:t>
      </w:r>
      <w:r w:rsidR="00D241DD" w:rsidRPr="00DB15B7">
        <w:rPr>
          <w:rFonts w:hint="cs"/>
          <w:sz w:val="24"/>
          <w:rtl/>
          <w:lang w:bidi="fa-IR"/>
        </w:rPr>
        <w:t>ی که پل در آن قرار گرفته است</w:t>
      </w:r>
      <w:r w:rsidRPr="00DB15B7">
        <w:rPr>
          <w:rFonts w:hint="cs"/>
          <w:sz w:val="24"/>
          <w:rtl/>
          <w:lang w:bidi="fa-IR"/>
        </w:rPr>
        <w:t>، م</w:t>
      </w:r>
      <w:r w:rsidR="00D241DD" w:rsidRPr="00DB15B7">
        <w:rPr>
          <w:rFonts w:hint="cs"/>
          <w:sz w:val="24"/>
          <w:rtl/>
          <w:lang w:bidi="fa-IR"/>
        </w:rPr>
        <w:t>وجب مسدود شدن اتوبان</w:t>
      </w:r>
      <w:r w:rsidR="001F240C" w:rsidRPr="00DB15B7">
        <w:rPr>
          <w:rFonts w:hint="cs"/>
          <w:sz w:val="24"/>
          <w:rtl/>
          <w:lang w:bidi="fa-IR"/>
        </w:rPr>
        <w:t>ی</w:t>
      </w:r>
      <w:r w:rsidR="00D241DD" w:rsidRPr="00DB15B7">
        <w:rPr>
          <w:rFonts w:hint="cs"/>
          <w:sz w:val="24"/>
          <w:rtl/>
          <w:lang w:bidi="fa-IR"/>
        </w:rPr>
        <w:t xml:space="preserve"> که از زیر پل عبور می‌کند</w:t>
      </w:r>
      <w:r w:rsidRPr="00DB15B7">
        <w:rPr>
          <w:rFonts w:hint="cs"/>
          <w:sz w:val="24"/>
          <w:rtl/>
          <w:lang w:bidi="fa-IR"/>
        </w:rPr>
        <w:t xml:space="preserve"> نیز می‌شود. در چنین حالتی پیش‌بینی دقیق میزان خسارت‌هایی از قبیل مرگ و جراحت، در کنار خسارت‌های مالی و مهم‌تر از آن پیامدهای سیاسی- اجتماعی که موجب بدبینی مردم به مدیران </w:t>
      </w:r>
      <w:r w:rsidR="00D337C1">
        <w:rPr>
          <w:rFonts w:hint="cs"/>
          <w:sz w:val="24"/>
          <w:rtl/>
          <w:lang w:bidi="fa-IR"/>
        </w:rPr>
        <w:t>ذیربط</w:t>
      </w:r>
      <w:r w:rsidRPr="00DB15B7">
        <w:rPr>
          <w:rFonts w:hint="cs"/>
          <w:sz w:val="24"/>
          <w:rtl/>
          <w:lang w:bidi="fa-IR"/>
        </w:rPr>
        <w:t xml:space="preserve"> مربوطه می‌شود، دشوار </w:t>
      </w:r>
      <w:r w:rsidR="000C0225" w:rsidRPr="00DB15B7">
        <w:rPr>
          <w:rFonts w:hint="cs"/>
          <w:sz w:val="24"/>
          <w:rtl/>
          <w:lang w:bidi="fa-IR"/>
        </w:rPr>
        <w:t>است</w:t>
      </w:r>
      <w:r w:rsidRPr="00DB15B7">
        <w:rPr>
          <w:rFonts w:hint="cs"/>
          <w:sz w:val="24"/>
          <w:rtl/>
          <w:lang w:bidi="fa-IR"/>
        </w:rPr>
        <w:t xml:space="preserve">. با این وجود برآوردها هزینه‌ ناشی از چنین پیامدی را بسیار هنگفت پیش‌بینی می‌کند. در این </w:t>
      </w:r>
      <w:r w:rsidR="00670BE3">
        <w:rPr>
          <w:rFonts w:hint="cs"/>
          <w:sz w:val="24"/>
          <w:rtl/>
          <w:lang w:bidi="fa-IR"/>
        </w:rPr>
        <w:t>پژوهش</w:t>
      </w:r>
      <w:r w:rsidRPr="00DB15B7">
        <w:rPr>
          <w:rFonts w:hint="cs"/>
          <w:sz w:val="24"/>
          <w:rtl/>
          <w:lang w:bidi="fa-IR"/>
        </w:rPr>
        <w:t xml:space="preserve"> هزینه‌ پیامد خرابی هر بخش از پل معادل 25 برابر هزینه‌ سا</w:t>
      </w:r>
      <w:r w:rsidR="00F3170D" w:rsidRPr="00DB15B7">
        <w:rPr>
          <w:rFonts w:hint="cs"/>
          <w:sz w:val="24"/>
          <w:rtl/>
          <w:lang w:bidi="fa-IR"/>
        </w:rPr>
        <w:t>خت آن بخش از پل</w:t>
      </w:r>
      <w:r w:rsidRPr="00DB15B7">
        <w:rPr>
          <w:rFonts w:hint="cs"/>
          <w:sz w:val="24"/>
          <w:rtl/>
          <w:lang w:bidi="fa-IR"/>
        </w:rPr>
        <w:t xml:space="preserve"> در نظر گرفته شد</w:t>
      </w:r>
      <w:r w:rsidR="00F3170D" w:rsidRPr="00DB15B7">
        <w:rPr>
          <w:rFonts w:hint="cs"/>
          <w:sz w:val="24"/>
          <w:rtl/>
          <w:lang w:bidi="fa-IR"/>
        </w:rPr>
        <w:t>ه است</w:t>
      </w:r>
      <w:r w:rsidRPr="00DB15B7">
        <w:rPr>
          <w:rFonts w:hint="cs"/>
          <w:sz w:val="24"/>
          <w:rtl/>
          <w:lang w:bidi="fa-IR"/>
        </w:rPr>
        <w:t>.</w:t>
      </w:r>
    </w:p>
    <w:p w:rsidR="006F7982" w:rsidRPr="00DB15B7" w:rsidRDefault="006F7982" w:rsidP="005E6318">
      <w:pPr>
        <w:pStyle w:val="ListParagraph"/>
        <w:numPr>
          <w:ilvl w:val="0"/>
          <w:numId w:val="2"/>
        </w:numPr>
        <w:spacing w:after="0" w:line="240" w:lineRule="auto"/>
        <w:ind w:left="25" w:hanging="142"/>
        <w:rPr>
          <w:sz w:val="24"/>
          <w:lang w:bidi="fa-IR"/>
        </w:rPr>
      </w:pPr>
    </w:p>
    <w:p w:rsidR="00D9407B" w:rsidRPr="006F7982" w:rsidRDefault="00D9407B" w:rsidP="006F7982">
      <w:pPr>
        <w:pStyle w:val="Heading3"/>
        <w:spacing w:line="240" w:lineRule="auto"/>
        <w:ind w:left="308"/>
        <w:rPr>
          <w:rFonts w:cs="B Zar"/>
          <w:rtl/>
          <w:lang w:bidi="fa-IR"/>
        </w:rPr>
      </w:pPr>
      <w:r w:rsidRPr="006F7982">
        <w:rPr>
          <w:rFonts w:cs="B Zar" w:hint="cs"/>
          <w:rtl/>
          <w:lang w:bidi="fa-IR"/>
        </w:rPr>
        <w:t>احتمال پیشامدها</w:t>
      </w:r>
    </w:p>
    <w:p w:rsidR="00885BA6" w:rsidRDefault="00D9407B" w:rsidP="00596189">
      <w:pPr>
        <w:spacing w:line="240" w:lineRule="auto"/>
        <w:rPr>
          <w:sz w:val="24"/>
          <w:rtl/>
          <w:lang w:bidi="fa-IR"/>
        </w:rPr>
      </w:pPr>
      <w:r w:rsidRPr="00DB15B7">
        <w:rPr>
          <w:rFonts w:hint="cs"/>
          <w:sz w:val="24"/>
          <w:rtl/>
          <w:lang w:bidi="fa-IR"/>
        </w:rPr>
        <w:t>در برآورد پیشامدها با</w:t>
      </w:r>
      <w:r w:rsidR="0028294F" w:rsidRPr="00DB15B7">
        <w:rPr>
          <w:rFonts w:hint="cs"/>
          <w:sz w:val="24"/>
          <w:rtl/>
          <w:lang w:bidi="fa-IR"/>
        </w:rPr>
        <w:t xml:space="preserve"> </w:t>
      </w:r>
      <w:r w:rsidRPr="00DB15B7">
        <w:rPr>
          <w:rFonts w:hint="cs"/>
          <w:rtl/>
        </w:rPr>
        <w:t xml:space="preserve">توجه به مقادیر بدست آمده از </w:t>
      </w:r>
      <w:r w:rsidRPr="00DB15B7">
        <w:t>LRF</w:t>
      </w:r>
      <w:r w:rsidRPr="00DB15B7">
        <w:rPr>
          <w:rFonts w:hint="cs"/>
          <w:rtl/>
        </w:rPr>
        <w:t xml:space="preserve"> اولیه‌ تحلیلی، معمولا از یک قضاوت مهندسی مبتنی بر پروژه‌های پیشین استفاده می‌شود. از آنجا که عموما مقدار واقعی </w:t>
      </w:r>
      <w:r w:rsidRPr="00DB15B7">
        <w:t>LRF</w:t>
      </w:r>
      <w:r w:rsidRPr="00DB15B7">
        <w:rPr>
          <w:rFonts w:hint="cs"/>
          <w:rtl/>
        </w:rPr>
        <w:t xml:space="preserve"> در همسایگی مشخصی از </w:t>
      </w:r>
      <w:r w:rsidRPr="00DB15B7">
        <w:t>LRF</w:t>
      </w:r>
      <w:r w:rsidRPr="00DB15B7">
        <w:rPr>
          <w:rFonts w:hint="cs"/>
          <w:rtl/>
        </w:rPr>
        <w:t xml:space="preserve"> تحلیلی قرار می‌گیرد، از تابع چگالی احتمال بتا </w:t>
      </w:r>
      <w:r w:rsidR="00670BE3">
        <w:rPr>
          <w:rFonts w:hint="cs"/>
          <w:rtl/>
        </w:rPr>
        <w:t>برای</w:t>
      </w:r>
      <w:r w:rsidRPr="00DB15B7">
        <w:rPr>
          <w:rFonts w:hint="cs"/>
          <w:rtl/>
        </w:rPr>
        <w:t xml:space="preserve"> برآورد احتمال پیش‌آمدها</w:t>
      </w:r>
      <w:r w:rsidRPr="00DB15B7">
        <w:rPr>
          <w:rFonts w:hint="cs"/>
          <w:sz w:val="24"/>
          <w:rtl/>
          <w:lang w:bidi="fa-IR"/>
        </w:rPr>
        <w:t xml:space="preserve"> استفاده شده است. نمودار تابع توزیع احتمال هر بخش از پل در </w:t>
      </w:r>
      <w:r w:rsidRPr="00DB15B7">
        <w:rPr>
          <w:rtl/>
        </w:rPr>
        <w:fldChar w:fldCharType="begin"/>
      </w:r>
      <w:r w:rsidRPr="00DB15B7">
        <w:rPr>
          <w:rtl/>
        </w:rPr>
        <w:instrText xml:space="preserve"> </w:instrText>
      </w:r>
      <w:r w:rsidRPr="00DB15B7">
        <w:instrText xml:space="preserve">REF </w:instrText>
      </w:r>
      <w:r w:rsidRPr="00DB15B7">
        <w:rPr>
          <w:rtl/>
        </w:rPr>
        <w:instrText>_</w:instrText>
      </w:r>
      <w:r w:rsidRPr="00DB15B7">
        <w:instrText>Ref61245436</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6</w:t>
      </w:r>
      <w:r w:rsidRPr="00DB15B7">
        <w:rPr>
          <w:rtl/>
        </w:rPr>
        <w:fldChar w:fldCharType="end"/>
      </w:r>
      <w:r w:rsidRPr="00DB15B7">
        <w:rPr>
          <w:rFonts w:hint="cs"/>
          <w:sz w:val="24"/>
          <w:rtl/>
          <w:lang w:bidi="fa-IR"/>
        </w:rPr>
        <w:t xml:space="preserve"> آمده است</w:t>
      </w:r>
      <w:r w:rsidR="004A46A9" w:rsidRPr="00DB15B7">
        <w:rPr>
          <w:rFonts w:hint="cs"/>
          <w:sz w:val="24"/>
          <w:rtl/>
          <w:lang w:bidi="fa-IR"/>
        </w:rPr>
        <w:t xml:space="preserve">. </w:t>
      </w:r>
      <w:r w:rsidR="00670BE3">
        <w:rPr>
          <w:rFonts w:hint="cs"/>
          <w:sz w:val="24"/>
          <w:rtl/>
          <w:lang w:bidi="fa-IR"/>
        </w:rPr>
        <w:t>در پایان</w:t>
      </w:r>
      <w:r w:rsidR="004A46A9" w:rsidRPr="00DB15B7">
        <w:rPr>
          <w:rFonts w:hint="cs"/>
          <w:sz w:val="24"/>
          <w:rtl/>
          <w:lang w:bidi="fa-IR"/>
        </w:rPr>
        <w:t xml:space="preserve"> احتمال متناظر با</w:t>
      </w:r>
      <w:r w:rsidRPr="00DB15B7">
        <w:rPr>
          <w:rFonts w:hint="cs"/>
          <w:sz w:val="24"/>
          <w:rtl/>
          <w:lang w:bidi="fa-IR"/>
        </w:rPr>
        <w:t xml:space="preserve"> پیش‌آمدهای ممکن در </w:t>
      </w:r>
      <w:r w:rsidRPr="00DB15B7">
        <w:rPr>
          <w:sz w:val="24"/>
          <w:rtl/>
          <w:lang w:bidi="fa-IR"/>
        </w:rPr>
        <w:fldChar w:fldCharType="begin"/>
      </w:r>
      <w:r w:rsidRPr="00DB15B7">
        <w:rPr>
          <w:sz w:val="24"/>
          <w:rtl/>
          <w:lang w:bidi="fa-IR"/>
        </w:rPr>
        <w:instrText xml:space="preserve"> </w:instrText>
      </w:r>
      <w:r w:rsidRPr="00DB15B7">
        <w:rPr>
          <w:rFonts w:hint="cs"/>
          <w:sz w:val="24"/>
          <w:lang w:bidi="fa-IR"/>
        </w:rPr>
        <w:instrText xml:space="preserve">REF </w:instrText>
      </w:r>
      <w:r w:rsidRPr="00DB15B7">
        <w:rPr>
          <w:rFonts w:hint="cs"/>
          <w:sz w:val="24"/>
          <w:rtl/>
          <w:lang w:bidi="fa-IR"/>
        </w:rPr>
        <w:instrText>_</w:instrText>
      </w:r>
      <w:r w:rsidRPr="00DB15B7">
        <w:rPr>
          <w:rFonts w:hint="cs"/>
          <w:sz w:val="24"/>
          <w:lang w:bidi="fa-IR"/>
        </w:rPr>
        <w:instrText>Ref61245505</w:instrText>
      </w:r>
      <w:r w:rsidRPr="00DB15B7">
        <w:rPr>
          <w:sz w:val="24"/>
          <w:rtl/>
          <w:lang w:bidi="fa-IR"/>
        </w:rPr>
        <w:instrText xml:space="preserve"> </w:instrText>
      </w:r>
      <w:r w:rsidR="00DB15B7">
        <w:rPr>
          <w:sz w:val="24"/>
          <w:rtl/>
          <w:lang w:bidi="fa-IR"/>
        </w:rPr>
        <w:instrText xml:space="preserve"> \* </w:instrText>
      </w:r>
      <w:r w:rsidR="00DB15B7">
        <w:rPr>
          <w:sz w:val="24"/>
          <w:lang w:bidi="fa-IR"/>
        </w:rPr>
        <w:instrText xml:space="preserve">MERGEFORMAT </w:instrText>
      </w:r>
      <w:r w:rsidRPr="00DB15B7">
        <w:rPr>
          <w:sz w:val="24"/>
          <w:rtl/>
          <w:lang w:bidi="fa-IR"/>
        </w:rPr>
        <w:fldChar w:fldCharType="separate"/>
      </w:r>
      <w:r w:rsidR="00A73A72" w:rsidRPr="00A73A72">
        <w:rPr>
          <w:rFonts w:hint="cs"/>
          <w:rtl/>
          <w:lang w:bidi="fa-IR"/>
        </w:rPr>
        <w:t xml:space="preserve">جدول </w:t>
      </w:r>
      <w:r w:rsidR="00A73A72" w:rsidRPr="00A73A72">
        <w:rPr>
          <w:noProof/>
          <w:rtl/>
          <w:lang w:bidi="fa-IR"/>
        </w:rPr>
        <w:t>2</w:t>
      </w:r>
      <w:r w:rsidRPr="00DB15B7">
        <w:rPr>
          <w:sz w:val="24"/>
          <w:rtl/>
          <w:lang w:bidi="fa-IR"/>
        </w:rPr>
        <w:fldChar w:fldCharType="end"/>
      </w:r>
      <w:r w:rsidR="00F30611" w:rsidRPr="00DB15B7">
        <w:rPr>
          <w:rFonts w:hint="cs"/>
          <w:sz w:val="24"/>
          <w:rtl/>
          <w:lang w:bidi="fa-IR"/>
        </w:rPr>
        <w:t xml:space="preserve"> آورده شده</w:t>
      </w:r>
      <w:r w:rsidR="00885BA6" w:rsidRPr="00DB15B7">
        <w:rPr>
          <w:rFonts w:hint="cs"/>
          <w:sz w:val="24"/>
          <w:rtl/>
          <w:lang w:bidi="fa-IR"/>
        </w:rPr>
        <w:t xml:space="preserve"> است.</w:t>
      </w:r>
    </w:p>
    <w:p w:rsidR="006F7982" w:rsidRDefault="006F7982" w:rsidP="00596189">
      <w:pPr>
        <w:spacing w:line="240" w:lineRule="auto"/>
        <w:rPr>
          <w:sz w:val="24"/>
          <w:rtl/>
          <w:lang w:bidi="fa-IR"/>
        </w:rPr>
      </w:pPr>
    </w:p>
    <w:p w:rsidR="006F7982" w:rsidRPr="00DB15B7" w:rsidRDefault="006F7982" w:rsidP="006F7982">
      <w:pPr>
        <w:pStyle w:val="Caption"/>
        <w:jc w:val="center"/>
      </w:pPr>
      <w:bookmarkStart w:id="7" w:name="_Ref61245436"/>
      <w:r w:rsidRPr="00DB15B7">
        <w:rPr>
          <w:rFonts w:hint="cs"/>
          <w:b/>
          <w:bCs/>
          <w:rtl/>
        </w:rPr>
        <w:t xml:space="preserve">شکل </w:t>
      </w:r>
      <w:r w:rsidRPr="00DB15B7">
        <w:rPr>
          <w:b/>
          <w:bCs/>
          <w:rtl/>
        </w:rPr>
        <w:fldChar w:fldCharType="begin"/>
      </w:r>
      <w:r w:rsidRPr="00D67264">
        <w:rPr>
          <w:b/>
          <w:bCs/>
          <w:rtl/>
        </w:rPr>
        <w:instrText xml:space="preserve"> </w:instrText>
      </w:r>
      <w:r w:rsidRPr="00D67264">
        <w:rPr>
          <w:b/>
          <w:bCs/>
        </w:rPr>
        <w:instrText xml:space="preserve">SEQ </w:instrText>
      </w:r>
      <w:r w:rsidRPr="00D67264">
        <w:rPr>
          <w:b/>
          <w:bCs/>
          <w:rtl/>
        </w:rPr>
        <w:instrText xml:space="preserve">شکل \* </w:instrText>
      </w:r>
      <w:r w:rsidRPr="00D67264">
        <w:rPr>
          <w:b/>
          <w:bCs/>
        </w:rPr>
        <w:instrText>ARABIC</w:instrText>
      </w:r>
      <w:r w:rsidRPr="00D67264">
        <w:rPr>
          <w:b/>
          <w:bCs/>
          <w:rtl/>
        </w:rPr>
        <w:instrText xml:space="preserve"> </w:instrText>
      </w:r>
      <w:r w:rsidRPr="00DB15B7">
        <w:rPr>
          <w:b/>
          <w:bCs/>
          <w:rtl/>
        </w:rPr>
        <w:fldChar w:fldCharType="separate"/>
      </w:r>
      <w:r w:rsidR="00A73A72">
        <w:rPr>
          <w:b/>
          <w:bCs/>
          <w:noProof/>
          <w:rtl/>
        </w:rPr>
        <w:t>6</w:t>
      </w:r>
      <w:r w:rsidRPr="00DB15B7">
        <w:rPr>
          <w:b/>
          <w:bCs/>
          <w:rtl/>
        </w:rPr>
        <w:fldChar w:fldCharType="end"/>
      </w:r>
      <w:bookmarkEnd w:id="7"/>
      <w:r w:rsidRPr="00DB15B7">
        <w:rPr>
          <w:rFonts w:hint="cs"/>
          <w:b/>
          <w:bCs/>
          <w:rtl/>
        </w:rPr>
        <w:t>.</w:t>
      </w:r>
      <w:r w:rsidRPr="00DB15B7">
        <w:rPr>
          <w:rFonts w:hint="cs"/>
          <w:rtl/>
        </w:rPr>
        <w:t xml:space="preserve"> </w:t>
      </w:r>
      <w:r w:rsidRPr="00DB15B7">
        <w:rPr>
          <w:rtl/>
        </w:rPr>
        <w:t>نمودار توز</w:t>
      </w:r>
      <w:r w:rsidRPr="00DB15B7">
        <w:rPr>
          <w:rFonts w:hint="cs"/>
          <w:rtl/>
        </w:rPr>
        <w:t>یع</w:t>
      </w:r>
      <w:r w:rsidRPr="00DB15B7">
        <w:rPr>
          <w:rtl/>
        </w:rPr>
        <w:t xml:space="preserve"> احتمال </w:t>
      </w:r>
      <w:r w:rsidRPr="00DB15B7">
        <w:t>LRF</w:t>
      </w:r>
      <w:r w:rsidRPr="00DB15B7">
        <w:rPr>
          <w:rtl/>
        </w:rPr>
        <w:t xml:space="preserve"> در بخش‌ها</w:t>
      </w:r>
      <w:r w:rsidRPr="00DB15B7">
        <w:rPr>
          <w:rFonts w:hint="cs"/>
          <w:rtl/>
        </w:rPr>
        <w:t>ی</w:t>
      </w:r>
      <w:r w:rsidRPr="00DB15B7">
        <w:rPr>
          <w:rtl/>
        </w:rPr>
        <w:t xml:space="preserve"> مختلف</w:t>
      </w:r>
    </w:p>
    <w:p w:rsidR="006F7982" w:rsidRDefault="006F7982" w:rsidP="00596189">
      <w:pPr>
        <w:spacing w:line="240" w:lineRule="auto"/>
        <w:rPr>
          <w:sz w:val="24"/>
          <w:rtl/>
          <w:lang w:bidi="fa-IR"/>
        </w:rPr>
      </w:pPr>
      <w:r w:rsidRPr="00DB15B7">
        <w:rPr>
          <w:rFonts w:hint="cs"/>
          <w:noProof/>
        </w:rPr>
        <w:drawing>
          <wp:inline distT="0" distB="0" distL="0" distR="0" wp14:anchorId="431EB189" wp14:editId="1059CD53">
            <wp:extent cx="2896235" cy="16076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6235" cy="1607675"/>
                    </a:xfrm>
                    <a:prstGeom prst="rect">
                      <a:avLst/>
                    </a:prstGeom>
                    <a:noFill/>
                    <a:ln>
                      <a:noFill/>
                    </a:ln>
                  </pic:spPr>
                </pic:pic>
              </a:graphicData>
            </a:graphic>
          </wp:inline>
        </w:drawing>
      </w:r>
    </w:p>
    <w:p w:rsidR="006F7982" w:rsidRPr="006F7982" w:rsidRDefault="006F7982" w:rsidP="006F7982">
      <w:pPr>
        <w:pStyle w:val="Caption"/>
        <w:bidi w:val="0"/>
        <w:jc w:val="center"/>
        <w:rPr>
          <w:sz w:val="18"/>
          <w:szCs w:val="18"/>
          <w:rtl/>
          <w:lang w:bidi="fa-IR"/>
        </w:rPr>
      </w:pPr>
      <w:r w:rsidRPr="006F7982">
        <w:rPr>
          <w:b/>
          <w:bCs/>
          <w:sz w:val="18"/>
          <w:szCs w:val="18"/>
          <w:lang w:bidi="fa-IR"/>
        </w:rPr>
        <w:t>Fig. 6.</w:t>
      </w:r>
      <w:r w:rsidRPr="006F7982">
        <w:rPr>
          <w:sz w:val="18"/>
          <w:szCs w:val="18"/>
          <w:lang w:bidi="fa-IR"/>
        </w:rPr>
        <w:t xml:space="preserve"> Probability distribution of LRF in different parts</w:t>
      </w:r>
    </w:p>
    <w:p w:rsidR="006F7982" w:rsidRDefault="006F7982" w:rsidP="00596189">
      <w:pPr>
        <w:spacing w:line="240" w:lineRule="auto"/>
        <w:rPr>
          <w:sz w:val="24"/>
          <w:rtl/>
          <w:lang w:bidi="fa-IR"/>
        </w:rPr>
      </w:pPr>
    </w:p>
    <w:p w:rsidR="00D9407B" w:rsidRPr="00DB15B7" w:rsidRDefault="00D9407B" w:rsidP="00596189">
      <w:pPr>
        <w:pStyle w:val="Caption"/>
        <w:jc w:val="center"/>
        <w:rPr>
          <w:rtl/>
          <w:lang w:bidi="fa-IR"/>
        </w:rPr>
      </w:pPr>
      <w:bookmarkStart w:id="8" w:name="_Ref61245505"/>
      <w:r w:rsidRPr="00670BE3">
        <w:rPr>
          <w:rFonts w:hint="cs"/>
          <w:b/>
          <w:bCs/>
          <w:rtl/>
          <w:lang w:bidi="fa-IR"/>
        </w:rPr>
        <w:lastRenderedPageBreak/>
        <w:t xml:space="preserve">جدول </w:t>
      </w:r>
      <w:r w:rsidRPr="00670BE3">
        <w:rPr>
          <w:b/>
          <w:bCs/>
          <w:rtl/>
          <w:lang w:bidi="fa-IR"/>
        </w:rPr>
        <w:fldChar w:fldCharType="begin"/>
      </w:r>
      <w:r w:rsidRPr="00670BE3">
        <w:rPr>
          <w:b/>
          <w:bCs/>
          <w:rtl/>
          <w:lang w:bidi="fa-IR"/>
        </w:rPr>
        <w:instrText xml:space="preserve"> </w:instrText>
      </w:r>
      <w:r w:rsidRPr="00670BE3">
        <w:rPr>
          <w:b/>
          <w:bCs/>
          <w:lang w:bidi="fa-IR"/>
        </w:rPr>
        <w:instrText xml:space="preserve">SEQ </w:instrText>
      </w:r>
      <w:r w:rsidRPr="00670BE3">
        <w:rPr>
          <w:b/>
          <w:bCs/>
          <w:rtl/>
          <w:lang w:bidi="fa-IR"/>
        </w:rPr>
        <w:instrText xml:space="preserve">جدول \* </w:instrText>
      </w:r>
      <w:r w:rsidRPr="00670BE3">
        <w:rPr>
          <w:b/>
          <w:bCs/>
          <w:lang w:bidi="fa-IR"/>
        </w:rPr>
        <w:instrText>ARABIC</w:instrText>
      </w:r>
      <w:r w:rsidRPr="00670BE3">
        <w:rPr>
          <w:b/>
          <w:bCs/>
          <w:rtl/>
          <w:lang w:bidi="fa-IR"/>
        </w:rPr>
        <w:instrText xml:space="preserve"> </w:instrText>
      </w:r>
      <w:r w:rsidRPr="00670BE3">
        <w:rPr>
          <w:b/>
          <w:bCs/>
          <w:rtl/>
          <w:lang w:bidi="fa-IR"/>
        </w:rPr>
        <w:fldChar w:fldCharType="separate"/>
      </w:r>
      <w:r w:rsidR="00A73A72">
        <w:rPr>
          <w:b/>
          <w:bCs/>
          <w:noProof/>
          <w:rtl/>
          <w:lang w:bidi="fa-IR"/>
        </w:rPr>
        <w:t>2</w:t>
      </w:r>
      <w:r w:rsidRPr="00670BE3">
        <w:rPr>
          <w:b/>
          <w:bCs/>
          <w:rtl/>
          <w:lang w:bidi="fa-IR"/>
        </w:rPr>
        <w:fldChar w:fldCharType="end"/>
      </w:r>
      <w:bookmarkEnd w:id="8"/>
      <w:r w:rsidRPr="00670BE3">
        <w:rPr>
          <w:rFonts w:hint="cs"/>
          <w:b/>
          <w:bCs/>
          <w:rtl/>
          <w:lang w:bidi="fa-IR"/>
        </w:rPr>
        <w:t xml:space="preserve">. </w:t>
      </w:r>
      <w:r w:rsidRPr="00DB15B7">
        <w:rPr>
          <w:rtl/>
          <w:lang w:bidi="fa-IR"/>
        </w:rPr>
        <w:t>احتمال پ</w:t>
      </w:r>
      <w:r w:rsidRPr="00DB15B7">
        <w:rPr>
          <w:rFonts w:hint="cs"/>
          <w:rtl/>
          <w:lang w:bidi="fa-IR"/>
        </w:rPr>
        <w:t>یشامدهای</w:t>
      </w:r>
      <w:r w:rsidR="00520C20" w:rsidRPr="00DB15B7">
        <w:rPr>
          <w:rFonts w:hint="cs"/>
          <w:rtl/>
          <w:lang w:bidi="fa-IR"/>
        </w:rPr>
        <w:t xml:space="preserve"> ممکن در پل</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23"/>
        <w:gridCol w:w="1123"/>
        <w:gridCol w:w="866"/>
      </w:tblGrid>
      <w:tr w:rsidR="00175F46" w:rsidRPr="00DB15B7" w:rsidTr="0014383E">
        <w:trPr>
          <w:trHeight w:hRule="exact" w:val="432"/>
          <w:jc w:val="center"/>
        </w:trPr>
        <w:tc>
          <w:tcPr>
            <w:tcW w:w="1123" w:type="dxa"/>
            <w:vAlign w:val="center"/>
          </w:tcPr>
          <w:p w:rsidR="00175F46" w:rsidRPr="00DB15B7" w:rsidRDefault="00175F46" w:rsidP="00596189">
            <w:pPr>
              <w:bidi w:val="0"/>
              <w:jc w:val="center"/>
              <w:rPr>
                <w:sz w:val="20"/>
                <w:rtl/>
                <w:lang w:bidi="fa-IR"/>
              </w:rPr>
            </w:pPr>
            <w:r w:rsidRPr="00DB15B7">
              <w:rPr>
                <w:lang w:bidi="fa-IR"/>
              </w:rPr>
              <w:t>P(LRF&gt;1)</w:t>
            </w:r>
          </w:p>
        </w:tc>
        <w:tc>
          <w:tcPr>
            <w:tcW w:w="1123" w:type="dxa"/>
            <w:vAlign w:val="center"/>
          </w:tcPr>
          <w:p w:rsidR="00175F46" w:rsidRPr="00DB15B7" w:rsidRDefault="00175F46" w:rsidP="00596189">
            <w:pPr>
              <w:bidi w:val="0"/>
              <w:jc w:val="center"/>
              <w:rPr>
                <w:sz w:val="20"/>
                <w:rtl/>
                <w:lang w:bidi="fa-IR"/>
              </w:rPr>
            </w:pPr>
            <w:r w:rsidRPr="00DB15B7">
              <w:rPr>
                <w:lang w:bidi="fa-IR"/>
              </w:rPr>
              <w:t>P(LRF&lt;1)</w:t>
            </w:r>
          </w:p>
        </w:tc>
        <w:tc>
          <w:tcPr>
            <w:tcW w:w="866" w:type="dxa"/>
            <w:vAlign w:val="center"/>
          </w:tcPr>
          <w:p w:rsidR="00175F46" w:rsidRPr="00DB15B7" w:rsidRDefault="00175F46" w:rsidP="00596189">
            <w:pPr>
              <w:bidi w:val="0"/>
              <w:jc w:val="center"/>
              <w:rPr>
                <w:sz w:val="20"/>
                <w:rtl/>
                <w:lang w:bidi="fa-IR"/>
              </w:rPr>
            </w:pPr>
            <w:r w:rsidRPr="00DB15B7">
              <w:rPr>
                <w:sz w:val="20"/>
                <w:lang w:bidi="fa-IR"/>
              </w:rPr>
              <w:t>Part</w:t>
            </w:r>
          </w:p>
        </w:tc>
      </w:tr>
      <w:tr w:rsidR="00175F46" w:rsidRPr="00DB15B7" w:rsidTr="0014383E">
        <w:trPr>
          <w:trHeight w:hRule="exact" w:val="360"/>
          <w:jc w:val="center"/>
        </w:trPr>
        <w:tc>
          <w:tcPr>
            <w:tcW w:w="1123" w:type="dxa"/>
            <w:vAlign w:val="center"/>
          </w:tcPr>
          <w:p w:rsidR="00175F46" w:rsidRPr="00DB15B7" w:rsidRDefault="00B87F06" w:rsidP="00596189">
            <w:pPr>
              <w:bidi w:val="0"/>
              <w:jc w:val="center"/>
              <w:rPr>
                <w:rtl/>
                <w:lang w:bidi="fa-IR"/>
              </w:rPr>
            </w:pPr>
            <w:r w:rsidRPr="00DB15B7">
              <w:rPr>
                <w:lang w:bidi="fa-IR"/>
              </w:rPr>
              <w:t>0.95</w:t>
            </w:r>
          </w:p>
        </w:tc>
        <w:tc>
          <w:tcPr>
            <w:tcW w:w="1123" w:type="dxa"/>
            <w:vAlign w:val="center"/>
          </w:tcPr>
          <w:p w:rsidR="00175F46" w:rsidRPr="00DB15B7" w:rsidRDefault="00B87F06" w:rsidP="00596189">
            <w:pPr>
              <w:bidi w:val="0"/>
              <w:jc w:val="center"/>
              <w:rPr>
                <w:rtl/>
                <w:lang w:bidi="fa-IR"/>
              </w:rPr>
            </w:pPr>
            <w:r w:rsidRPr="00DB15B7">
              <w:rPr>
                <w:lang w:bidi="fa-IR"/>
              </w:rPr>
              <w:t>0.05</w:t>
            </w:r>
          </w:p>
        </w:tc>
        <w:tc>
          <w:tcPr>
            <w:tcW w:w="866" w:type="dxa"/>
            <w:vAlign w:val="center"/>
          </w:tcPr>
          <w:p w:rsidR="00175F46" w:rsidRPr="00DB15B7" w:rsidRDefault="00175F46" w:rsidP="00596189">
            <w:pPr>
              <w:bidi w:val="0"/>
              <w:jc w:val="center"/>
              <w:rPr>
                <w:rtl/>
                <w:lang w:bidi="fa-IR"/>
              </w:rPr>
            </w:pPr>
            <w:r w:rsidRPr="00DB15B7">
              <w:rPr>
                <w:lang w:bidi="fa-IR"/>
              </w:rPr>
              <w:t>1</w:t>
            </w:r>
          </w:p>
        </w:tc>
      </w:tr>
      <w:tr w:rsidR="00175F46" w:rsidRPr="00DB15B7" w:rsidTr="0014383E">
        <w:trPr>
          <w:trHeight w:hRule="exact" w:val="360"/>
          <w:jc w:val="center"/>
        </w:trPr>
        <w:tc>
          <w:tcPr>
            <w:tcW w:w="1123" w:type="dxa"/>
            <w:vAlign w:val="center"/>
          </w:tcPr>
          <w:p w:rsidR="00175F46" w:rsidRPr="00DB15B7" w:rsidRDefault="00B87F06" w:rsidP="00596189">
            <w:pPr>
              <w:bidi w:val="0"/>
              <w:jc w:val="center"/>
              <w:rPr>
                <w:rtl/>
                <w:lang w:bidi="fa-IR"/>
              </w:rPr>
            </w:pPr>
            <w:r w:rsidRPr="00DB15B7">
              <w:rPr>
                <w:lang w:bidi="fa-IR"/>
              </w:rPr>
              <w:t>0.94</w:t>
            </w:r>
          </w:p>
        </w:tc>
        <w:tc>
          <w:tcPr>
            <w:tcW w:w="1123" w:type="dxa"/>
            <w:vAlign w:val="center"/>
          </w:tcPr>
          <w:p w:rsidR="00175F46" w:rsidRPr="00DB15B7" w:rsidRDefault="00B87F06" w:rsidP="00596189">
            <w:pPr>
              <w:bidi w:val="0"/>
              <w:jc w:val="center"/>
              <w:rPr>
                <w:rtl/>
                <w:lang w:bidi="fa-IR"/>
              </w:rPr>
            </w:pPr>
            <w:r w:rsidRPr="00DB15B7">
              <w:rPr>
                <w:lang w:bidi="fa-IR"/>
              </w:rPr>
              <w:t>0.06</w:t>
            </w:r>
          </w:p>
        </w:tc>
        <w:tc>
          <w:tcPr>
            <w:tcW w:w="866" w:type="dxa"/>
            <w:vAlign w:val="center"/>
          </w:tcPr>
          <w:p w:rsidR="00175F46" w:rsidRPr="00DB15B7" w:rsidRDefault="00175F46" w:rsidP="00596189">
            <w:pPr>
              <w:bidi w:val="0"/>
              <w:jc w:val="center"/>
              <w:rPr>
                <w:rtl/>
                <w:lang w:bidi="fa-IR"/>
              </w:rPr>
            </w:pPr>
            <w:r w:rsidRPr="00DB15B7">
              <w:rPr>
                <w:lang w:bidi="fa-IR"/>
              </w:rPr>
              <w:t>2</w:t>
            </w:r>
          </w:p>
        </w:tc>
      </w:tr>
      <w:tr w:rsidR="00175F46" w:rsidRPr="00DB15B7" w:rsidTr="0014383E">
        <w:trPr>
          <w:trHeight w:hRule="exact" w:val="360"/>
          <w:jc w:val="center"/>
        </w:trPr>
        <w:tc>
          <w:tcPr>
            <w:tcW w:w="1123" w:type="dxa"/>
            <w:vAlign w:val="center"/>
          </w:tcPr>
          <w:p w:rsidR="00175F46" w:rsidRPr="00DB15B7" w:rsidRDefault="00B87F06" w:rsidP="00596189">
            <w:pPr>
              <w:bidi w:val="0"/>
              <w:jc w:val="center"/>
              <w:rPr>
                <w:rtl/>
                <w:lang w:bidi="fa-IR"/>
              </w:rPr>
            </w:pPr>
            <w:r w:rsidRPr="00DB15B7">
              <w:rPr>
                <w:lang w:bidi="fa-IR"/>
              </w:rPr>
              <w:t>0.94</w:t>
            </w:r>
          </w:p>
        </w:tc>
        <w:tc>
          <w:tcPr>
            <w:tcW w:w="1123" w:type="dxa"/>
            <w:vAlign w:val="center"/>
          </w:tcPr>
          <w:p w:rsidR="00175F46" w:rsidRPr="00DB15B7" w:rsidRDefault="00B87F06" w:rsidP="00596189">
            <w:pPr>
              <w:bidi w:val="0"/>
              <w:jc w:val="center"/>
              <w:rPr>
                <w:rtl/>
                <w:lang w:bidi="fa-IR"/>
              </w:rPr>
            </w:pPr>
            <w:r w:rsidRPr="00DB15B7">
              <w:rPr>
                <w:lang w:bidi="fa-IR"/>
              </w:rPr>
              <w:t>0.06</w:t>
            </w:r>
          </w:p>
        </w:tc>
        <w:tc>
          <w:tcPr>
            <w:tcW w:w="866" w:type="dxa"/>
            <w:vAlign w:val="center"/>
          </w:tcPr>
          <w:p w:rsidR="00175F46" w:rsidRPr="00DB15B7" w:rsidRDefault="00175F46" w:rsidP="00596189">
            <w:pPr>
              <w:bidi w:val="0"/>
              <w:jc w:val="center"/>
              <w:rPr>
                <w:rtl/>
                <w:lang w:bidi="fa-IR"/>
              </w:rPr>
            </w:pPr>
            <w:r w:rsidRPr="00DB15B7">
              <w:rPr>
                <w:lang w:bidi="fa-IR"/>
              </w:rPr>
              <w:t>3</w:t>
            </w:r>
          </w:p>
        </w:tc>
      </w:tr>
      <w:tr w:rsidR="00175F46" w:rsidRPr="00DB15B7" w:rsidTr="0014383E">
        <w:trPr>
          <w:trHeight w:hRule="exact" w:val="360"/>
          <w:jc w:val="center"/>
        </w:trPr>
        <w:tc>
          <w:tcPr>
            <w:tcW w:w="1123" w:type="dxa"/>
            <w:vAlign w:val="center"/>
          </w:tcPr>
          <w:p w:rsidR="00175F46" w:rsidRPr="00DB15B7" w:rsidRDefault="00B87F06" w:rsidP="00596189">
            <w:pPr>
              <w:bidi w:val="0"/>
              <w:jc w:val="center"/>
              <w:rPr>
                <w:rtl/>
                <w:lang w:bidi="fa-IR"/>
              </w:rPr>
            </w:pPr>
            <w:r w:rsidRPr="00DB15B7">
              <w:rPr>
                <w:lang w:bidi="fa-IR"/>
              </w:rPr>
              <w:t>0.45</w:t>
            </w:r>
          </w:p>
        </w:tc>
        <w:tc>
          <w:tcPr>
            <w:tcW w:w="1123" w:type="dxa"/>
            <w:vAlign w:val="center"/>
          </w:tcPr>
          <w:p w:rsidR="00175F46" w:rsidRPr="00DB15B7" w:rsidRDefault="00B87F06" w:rsidP="00596189">
            <w:pPr>
              <w:bidi w:val="0"/>
              <w:jc w:val="center"/>
              <w:rPr>
                <w:rtl/>
                <w:lang w:bidi="fa-IR"/>
              </w:rPr>
            </w:pPr>
            <w:r w:rsidRPr="00DB15B7">
              <w:rPr>
                <w:lang w:bidi="fa-IR"/>
              </w:rPr>
              <w:t>0.55</w:t>
            </w:r>
          </w:p>
        </w:tc>
        <w:tc>
          <w:tcPr>
            <w:tcW w:w="866" w:type="dxa"/>
            <w:vAlign w:val="center"/>
          </w:tcPr>
          <w:p w:rsidR="00175F46" w:rsidRPr="00DB15B7" w:rsidRDefault="00175F46" w:rsidP="00596189">
            <w:pPr>
              <w:bidi w:val="0"/>
              <w:jc w:val="center"/>
              <w:rPr>
                <w:rtl/>
                <w:lang w:bidi="fa-IR"/>
              </w:rPr>
            </w:pPr>
            <w:r w:rsidRPr="00DB15B7">
              <w:rPr>
                <w:lang w:bidi="fa-IR"/>
              </w:rPr>
              <w:t>4</w:t>
            </w:r>
          </w:p>
        </w:tc>
      </w:tr>
      <w:tr w:rsidR="00175F46" w:rsidRPr="00DB15B7" w:rsidTr="0014383E">
        <w:trPr>
          <w:trHeight w:hRule="exact" w:val="360"/>
          <w:jc w:val="center"/>
        </w:trPr>
        <w:tc>
          <w:tcPr>
            <w:tcW w:w="1123" w:type="dxa"/>
            <w:vAlign w:val="center"/>
          </w:tcPr>
          <w:p w:rsidR="00175F46" w:rsidRPr="00DB15B7" w:rsidRDefault="00B87F06" w:rsidP="00596189">
            <w:pPr>
              <w:bidi w:val="0"/>
              <w:jc w:val="center"/>
              <w:rPr>
                <w:rtl/>
                <w:lang w:bidi="fa-IR"/>
              </w:rPr>
            </w:pPr>
            <w:r w:rsidRPr="00DB15B7">
              <w:rPr>
                <w:lang w:bidi="fa-IR"/>
              </w:rPr>
              <w:t>0.90</w:t>
            </w:r>
          </w:p>
        </w:tc>
        <w:tc>
          <w:tcPr>
            <w:tcW w:w="1123" w:type="dxa"/>
            <w:vAlign w:val="center"/>
          </w:tcPr>
          <w:p w:rsidR="00175F46" w:rsidRPr="00DB15B7" w:rsidRDefault="00B87F06" w:rsidP="00596189">
            <w:pPr>
              <w:bidi w:val="0"/>
              <w:jc w:val="center"/>
              <w:rPr>
                <w:rtl/>
                <w:lang w:bidi="fa-IR"/>
              </w:rPr>
            </w:pPr>
            <w:r w:rsidRPr="00DB15B7">
              <w:rPr>
                <w:lang w:bidi="fa-IR"/>
              </w:rPr>
              <w:t>0.10</w:t>
            </w:r>
          </w:p>
        </w:tc>
        <w:tc>
          <w:tcPr>
            <w:tcW w:w="866" w:type="dxa"/>
            <w:vAlign w:val="center"/>
          </w:tcPr>
          <w:p w:rsidR="00175F46" w:rsidRPr="00DB15B7" w:rsidRDefault="00175F46" w:rsidP="00596189">
            <w:pPr>
              <w:bidi w:val="0"/>
              <w:jc w:val="center"/>
              <w:rPr>
                <w:rtl/>
                <w:lang w:bidi="fa-IR"/>
              </w:rPr>
            </w:pPr>
            <w:r w:rsidRPr="00DB15B7">
              <w:rPr>
                <w:lang w:bidi="fa-IR"/>
              </w:rPr>
              <w:t>5</w:t>
            </w:r>
          </w:p>
        </w:tc>
      </w:tr>
    </w:tbl>
    <w:p w:rsidR="00DF63B6" w:rsidRPr="006F7982" w:rsidRDefault="00DF63B6" w:rsidP="006F7982">
      <w:pPr>
        <w:pStyle w:val="Caption"/>
        <w:bidi w:val="0"/>
        <w:jc w:val="center"/>
        <w:rPr>
          <w:sz w:val="18"/>
          <w:szCs w:val="18"/>
          <w:lang w:bidi="fa-IR"/>
        </w:rPr>
      </w:pPr>
      <w:r w:rsidRPr="006F7982">
        <w:rPr>
          <w:b/>
          <w:bCs/>
          <w:sz w:val="18"/>
          <w:szCs w:val="18"/>
          <w:lang w:bidi="fa-IR"/>
        </w:rPr>
        <w:t>Table 2.</w:t>
      </w:r>
      <w:r w:rsidRPr="006F7982">
        <w:rPr>
          <w:sz w:val="18"/>
          <w:szCs w:val="18"/>
          <w:lang w:bidi="fa-IR"/>
        </w:rPr>
        <w:t xml:space="preserve"> Probability of anticipated events for the bridge </w:t>
      </w:r>
    </w:p>
    <w:p w:rsidR="00D9407B" w:rsidRPr="00DB15B7" w:rsidRDefault="00D9407B" w:rsidP="00596189">
      <w:pPr>
        <w:spacing w:after="0" w:line="240" w:lineRule="auto"/>
        <w:jc w:val="center"/>
        <w:rPr>
          <w:sz w:val="24"/>
          <w:lang w:bidi="fa-IR"/>
        </w:rPr>
      </w:pPr>
    </w:p>
    <w:p w:rsidR="00D9407B" w:rsidRPr="006F7982" w:rsidRDefault="00D9407B" w:rsidP="006F7982">
      <w:pPr>
        <w:pStyle w:val="Heading3"/>
        <w:spacing w:line="240" w:lineRule="auto"/>
        <w:ind w:left="308"/>
        <w:rPr>
          <w:rFonts w:cs="B Zar"/>
          <w:rtl/>
          <w:lang w:bidi="fa-IR"/>
        </w:rPr>
      </w:pPr>
      <w:r w:rsidRPr="006F7982">
        <w:rPr>
          <w:rFonts w:cs="B Zar" w:hint="cs"/>
          <w:rtl/>
          <w:lang w:bidi="fa-IR"/>
        </w:rPr>
        <w:t>حداکثر ارزش اطلاعات</w:t>
      </w:r>
      <w:r w:rsidR="00493F47" w:rsidRPr="006F7982">
        <w:rPr>
          <w:rFonts w:cs="B Zar" w:hint="cs"/>
          <w:rtl/>
          <w:lang w:bidi="fa-IR"/>
        </w:rPr>
        <w:t xml:space="preserve"> پایش سلامت</w:t>
      </w:r>
    </w:p>
    <w:p w:rsidR="00D9407B" w:rsidRDefault="00D9407B" w:rsidP="00596189">
      <w:pPr>
        <w:spacing w:after="0" w:line="240" w:lineRule="auto"/>
        <w:rPr>
          <w:sz w:val="24"/>
          <w:rtl/>
          <w:lang w:bidi="fa-IR"/>
        </w:rPr>
      </w:pPr>
      <w:r w:rsidRPr="00DB15B7">
        <w:rPr>
          <w:rFonts w:hint="cs"/>
          <w:sz w:val="24"/>
          <w:rtl/>
          <w:lang w:bidi="fa-IR"/>
        </w:rPr>
        <w:t>همانطور که پیش از این یاد شد، با فرض داشتن اطلاعات کامل و بدون نقص، می‌توان برآوردی از حداکثر ارزش اطلاعات بدست آمده از</w:t>
      </w:r>
      <w:r w:rsidR="004B2482" w:rsidRPr="00DB15B7">
        <w:rPr>
          <w:rFonts w:hint="cs"/>
          <w:sz w:val="24"/>
          <w:rtl/>
          <w:lang w:bidi="fa-IR"/>
        </w:rPr>
        <w:t xml:space="preserve"> پایش سلامت</w:t>
      </w:r>
      <w:r w:rsidRPr="00DB15B7">
        <w:rPr>
          <w:rFonts w:hint="cs"/>
          <w:sz w:val="24"/>
          <w:rtl/>
          <w:lang w:bidi="fa-IR"/>
        </w:rPr>
        <w:t xml:space="preserve"> داشت. برای این منظور می‌توان درخت تصمیم‌گیری را مشابه </w:t>
      </w:r>
      <w:r w:rsidRPr="00DB15B7">
        <w:rPr>
          <w:rtl/>
        </w:rPr>
        <w:fldChar w:fldCharType="begin"/>
      </w:r>
      <w:r w:rsidRPr="00DB15B7">
        <w:rPr>
          <w:rtl/>
        </w:rPr>
        <w:instrText xml:space="preserve"> </w:instrText>
      </w:r>
      <w:r w:rsidRPr="00DB15B7">
        <w:instrText xml:space="preserve">REF </w:instrText>
      </w:r>
      <w:r w:rsidRPr="00DB15B7">
        <w:rPr>
          <w:rtl/>
        </w:rPr>
        <w:instrText>_</w:instrText>
      </w:r>
      <w:r w:rsidRPr="00DB15B7">
        <w:instrText>Ref61245781</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7</w:t>
      </w:r>
      <w:r w:rsidRPr="00DB15B7">
        <w:rPr>
          <w:rtl/>
        </w:rPr>
        <w:fldChar w:fldCharType="end"/>
      </w:r>
      <w:r w:rsidR="00E422E6" w:rsidRPr="00DB15B7">
        <w:rPr>
          <w:rFonts w:hint="cs"/>
          <w:sz w:val="24"/>
          <w:rtl/>
          <w:lang w:bidi="fa-IR"/>
        </w:rPr>
        <w:t xml:space="preserve"> </w:t>
      </w:r>
      <w:r w:rsidRPr="00DB15B7">
        <w:rPr>
          <w:rFonts w:hint="cs"/>
          <w:sz w:val="24"/>
          <w:rtl/>
          <w:lang w:bidi="fa-IR"/>
        </w:rPr>
        <w:t xml:space="preserve"> در نظر گرفت. در این شکل </w:t>
      </w:r>
      <w:r w:rsidRPr="00DB15B7">
        <w:rPr>
          <w:i/>
          <w:iCs/>
          <w:szCs w:val="22"/>
          <w:lang w:bidi="fa-IR"/>
        </w:rPr>
        <w:t>C</w:t>
      </w:r>
      <w:r w:rsidRPr="00DB15B7">
        <w:rPr>
          <w:i/>
          <w:iCs/>
          <w:szCs w:val="22"/>
          <w:vertAlign w:val="subscript"/>
          <w:lang w:bidi="fa-IR"/>
        </w:rPr>
        <w:t>C</w:t>
      </w:r>
      <w:r w:rsidRPr="00DB15B7">
        <w:rPr>
          <w:rFonts w:hint="cs"/>
          <w:sz w:val="24"/>
          <w:rtl/>
          <w:lang w:bidi="fa-IR"/>
        </w:rPr>
        <w:t xml:space="preserve"> و </w:t>
      </w:r>
      <w:r w:rsidRPr="00DB15B7">
        <w:rPr>
          <w:i/>
          <w:iCs/>
          <w:szCs w:val="22"/>
          <w:lang w:bidi="fa-IR"/>
        </w:rPr>
        <w:t>C</w:t>
      </w:r>
      <w:r w:rsidRPr="00DB15B7">
        <w:rPr>
          <w:i/>
          <w:iCs/>
          <w:szCs w:val="22"/>
          <w:vertAlign w:val="subscript"/>
          <w:lang w:bidi="fa-IR"/>
        </w:rPr>
        <w:t>R</w:t>
      </w:r>
      <w:r w:rsidRPr="00DB15B7">
        <w:rPr>
          <w:rFonts w:hint="cs"/>
          <w:sz w:val="24"/>
          <w:rtl/>
          <w:lang w:bidi="fa-IR"/>
        </w:rPr>
        <w:t xml:space="preserve"> به ترتیب هزینه‌ ساخت و هزینه‌ مقاوم‌سازی پل </w:t>
      </w:r>
      <w:r w:rsidR="00E01F4E">
        <w:rPr>
          <w:rFonts w:hint="cs"/>
          <w:sz w:val="24"/>
          <w:rtl/>
          <w:lang w:bidi="fa-IR"/>
        </w:rPr>
        <w:t>هستند</w:t>
      </w:r>
      <w:r w:rsidR="00056751" w:rsidRPr="00DB15B7">
        <w:rPr>
          <w:rFonts w:hint="cs"/>
          <w:sz w:val="24"/>
          <w:rtl/>
          <w:lang w:bidi="fa-IR"/>
        </w:rPr>
        <w:t xml:space="preserve">. </w:t>
      </w:r>
      <w:r w:rsidRPr="00DB15B7">
        <w:rPr>
          <w:rFonts w:hint="cs"/>
          <w:sz w:val="24"/>
          <w:rtl/>
          <w:lang w:bidi="fa-IR"/>
        </w:rPr>
        <w:t xml:space="preserve">باتوجه به احتمالات و هزینه‌های محاسبه شده در بخش قبل، می‌توان </w:t>
      </w:r>
      <w:r w:rsidR="00E01F4E">
        <w:rPr>
          <w:rFonts w:hint="cs"/>
          <w:sz w:val="24"/>
          <w:rtl/>
          <w:lang w:bidi="fa-IR"/>
        </w:rPr>
        <w:t>بیشترین</w:t>
      </w:r>
      <w:r w:rsidRPr="00DB15B7">
        <w:rPr>
          <w:rFonts w:hint="cs"/>
          <w:sz w:val="24"/>
          <w:rtl/>
          <w:lang w:bidi="fa-IR"/>
        </w:rPr>
        <w:t xml:space="preserve"> هزینه‌ قابل قبول از نظر اقتصادی ر</w:t>
      </w:r>
      <w:r w:rsidR="00520C20" w:rsidRPr="00DB15B7">
        <w:rPr>
          <w:rFonts w:hint="cs"/>
          <w:sz w:val="24"/>
          <w:rtl/>
          <w:lang w:bidi="fa-IR"/>
        </w:rPr>
        <w:t>ا برای انجام آزمایش روی پل</w:t>
      </w:r>
      <w:r w:rsidRPr="00DB15B7">
        <w:rPr>
          <w:rFonts w:hint="cs"/>
          <w:sz w:val="24"/>
          <w:rtl/>
          <w:lang w:bidi="fa-IR"/>
        </w:rPr>
        <w:t xml:space="preserve"> محاسبه نمود</w:t>
      </w:r>
      <w:r w:rsidR="00C03FC6" w:rsidRPr="00DB15B7">
        <w:rPr>
          <w:rFonts w:hint="cs"/>
          <w:sz w:val="24"/>
          <w:rtl/>
          <w:lang w:bidi="fa-IR"/>
        </w:rPr>
        <w:t>. محاسبات نشان</w:t>
      </w:r>
      <w:r w:rsidR="00985F9F" w:rsidRPr="00DB15B7">
        <w:rPr>
          <w:rFonts w:hint="cs"/>
          <w:sz w:val="24"/>
          <w:rtl/>
          <w:lang w:bidi="fa-IR"/>
        </w:rPr>
        <w:t xml:space="preserve"> می‌دهد که انجام پایش روی </w:t>
      </w:r>
      <w:r w:rsidR="004B2482" w:rsidRPr="00DB15B7">
        <w:rPr>
          <w:rFonts w:hint="cs"/>
          <w:sz w:val="24"/>
          <w:rtl/>
          <w:lang w:bidi="fa-IR"/>
        </w:rPr>
        <w:t xml:space="preserve">این </w:t>
      </w:r>
      <w:r w:rsidR="00985F9F" w:rsidRPr="00DB15B7">
        <w:rPr>
          <w:rFonts w:hint="cs"/>
          <w:sz w:val="24"/>
          <w:rtl/>
          <w:lang w:bidi="fa-IR"/>
        </w:rPr>
        <w:t>پل با هزینه‌ای کمتر از 456 هزار دلار، از نظر اقتصادی قابل توجیه خواهد بود.</w:t>
      </w:r>
    </w:p>
    <w:p w:rsidR="006F7982" w:rsidRPr="006F7982" w:rsidRDefault="006F7982" w:rsidP="00596189">
      <w:pPr>
        <w:spacing w:after="0" w:line="240" w:lineRule="auto"/>
        <w:rPr>
          <w:sz w:val="18"/>
          <w:szCs w:val="18"/>
          <w:lang w:bidi="fa-IR"/>
        </w:rPr>
      </w:pPr>
    </w:p>
    <w:p w:rsidR="00D9407B" w:rsidRPr="00DB15B7" w:rsidRDefault="00311094" w:rsidP="00596189">
      <w:pPr>
        <w:pStyle w:val="Caption"/>
        <w:jc w:val="center"/>
        <w:rPr>
          <w:sz w:val="24"/>
          <w:rtl/>
          <w:lang w:bidi="fa-IR"/>
        </w:rPr>
      </w:pPr>
      <w:bookmarkStart w:id="9" w:name="_Ref61245781"/>
      <w:r w:rsidRPr="00E01F4E">
        <w:rPr>
          <w:rFonts w:hint="cs"/>
          <w:b/>
          <w:bCs/>
          <w:rtl/>
        </w:rPr>
        <w:t xml:space="preserve">شکل </w:t>
      </w:r>
      <w:r w:rsidRPr="00E01F4E">
        <w:rPr>
          <w:b/>
          <w:bCs/>
          <w:rtl/>
        </w:rPr>
        <w:fldChar w:fldCharType="begin"/>
      </w:r>
      <w:r w:rsidRPr="00E01F4E">
        <w:rPr>
          <w:b/>
          <w:bCs/>
          <w:rtl/>
        </w:rPr>
        <w:instrText xml:space="preserve"> </w:instrText>
      </w:r>
      <w:r w:rsidRPr="00E01F4E">
        <w:rPr>
          <w:b/>
          <w:bCs/>
        </w:rPr>
        <w:instrText xml:space="preserve">SEQ </w:instrText>
      </w:r>
      <w:r w:rsidRPr="00E01F4E">
        <w:rPr>
          <w:b/>
          <w:bCs/>
          <w:rtl/>
        </w:rPr>
        <w:instrText xml:space="preserve">شکل \* </w:instrText>
      </w:r>
      <w:r w:rsidRPr="00E01F4E">
        <w:rPr>
          <w:b/>
          <w:bCs/>
        </w:rPr>
        <w:instrText>ARABIC</w:instrText>
      </w:r>
      <w:r w:rsidRPr="00E01F4E">
        <w:rPr>
          <w:b/>
          <w:bCs/>
          <w:rtl/>
        </w:rPr>
        <w:instrText xml:space="preserve"> </w:instrText>
      </w:r>
      <w:r w:rsidRPr="00E01F4E">
        <w:rPr>
          <w:b/>
          <w:bCs/>
          <w:rtl/>
        </w:rPr>
        <w:fldChar w:fldCharType="separate"/>
      </w:r>
      <w:r w:rsidR="00A73A72">
        <w:rPr>
          <w:b/>
          <w:bCs/>
          <w:noProof/>
          <w:rtl/>
        </w:rPr>
        <w:t>7</w:t>
      </w:r>
      <w:r w:rsidRPr="00E01F4E">
        <w:rPr>
          <w:b/>
          <w:bCs/>
          <w:rtl/>
        </w:rPr>
        <w:fldChar w:fldCharType="end"/>
      </w:r>
      <w:bookmarkEnd w:id="9"/>
      <w:r w:rsidRPr="00E01F4E">
        <w:rPr>
          <w:rFonts w:hint="cs"/>
          <w:b/>
          <w:bCs/>
          <w:rtl/>
        </w:rPr>
        <w:t>.</w:t>
      </w:r>
      <w:r w:rsidRPr="00DB15B7">
        <w:rPr>
          <w:rFonts w:hint="cs"/>
          <w:rtl/>
        </w:rPr>
        <w:t xml:space="preserve"> </w:t>
      </w:r>
      <w:r w:rsidRPr="00DB15B7">
        <w:rPr>
          <w:rtl/>
        </w:rPr>
        <w:t>درخت تصم</w:t>
      </w:r>
      <w:r w:rsidRPr="00DB15B7">
        <w:rPr>
          <w:rFonts w:hint="cs"/>
          <w:rtl/>
        </w:rPr>
        <w:t>یم‌گیری</w:t>
      </w:r>
      <w:r w:rsidRPr="00DB15B7">
        <w:rPr>
          <w:rtl/>
        </w:rPr>
        <w:t xml:space="preserve"> در رابطه با پل با داشتن اطلاعات کامل و بدون نقص</w:t>
      </w:r>
    </w:p>
    <w:p w:rsidR="00D9407B" w:rsidRPr="00DB15B7" w:rsidRDefault="00985F9F" w:rsidP="00596189">
      <w:pPr>
        <w:spacing w:after="0" w:line="240" w:lineRule="auto"/>
        <w:jc w:val="center"/>
        <w:rPr>
          <w:sz w:val="24"/>
          <w:lang w:bidi="fa-IR"/>
        </w:rPr>
      </w:pPr>
      <w:r w:rsidRPr="00DB15B7">
        <w:rPr>
          <w:noProof/>
          <w:sz w:val="24"/>
        </w:rPr>
        <w:drawing>
          <wp:inline distT="0" distB="0" distL="0" distR="0" wp14:anchorId="72F10F64" wp14:editId="239FCAAD">
            <wp:extent cx="2657475" cy="184751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5609" cy="1853169"/>
                    </a:xfrm>
                    <a:prstGeom prst="rect">
                      <a:avLst/>
                    </a:prstGeom>
                    <a:noFill/>
                  </pic:spPr>
                </pic:pic>
              </a:graphicData>
            </a:graphic>
          </wp:inline>
        </w:drawing>
      </w:r>
    </w:p>
    <w:p w:rsidR="00311094" w:rsidRPr="006F7982" w:rsidRDefault="00311094" w:rsidP="006F7982">
      <w:pPr>
        <w:pStyle w:val="Caption"/>
        <w:bidi w:val="0"/>
        <w:jc w:val="center"/>
        <w:rPr>
          <w:sz w:val="18"/>
          <w:szCs w:val="18"/>
          <w:rtl/>
        </w:rPr>
      </w:pPr>
      <w:r w:rsidRPr="006F7982">
        <w:rPr>
          <w:b/>
          <w:bCs/>
          <w:sz w:val="18"/>
          <w:szCs w:val="18"/>
          <w:lang w:bidi="fa-IR"/>
        </w:rPr>
        <w:t xml:space="preserve">Fig. </w:t>
      </w:r>
      <w:r w:rsidR="00D67264" w:rsidRPr="006F7982">
        <w:rPr>
          <w:b/>
          <w:bCs/>
          <w:sz w:val="18"/>
          <w:szCs w:val="18"/>
          <w:lang w:bidi="fa-IR"/>
        </w:rPr>
        <w:t>7</w:t>
      </w:r>
      <w:r w:rsidRPr="006F7982">
        <w:rPr>
          <w:b/>
          <w:bCs/>
          <w:sz w:val="18"/>
          <w:szCs w:val="18"/>
          <w:lang w:bidi="fa-IR"/>
        </w:rPr>
        <w:t>.</w:t>
      </w:r>
      <w:r w:rsidRPr="006F7982">
        <w:rPr>
          <w:sz w:val="18"/>
          <w:szCs w:val="18"/>
          <w:lang w:bidi="fa-IR"/>
        </w:rPr>
        <w:t xml:space="preserve"> </w:t>
      </w:r>
      <w:r w:rsidRPr="006F7982">
        <w:rPr>
          <w:sz w:val="18"/>
          <w:szCs w:val="18"/>
        </w:rPr>
        <w:t>Decision tree of the bridge according to complete perfect information</w:t>
      </w:r>
    </w:p>
    <w:p w:rsidR="006F7982" w:rsidRPr="006F7982" w:rsidRDefault="006F7982" w:rsidP="006F7982">
      <w:pPr>
        <w:rPr>
          <w:sz w:val="4"/>
          <w:szCs w:val="6"/>
          <w:rtl/>
        </w:rPr>
      </w:pPr>
    </w:p>
    <w:p w:rsidR="00D9407B" w:rsidRPr="006F7982" w:rsidRDefault="000E7514" w:rsidP="006F7982">
      <w:pPr>
        <w:pStyle w:val="Heading3"/>
        <w:spacing w:line="240" w:lineRule="auto"/>
        <w:ind w:left="308"/>
        <w:rPr>
          <w:rFonts w:cs="B Zar"/>
          <w:rtl/>
          <w:lang w:bidi="fa-IR"/>
        </w:rPr>
      </w:pPr>
      <w:r w:rsidRPr="006F7982">
        <w:rPr>
          <w:rFonts w:cs="B Zar" w:hint="cs"/>
          <w:rtl/>
          <w:lang w:bidi="fa-IR"/>
        </w:rPr>
        <w:t xml:space="preserve">ارزش اطلاعات پایش سلامت </w:t>
      </w:r>
      <w:r w:rsidR="00D9407B" w:rsidRPr="006F7982">
        <w:rPr>
          <w:rFonts w:cs="B Zar" w:hint="cs"/>
          <w:rtl/>
          <w:lang w:bidi="fa-IR"/>
        </w:rPr>
        <w:t xml:space="preserve">  </w:t>
      </w:r>
    </w:p>
    <w:p w:rsidR="00D9407B" w:rsidRDefault="00D9407B" w:rsidP="00596189">
      <w:pPr>
        <w:spacing w:after="0" w:line="240" w:lineRule="auto"/>
        <w:rPr>
          <w:sz w:val="24"/>
          <w:rtl/>
          <w:lang w:bidi="fa-IR"/>
        </w:rPr>
      </w:pPr>
      <w:r w:rsidRPr="00DB15B7">
        <w:rPr>
          <w:rFonts w:hint="cs"/>
          <w:sz w:val="24"/>
          <w:rtl/>
          <w:lang w:bidi="fa-IR"/>
        </w:rPr>
        <w:t xml:space="preserve">درخت تصمیم‌گیری برای هر </w:t>
      </w:r>
      <w:r w:rsidR="00880785" w:rsidRPr="00DB15B7">
        <w:rPr>
          <w:rFonts w:hint="cs"/>
          <w:sz w:val="24"/>
          <w:rtl/>
          <w:lang w:bidi="fa-IR"/>
        </w:rPr>
        <w:t xml:space="preserve">طرح </w:t>
      </w:r>
      <w:r w:rsidR="000E7514" w:rsidRPr="00DB15B7">
        <w:rPr>
          <w:rFonts w:hint="cs"/>
          <w:sz w:val="24"/>
          <w:rtl/>
          <w:lang w:bidi="fa-IR"/>
        </w:rPr>
        <w:t xml:space="preserve">سنسورگذاری برای </w:t>
      </w:r>
      <w:r w:rsidR="00880785" w:rsidRPr="00DB15B7">
        <w:rPr>
          <w:rFonts w:hint="cs"/>
          <w:sz w:val="24"/>
          <w:rtl/>
          <w:lang w:bidi="fa-IR"/>
        </w:rPr>
        <w:t>پایش</w:t>
      </w:r>
      <w:r w:rsidR="00520C20" w:rsidRPr="00DB15B7">
        <w:rPr>
          <w:rFonts w:hint="cs"/>
          <w:sz w:val="24"/>
          <w:rtl/>
          <w:lang w:bidi="fa-IR"/>
        </w:rPr>
        <w:t xml:space="preserve"> روی پل مورد نظر</w:t>
      </w:r>
      <w:r w:rsidRPr="00DB15B7">
        <w:rPr>
          <w:rFonts w:hint="cs"/>
          <w:sz w:val="24"/>
          <w:rtl/>
          <w:lang w:bidi="fa-IR"/>
        </w:rPr>
        <w:t xml:space="preserve"> در </w:t>
      </w:r>
      <w:r w:rsidRPr="00DB15B7">
        <w:rPr>
          <w:rtl/>
        </w:rPr>
        <w:fldChar w:fldCharType="begin"/>
      </w:r>
      <w:r w:rsidRPr="00DB15B7">
        <w:rPr>
          <w:rtl/>
        </w:rPr>
        <w:instrText xml:space="preserve"> </w:instrText>
      </w:r>
      <w:r w:rsidRPr="00DB15B7">
        <w:instrText xml:space="preserve">REF </w:instrText>
      </w:r>
      <w:r w:rsidRPr="00DB15B7">
        <w:rPr>
          <w:rtl/>
        </w:rPr>
        <w:instrText>_</w:instrText>
      </w:r>
      <w:r w:rsidRPr="00DB15B7">
        <w:instrText>Ref61246060</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8</w:t>
      </w:r>
      <w:r w:rsidRPr="00DB15B7">
        <w:rPr>
          <w:rtl/>
        </w:rPr>
        <w:fldChar w:fldCharType="end"/>
      </w:r>
      <w:r w:rsidRPr="00DB15B7">
        <w:rPr>
          <w:rFonts w:hint="cs"/>
          <w:sz w:val="24"/>
          <w:rtl/>
          <w:lang w:bidi="fa-IR"/>
        </w:rPr>
        <w:t xml:space="preserve"> آمده است. بر این اساس هر </w:t>
      </w:r>
      <w:r w:rsidRPr="00DB15B7">
        <w:rPr>
          <w:rFonts w:hint="cs"/>
          <w:sz w:val="24"/>
          <w:rtl/>
          <w:lang w:bidi="fa-IR"/>
        </w:rPr>
        <w:t>آزمایش در مقایسه با گزینه‌ عدم</w:t>
      </w:r>
      <w:r w:rsidR="00584B6F" w:rsidRPr="00DB15B7">
        <w:rPr>
          <w:rFonts w:hint="cs"/>
          <w:sz w:val="24"/>
          <w:rtl/>
          <w:lang w:bidi="fa-IR"/>
        </w:rPr>
        <w:t xml:space="preserve"> انجام</w:t>
      </w:r>
      <w:r w:rsidRPr="00DB15B7">
        <w:rPr>
          <w:rFonts w:hint="cs"/>
          <w:sz w:val="24"/>
          <w:rtl/>
          <w:lang w:bidi="fa-IR"/>
        </w:rPr>
        <w:t xml:space="preserve"> آزمایش (</w:t>
      </w:r>
      <w:r w:rsidR="00B8139D">
        <w:rPr>
          <w:rFonts w:hint="cs"/>
          <w:sz w:val="24"/>
          <w:rtl/>
          <w:lang w:bidi="fa-IR"/>
        </w:rPr>
        <w:t>آنالیز</w:t>
      </w:r>
      <w:r w:rsidRPr="00DB15B7">
        <w:rPr>
          <w:rFonts w:hint="cs"/>
          <w:sz w:val="24"/>
          <w:rtl/>
          <w:lang w:bidi="fa-IR"/>
        </w:rPr>
        <w:t xml:space="preserve"> پیشین) ارزیابی می‌شود و ارزش </w:t>
      </w:r>
      <w:r w:rsidR="00880785" w:rsidRPr="00DB15B7">
        <w:rPr>
          <w:rFonts w:hint="cs"/>
          <w:sz w:val="24"/>
          <w:rtl/>
          <w:lang w:bidi="fa-IR"/>
        </w:rPr>
        <w:t xml:space="preserve">اطلاعات </w:t>
      </w:r>
      <w:r w:rsidR="00046E5C" w:rsidRPr="00DB15B7">
        <w:rPr>
          <w:rFonts w:hint="cs"/>
          <w:sz w:val="24"/>
          <w:rtl/>
          <w:lang w:bidi="fa-IR"/>
        </w:rPr>
        <w:t>تعیین می</w:t>
      </w:r>
      <w:r w:rsidR="00584B6F" w:rsidRPr="00DB15B7">
        <w:rPr>
          <w:rFonts w:hint="cs"/>
          <w:sz w:val="24"/>
          <w:rtl/>
          <w:lang w:bidi="fa-IR"/>
        </w:rPr>
        <w:t>‌</w:t>
      </w:r>
      <w:r w:rsidR="00E01F4E">
        <w:rPr>
          <w:rFonts w:hint="cs"/>
          <w:sz w:val="24"/>
          <w:rtl/>
          <w:lang w:bidi="fa-IR"/>
        </w:rPr>
        <w:t>شود</w:t>
      </w:r>
      <w:r w:rsidR="00046E5C" w:rsidRPr="00DB15B7">
        <w:rPr>
          <w:rFonts w:hint="cs"/>
          <w:sz w:val="24"/>
          <w:rtl/>
          <w:lang w:bidi="fa-IR"/>
        </w:rPr>
        <w:t>.</w:t>
      </w:r>
      <w:r w:rsidRPr="00DB15B7">
        <w:rPr>
          <w:rFonts w:hint="cs"/>
          <w:sz w:val="24"/>
          <w:rtl/>
          <w:lang w:bidi="fa-IR"/>
        </w:rPr>
        <w:t xml:space="preserve"> </w:t>
      </w:r>
      <w:r w:rsidR="00CC1CE4" w:rsidRPr="00DB15B7">
        <w:rPr>
          <w:rFonts w:hint="cs"/>
          <w:sz w:val="24"/>
          <w:rtl/>
          <w:lang w:bidi="fa-IR"/>
        </w:rPr>
        <w:t xml:space="preserve">سپس </w:t>
      </w:r>
      <w:r w:rsidR="00046E5C" w:rsidRPr="00DB15B7">
        <w:rPr>
          <w:rFonts w:hint="cs"/>
          <w:sz w:val="24"/>
          <w:rtl/>
          <w:lang w:bidi="fa-IR"/>
        </w:rPr>
        <w:t xml:space="preserve">ارزش </w:t>
      </w:r>
      <w:r w:rsidR="00CC1CE4" w:rsidRPr="00DB15B7">
        <w:rPr>
          <w:rFonts w:hint="cs"/>
          <w:sz w:val="24"/>
          <w:rtl/>
          <w:lang w:bidi="fa-IR"/>
        </w:rPr>
        <w:t xml:space="preserve">خالص </w:t>
      </w:r>
      <w:r w:rsidR="00046E5C" w:rsidRPr="00DB15B7">
        <w:rPr>
          <w:rFonts w:hint="cs"/>
          <w:sz w:val="24"/>
          <w:rtl/>
          <w:lang w:bidi="fa-IR"/>
        </w:rPr>
        <w:t xml:space="preserve">اطلاعات </w:t>
      </w:r>
      <w:r w:rsidR="00880785" w:rsidRPr="00DB15B7">
        <w:rPr>
          <w:rFonts w:hint="cs"/>
          <w:sz w:val="24"/>
          <w:rtl/>
          <w:lang w:bidi="fa-IR"/>
        </w:rPr>
        <w:t>هر طرح پایش</w:t>
      </w:r>
      <w:r w:rsidRPr="00DB15B7">
        <w:rPr>
          <w:rFonts w:hint="cs"/>
          <w:sz w:val="24"/>
          <w:rtl/>
          <w:lang w:bidi="fa-IR"/>
        </w:rPr>
        <w:t xml:space="preserve"> با سایر ‌</w:t>
      </w:r>
      <w:r w:rsidR="00880785" w:rsidRPr="00DB15B7">
        <w:rPr>
          <w:rFonts w:hint="cs"/>
          <w:sz w:val="24"/>
          <w:rtl/>
          <w:lang w:bidi="fa-IR"/>
        </w:rPr>
        <w:t>طرح</w:t>
      </w:r>
      <w:r w:rsidR="00880785" w:rsidRPr="00DB15B7">
        <w:rPr>
          <w:sz w:val="24"/>
          <w:rtl/>
          <w:lang w:bidi="fa-IR"/>
        </w:rPr>
        <w:softHyphen/>
      </w:r>
      <w:r w:rsidRPr="00DB15B7">
        <w:rPr>
          <w:rFonts w:hint="cs"/>
          <w:sz w:val="24"/>
          <w:rtl/>
          <w:lang w:bidi="fa-IR"/>
        </w:rPr>
        <w:t xml:space="preserve">ها مقایسه شده و </w:t>
      </w:r>
      <w:r w:rsidR="00E01F4E">
        <w:rPr>
          <w:rFonts w:hint="cs"/>
          <w:sz w:val="24"/>
          <w:rtl/>
          <w:lang w:bidi="fa-IR"/>
        </w:rPr>
        <w:t>در پایان</w:t>
      </w:r>
      <w:r w:rsidRPr="00DB15B7">
        <w:rPr>
          <w:rFonts w:hint="cs"/>
          <w:sz w:val="24"/>
          <w:rtl/>
          <w:lang w:bidi="fa-IR"/>
        </w:rPr>
        <w:t xml:space="preserve"> گزینه‌ بهینه انتخاب می‌شود.</w:t>
      </w:r>
    </w:p>
    <w:p w:rsidR="006F7982" w:rsidRPr="00DB15B7" w:rsidRDefault="006F7982" w:rsidP="00596189">
      <w:pPr>
        <w:spacing w:after="0" w:line="240" w:lineRule="auto"/>
        <w:rPr>
          <w:sz w:val="24"/>
          <w:lang w:bidi="fa-IR"/>
        </w:rPr>
      </w:pPr>
    </w:p>
    <w:p w:rsidR="00D9407B" w:rsidRPr="00DB15B7" w:rsidRDefault="00311094" w:rsidP="00596189">
      <w:pPr>
        <w:pStyle w:val="Caption"/>
        <w:jc w:val="center"/>
        <w:rPr>
          <w:sz w:val="24"/>
          <w:rtl/>
          <w:lang w:bidi="fa-IR"/>
        </w:rPr>
      </w:pPr>
      <w:bookmarkStart w:id="10" w:name="_Ref61246060"/>
      <w:r w:rsidRPr="00E01F4E">
        <w:rPr>
          <w:rFonts w:hint="cs"/>
          <w:b/>
          <w:bCs/>
          <w:rtl/>
        </w:rPr>
        <w:t xml:space="preserve">شکل </w:t>
      </w:r>
      <w:r w:rsidRPr="00E01F4E">
        <w:rPr>
          <w:b/>
          <w:bCs/>
          <w:rtl/>
        </w:rPr>
        <w:fldChar w:fldCharType="begin"/>
      </w:r>
      <w:r w:rsidRPr="00E01F4E">
        <w:rPr>
          <w:b/>
          <w:bCs/>
          <w:rtl/>
        </w:rPr>
        <w:instrText xml:space="preserve"> </w:instrText>
      </w:r>
      <w:r w:rsidRPr="00E01F4E">
        <w:rPr>
          <w:b/>
          <w:bCs/>
        </w:rPr>
        <w:instrText xml:space="preserve">SEQ </w:instrText>
      </w:r>
      <w:r w:rsidRPr="00E01F4E">
        <w:rPr>
          <w:b/>
          <w:bCs/>
          <w:rtl/>
        </w:rPr>
        <w:instrText xml:space="preserve">شکل \* </w:instrText>
      </w:r>
      <w:r w:rsidRPr="00E01F4E">
        <w:rPr>
          <w:b/>
          <w:bCs/>
        </w:rPr>
        <w:instrText>ARABIC</w:instrText>
      </w:r>
      <w:r w:rsidRPr="00E01F4E">
        <w:rPr>
          <w:b/>
          <w:bCs/>
          <w:rtl/>
        </w:rPr>
        <w:instrText xml:space="preserve"> </w:instrText>
      </w:r>
      <w:r w:rsidRPr="00E01F4E">
        <w:rPr>
          <w:b/>
          <w:bCs/>
          <w:rtl/>
        </w:rPr>
        <w:fldChar w:fldCharType="separate"/>
      </w:r>
      <w:r w:rsidR="00A73A72">
        <w:rPr>
          <w:b/>
          <w:bCs/>
          <w:noProof/>
          <w:rtl/>
        </w:rPr>
        <w:t>8</w:t>
      </w:r>
      <w:r w:rsidRPr="00E01F4E">
        <w:rPr>
          <w:b/>
          <w:bCs/>
          <w:rtl/>
        </w:rPr>
        <w:fldChar w:fldCharType="end"/>
      </w:r>
      <w:bookmarkEnd w:id="10"/>
      <w:r w:rsidRPr="00E01F4E">
        <w:rPr>
          <w:rFonts w:hint="cs"/>
          <w:b/>
          <w:bCs/>
          <w:rtl/>
        </w:rPr>
        <w:t>.</w:t>
      </w:r>
      <w:r w:rsidRPr="00DB15B7">
        <w:rPr>
          <w:rFonts w:hint="cs"/>
          <w:rtl/>
        </w:rPr>
        <w:t xml:space="preserve"> </w:t>
      </w:r>
      <w:r w:rsidRPr="00DB15B7">
        <w:rPr>
          <w:rtl/>
        </w:rPr>
        <w:t>درخت تصم</w:t>
      </w:r>
      <w:r w:rsidRPr="00DB15B7">
        <w:rPr>
          <w:rFonts w:hint="cs"/>
          <w:rtl/>
        </w:rPr>
        <w:t>یم‌گیری</w:t>
      </w:r>
      <w:r w:rsidRPr="00DB15B7">
        <w:rPr>
          <w:rtl/>
        </w:rPr>
        <w:t xml:space="preserve"> پ</w:t>
      </w:r>
      <w:r w:rsidRPr="00DB15B7">
        <w:rPr>
          <w:rFonts w:hint="cs"/>
          <w:rtl/>
        </w:rPr>
        <w:t>یشین</w:t>
      </w:r>
      <w:r w:rsidRPr="00DB15B7">
        <w:rPr>
          <w:rtl/>
        </w:rPr>
        <w:t>-پس</w:t>
      </w:r>
      <w:r w:rsidRPr="00DB15B7">
        <w:rPr>
          <w:rFonts w:hint="cs"/>
          <w:rtl/>
        </w:rPr>
        <w:t>ین</w:t>
      </w:r>
      <w:r w:rsidRPr="00DB15B7">
        <w:rPr>
          <w:rtl/>
        </w:rPr>
        <w:t xml:space="preserve"> در رابطه با پل با در نظر گرفتن عدم قطع</w:t>
      </w:r>
      <w:r w:rsidRPr="00DB15B7">
        <w:rPr>
          <w:rFonts w:hint="cs"/>
          <w:rtl/>
        </w:rPr>
        <w:t>یت</w:t>
      </w:r>
      <w:r w:rsidRPr="00DB15B7">
        <w:rPr>
          <w:rtl/>
        </w:rPr>
        <w:t xml:space="preserve"> اطلاعات</w:t>
      </w:r>
    </w:p>
    <w:p w:rsidR="00D9407B" w:rsidRPr="00DB15B7" w:rsidRDefault="00D9407B" w:rsidP="00596189">
      <w:pPr>
        <w:spacing w:after="0" w:line="240" w:lineRule="auto"/>
        <w:jc w:val="center"/>
        <w:rPr>
          <w:sz w:val="24"/>
          <w:rtl/>
          <w:lang w:bidi="fa-IR"/>
        </w:rPr>
      </w:pPr>
      <w:r w:rsidRPr="00DB15B7">
        <w:rPr>
          <w:noProof/>
          <w:sz w:val="24"/>
        </w:rPr>
        <w:drawing>
          <wp:inline distT="0" distB="0" distL="0" distR="0" wp14:anchorId="6092DFFC" wp14:editId="6B3165B6">
            <wp:extent cx="3158111" cy="3517900"/>
            <wp:effectExtent l="0" t="0" r="4445" b="635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8441" cy="3573964"/>
                    </a:xfrm>
                    <a:prstGeom prst="rect">
                      <a:avLst/>
                    </a:prstGeom>
                    <a:noFill/>
                  </pic:spPr>
                </pic:pic>
              </a:graphicData>
            </a:graphic>
          </wp:inline>
        </w:drawing>
      </w:r>
    </w:p>
    <w:p w:rsidR="00D9407B" w:rsidRPr="00DB15B7" w:rsidRDefault="00D9407B" w:rsidP="00596189">
      <w:pPr>
        <w:spacing w:after="0" w:line="240" w:lineRule="auto"/>
        <w:rPr>
          <w:sz w:val="24"/>
          <w:rtl/>
          <w:lang w:bidi="fa-IR"/>
        </w:rPr>
      </w:pPr>
    </w:p>
    <w:p w:rsidR="007A5261" w:rsidRDefault="007A5261" w:rsidP="006F7982">
      <w:pPr>
        <w:pStyle w:val="Caption"/>
        <w:bidi w:val="0"/>
        <w:jc w:val="center"/>
        <w:rPr>
          <w:sz w:val="18"/>
          <w:szCs w:val="18"/>
          <w:rtl/>
        </w:rPr>
      </w:pPr>
      <w:r w:rsidRPr="006F7982">
        <w:rPr>
          <w:b/>
          <w:bCs/>
          <w:sz w:val="18"/>
          <w:szCs w:val="18"/>
          <w:lang w:bidi="fa-IR"/>
        </w:rPr>
        <w:t xml:space="preserve">Fig. </w:t>
      </w:r>
      <w:r w:rsidR="00D67264" w:rsidRPr="006F7982">
        <w:rPr>
          <w:b/>
          <w:bCs/>
          <w:sz w:val="18"/>
          <w:szCs w:val="18"/>
          <w:lang w:bidi="fa-IR"/>
        </w:rPr>
        <w:t>8</w:t>
      </w:r>
      <w:r w:rsidRPr="006F7982">
        <w:rPr>
          <w:b/>
          <w:bCs/>
          <w:sz w:val="18"/>
          <w:szCs w:val="18"/>
          <w:lang w:bidi="fa-IR"/>
        </w:rPr>
        <w:t>.</w:t>
      </w:r>
      <w:r w:rsidRPr="006F7982">
        <w:rPr>
          <w:sz w:val="18"/>
          <w:szCs w:val="18"/>
          <w:lang w:bidi="fa-IR"/>
        </w:rPr>
        <w:t xml:space="preserve"> </w:t>
      </w:r>
      <w:r w:rsidRPr="006F7982">
        <w:rPr>
          <w:sz w:val="18"/>
          <w:szCs w:val="18"/>
        </w:rPr>
        <w:t>Decision tree of the bridge in preposterior analysis considering uncertainty in information</w:t>
      </w:r>
    </w:p>
    <w:p w:rsidR="006F7982" w:rsidRPr="006F7982" w:rsidRDefault="006F7982" w:rsidP="006F7982">
      <w:pPr>
        <w:bidi w:val="0"/>
      </w:pPr>
    </w:p>
    <w:p w:rsidR="00D9407B" w:rsidRPr="00DB15B7" w:rsidRDefault="00D9407B" w:rsidP="00596189">
      <w:pPr>
        <w:spacing w:after="0" w:line="240" w:lineRule="auto"/>
        <w:rPr>
          <w:sz w:val="24"/>
          <w:rtl/>
          <w:lang w:bidi="fa-IR"/>
        </w:rPr>
      </w:pPr>
      <w:r w:rsidRPr="00DB15B7">
        <w:rPr>
          <w:rFonts w:hint="cs"/>
          <w:sz w:val="24"/>
          <w:rtl/>
          <w:lang w:bidi="fa-IR"/>
        </w:rPr>
        <w:t xml:space="preserve">در </w:t>
      </w:r>
      <w:r w:rsidRPr="00DB15B7">
        <w:rPr>
          <w:rtl/>
        </w:rPr>
        <w:fldChar w:fldCharType="begin"/>
      </w:r>
      <w:r w:rsidRPr="00DB15B7">
        <w:rPr>
          <w:rtl/>
        </w:rPr>
        <w:instrText xml:space="preserve"> </w:instrText>
      </w:r>
      <w:r w:rsidRPr="00DB15B7">
        <w:instrText xml:space="preserve">REF </w:instrText>
      </w:r>
      <w:r w:rsidRPr="00DB15B7">
        <w:rPr>
          <w:rtl/>
        </w:rPr>
        <w:instrText>_</w:instrText>
      </w:r>
      <w:r w:rsidRPr="00DB15B7">
        <w:instrText>Ref61246060</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8</w:t>
      </w:r>
      <w:r w:rsidRPr="00DB15B7">
        <w:rPr>
          <w:rtl/>
        </w:rPr>
        <w:fldChar w:fldCharType="end"/>
      </w:r>
      <w:r w:rsidRPr="00DB15B7">
        <w:rPr>
          <w:rFonts w:hint="cs"/>
          <w:rtl/>
        </w:rPr>
        <w:t>،</w:t>
      </w:r>
      <w:r w:rsidRPr="00DB15B7">
        <w:rPr>
          <w:rFonts w:hint="cs"/>
          <w:sz w:val="24"/>
          <w:rtl/>
          <w:lang w:bidi="fa-IR"/>
        </w:rPr>
        <w:t xml:space="preserve"> </w:t>
      </w:r>
      <w:r w:rsidRPr="00DB15B7">
        <w:rPr>
          <w:i/>
          <w:iCs/>
          <w:szCs w:val="22"/>
          <w:lang w:bidi="fa-IR"/>
        </w:rPr>
        <w:t>C</w:t>
      </w:r>
      <w:r w:rsidRPr="00DB15B7">
        <w:rPr>
          <w:i/>
          <w:iCs/>
          <w:szCs w:val="22"/>
          <w:vertAlign w:val="subscript"/>
          <w:lang w:bidi="fa-IR"/>
        </w:rPr>
        <w:t>t</w:t>
      </w:r>
      <w:r w:rsidRPr="00DB15B7">
        <w:rPr>
          <w:rFonts w:hint="cs"/>
          <w:sz w:val="24"/>
          <w:rtl/>
          <w:lang w:bidi="fa-IR"/>
        </w:rPr>
        <w:t xml:space="preserve"> و </w:t>
      </w:r>
      <w:r w:rsidRPr="00DB15B7">
        <w:rPr>
          <w:i/>
          <w:iCs/>
          <w:szCs w:val="22"/>
          <w:lang w:bidi="fa-IR"/>
        </w:rPr>
        <w:t>LRF</w:t>
      </w:r>
      <w:r w:rsidRPr="00DB15B7">
        <w:rPr>
          <w:i/>
          <w:iCs/>
          <w:szCs w:val="22"/>
          <w:vertAlign w:val="subscript"/>
          <w:lang w:bidi="fa-IR"/>
        </w:rPr>
        <w:t>t</w:t>
      </w:r>
      <w:r w:rsidRPr="00DB15B7">
        <w:rPr>
          <w:rFonts w:hint="cs"/>
          <w:sz w:val="24"/>
          <w:rtl/>
          <w:lang w:bidi="fa-IR"/>
        </w:rPr>
        <w:t xml:space="preserve"> به ترتیب نشان</w:t>
      </w:r>
      <w:r w:rsidR="00E01F4E">
        <w:rPr>
          <w:rFonts w:hint="cs"/>
          <w:sz w:val="24"/>
          <w:rtl/>
          <w:lang w:bidi="fa-IR"/>
        </w:rPr>
        <w:t xml:space="preserve"> </w:t>
      </w:r>
      <w:r w:rsidRPr="00DB15B7">
        <w:rPr>
          <w:rFonts w:hint="cs"/>
          <w:sz w:val="24"/>
          <w:rtl/>
          <w:lang w:bidi="fa-IR"/>
        </w:rPr>
        <w:t>‌دهنده‌ هزینه‌ آزمایش</w:t>
      </w:r>
      <w:r w:rsidR="000E7514" w:rsidRPr="00DB15B7">
        <w:rPr>
          <w:rFonts w:hint="cs"/>
          <w:sz w:val="24"/>
          <w:rtl/>
          <w:lang w:bidi="fa-IR"/>
        </w:rPr>
        <w:t xml:space="preserve"> با هر طرح پایش</w:t>
      </w:r>
      <w:r w:rsidRPr="00DB15B7">
        <w:rPr>
          <w:rFonts w:hint="cs"/>
          <w:sz w:val="24"/>
          <w:rtl/>
          <w:lang w:bidi="fa-IR"/>
        </w:rPr>
        <w:t xml:space="preserve"> و شاخص رتبه‌بندی بار پس از انجام آزمایش و به‌</w:t>
      </w:r>
      <w:r w:rsidR="00DC691A">
        <w:rPr>
          <w:rFonts w:hint="cs"/>
          <w:sz w:val="24"/>
          <w:rtl/>
          <w:lang w:bidi="fa-IR"/>
        </w:rPr>
        <w:t>روز</w:t>
      </w:r>
      <w:r w:rsidRPr="00DB15B7">
        <w:rPr>
          <w:rFonts w:hint="cs"/>
          <w:sz w:val="24"/>
          <w:rtl/>
          <w:lang w:bidi="fa-IR"/>
        </w:rPr>
        <w:t xml:space="preserve">‌سازی مدل است. احتمالات پیشامدها پس از انجام آزمایش به دقت و تعداد سنسورهایی بستگی دارد که در </w:t>
      </w:r>
      <w:r w:rsidR="000E7514" w:rsidRPr="00DB15B7">
        <w:rPr>
          <w:rFonts w:hint="cs"/>
          <w:sz w:val="24"/>
          <w:rtl/>
          <w:lang w:bidi="fa-IR"/>
        </w:rPr>
        <w:t>هر طرح پایش</w:t>
      </w:r>
      <w:r w:rsidRPr="00DB15B7">
        <w:rPr>
          <w:rFonts w:hint="cs"/>
          <w:sz w:val="24"/>
          <w:rtl/>
          <w:lang w:bidi="fa-IR"/>
        </w:rPr>
        <w:t xml:space="preserve"> به کار گرفته می‌شود. برای محاسبه‌ این احتمالات می‌توان با انجام </w:t>
      </w:r>
      <w:r w:rsidR="00B8139D">
        <w:rPr>
          <w:rFonts w:hint="cs"/>
          <w:sz w:val="24"/>
          <w:rtl/>
          <w:lang w:bidi="fa-IR"/>
        </w:rPr>
        <w:t>آنالیز</w:t>
      </w:r>
      <w:r w:rsidR="000E7514" w:rsidRPr="00DB15B7">
        <w:rPr>
          <w:sz w:val="24"/>
          <w:rtl/>
          <w:lang w:bidi="fa-IR"/>
        </w:rPr>
        <w:softHyphen/>
      </w:r>
      <w:r w:rsidR="000E7514" w:rsidRPr="00DB15B7">
        <w:rPr>
          <w:rFonts w:hint="cs"/>
          <w:sz w:val="24"/>
          <w:rtl/>
          <w:lang w:bidi="fa-IR"/>
        </w:rPr>
        <w:t>های احتمالاتی</w:t>
      </w:r>
      <w:r w:rsidRPr="00DB15B7">
        <w:rPr>
          <w:rFonts w:hint="cs"/>
          <w:sz w:val="24"/>
          <w:rtl/>
          <w:lang w:bidi="fa-IR"/>
        </w:rPr>
        <w:t xml:space="preserve"> و با فرض خطاهای تصادفی متناظر با </w:t>
      </w:r>
      <w:r w:rsidR="000E7514" w:rsidRPr="00DB15B7">
        <w:rPr>
          <w:rFonts w:hint="cs"/>
          <w:sz w:val="24"/>
          <w:rtl/>
          <w:lang w:bidi="fa-IR"/>
        </w:rPr>
        <w:t xml:space="preserve">هر نوع </w:t>
      </w:r>
      <w:r w:rsidRPr="00DB15B7">
        <w:rPr>
          <w:rFonts w:hint="cs"/>
          <w:sz w:val="24"/>
          <w:rtl/>
          <w:lang w:bidi="fa-IR"/>
        </w:rPr>
        <w:t>سنسور</w:t>
      </w:r>
      <w:r w:rsidR="00922680" w:rsidRPr="00DB15B7">
        <w:rPr>
          <w:rFonts w:hint="cs"/>
          <w:sz w:val="24"/>
          <w:rtl/>
          <w:lang w:bidi="fa-IR"/>
        </w:rPr>
        <w:t xml:space="preserve"> کرنش</w:t>
      </w:r>
      <w:r w:rsidR="00922680" w:rsidRPr="00DB15B7">
        <w:rPr>
          <w:sz w:val="24"/>
          <w:rtl/>
          <w:lang w:bidi="fa-IR"/>
        </w:rPr>
        <w:softHyphen/>
      </w:r>
      <w:r w:rsidR="00922680" w:rsidRPr="00DB15B7">
        <w:rPr>
          <w:rFonts w:hint="cs"/>
          <w:sz w:val="24"/>
          <w:rtl/>
          <w:lang w:bidi="fa-IR"/>
        </w:rPr>
        <w:t>سنج</w:t>
      </w:r>
      <w:r w:rsidRPr="00DB15B7">
        <w:rPr>
          <w:rFonts w:hint="cs"/>
          <w:sz w:val="24"/>
          <w:rtl/>
          <w:lang w:bidi="fa-IR"/>
        </w:rPr>
        <w:t>، توزیع احتمالاتی</w:t>
      </w:r>
      <w:r w:rsidR="00697284" w:rsidRPr="00DB15B7">
        <w:rPr>
          <w:rFonts w:hint="cs"/>
          <w:sz w:val="24"/>
          <w:rtl/>
          <w:lang w:bidi="fa-IR"/>
        </w:rPr>
        <w:t>‌</w:t>
      </w:r>
      <w:r w:rsidRPr="00DB15B7">
        <w:rPr>
          <w:rFonts w:hint="cs"/>
          <w:sz w:val="24"/>
          <w:rtl/>
          <w:lang w:bidi="fa-IR"/>
        </w:rPr>
        <w:t xml:space="preserve"> را بدست آورده و در محاسبات احتمال وقوع پیشامدها در </w:t>
      </w:r>
      <w:r w:rsidRPr="00DB15B7">
        <w:rPr>
          <w:rtl/>
        </w:rPr>
        <w:fldChar w:fldCharType="begin"/>
      </w:r>
      <w:r w:rsidRPr="00DB15B7">
        <w:rPr>
          <w:rtl/>
        </w:rPr>
        <w:instrText xml:space="preserve"> </w:instrText>
      </w:r>
      <w:r w:rsidRPr="00DB15B7">
        <w:rPr>
          <w:rFonts w:hint="cs"/>
        </w:rPr>
        <w:instrText xml:space="preserve">REF </w:instrText>
      </w:r>
      <w:r w:rsidRPr="00DB15B7">
        <w:rPr>
          <w:rFonts w:hint="cs"/>
          <w:rtl/>
        </w:rPr>
        <w:instrText>_</w:instrText>
      </w:r>
      <w:r w:rsidRPr="00DB15B7">
        <w:rPr>
          <w:rFonts w:hint="cs"/>
        </w:rPr>
        <w:instrText>Ref61246060</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8</w:t>
      </w:r>
      <w:r w:rsidRPr="00DB15B7">
        <w:rPr>
          <w:rtl/>
        </w:rPr>
        <w:fldChar w:fldCharType="end"/>
      </w:r>
      <w:r w:rsidRPr="00DB15B7">
        <w:rPr>
          <w:rFonts w:hint="cs"/>
          <w:sz w:val="24"/>
          <w:rtl/>
          <w:lang w:bidi="fa-IR"/>
        </w:rPr>
        <w:t xml:space="preserve"> به کار گرفت.</w:t>
      </w:r>
    </w:p>
    <w:p w:rsidR="00D9407B" w:rsidRPr="006F7982" w:rsidRDefault="00D9407B" w:rsidP="006F7982">
      <w:pPr>
        <w:pStyle w:val="Heading3"/>
        <w:spacing w:line="240" w:lineRule="auto"/>
        <w:ind w:left="308"/>
        <w:rPr>
          <w:rFonts w:cs="B Zar"/>
          <w:rtl/>
          <w:lang w:bidi="fa-IR"/>
        </w:rPr>
      </w:pPr>
      <w:r w:rsidRPr="006F7982">
        <w:rPr>
          <w:rFonts w:cs="B Zar" w:hint="cs"/>
          <w:rtl/>
          <w:lang w:bidi="fa-IR"/>
        </w:rPr>
        <w:lastRenderedPageBreak/>
        <w:t xml:space="preserve">ارزش اطلاعات خالص </w:t>
      </w:r>
      <w:r w:rsidR="00922680" w:rsidRPr="006F7982">
        <w:rPr>
          <w:rFonts w:cs="B Zar" w:hint="cs"/>
          <w:rtl/>
          <w:lang w:bidi="fa-IR"/>
        </w:rPr>
        <w:t>پایش سلامت</w:t>
      </w:r>
      <w:r w:rsidRPr="006F7982">
        <w:rPr>
          <w:rFonts w:cs="B Zar" w:hint="cs"/>
          <w:rtl/>
          <w:lang w:bidi="fa-IR"/>
        </w:rPr>
        <w:t xml:space="preserve"> </w:t>
      </w:r>
    </w:p>
    <w:p w:rsidR="00D9407B" w:rsidRPr="00DB15B7" w:rsidRDefault="00D9407B" w:rsidP="00596189">
      <w:pPr>
        <w:spacing w:after="0" w:line="240" w:lineRule="auto"/>
        <w:rPr>
          <w:sz w:val="24"/>
          <w:rtl/>
          <w:lang w:bidi="fa-IR"/>
        </w:rPr>
      </w:pPr>
      <w:r w:rsidRPr="00DB15B7">
        <w:rPr>
          <w:rFonts w:hint="cs"/>
          <w:sz w:val="24"/>
          <w:rtl/>
          <w:lang w:bidi="fa-IR"/>
        </w:rPr>
        <w:t xml:space="preserve">به کمک درخت تصمیم‌گیری </w:t>
      </w:r>
      <w:r w:rsidRPr="00DB15B7">
        <w:rPr>
          <w:rtl/>
        </w:rPr>
        <w:fldChar w:fldCharType="begin"/>
      </w:r>
      <w:r w:rsidRPr="00DB15B7">
        <w:rPr>
          <w:rtl/>
        </w:rPr>
        <w:instrText xml:space="preserve"> </w:instrText>
      </w:r>
      <w:r w:rsidRPr="00DB15B7">
        <w:rPr>
          <w:rFonts w:hint="cs"/>
        </w:rPr>
        <w:instrText xml:space="preserve">REF </w:instrText>
      </w:r>
      <w:r w:rsidRPr="00DB15B7">
        <w:rPr>
          <w:rFonts w:hint="cs"/>
          <w:rtl/>
        </w:rPr>
        <w:instrText>_</w:instrText>
      </w:r>
      <w:r w:rsidRPr="00DB15B7">
        <w:rPr>
          <w:rFonts w:hint="cs"/>
        </w:rPr>
        <w:instrText>Ref61246060</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sz w:val="24"/>
          <w:rtl/>
          <w:lang w:bidi="fa-IR"/>
        </w:rPr>
        <w:t>8</w:t>
      </w:r>
      <w:r w:rsidRPr="00DB15B7">
        <w:rPr>
          <w:rtl/>
        </w:rPr>
        <w:fldChar w:fldCharType="end"/>
      </w:r>
      <w:r w:rsidR="00E85E48" w:rsidRPr="00DB15B7">
        <w:rPr>
          <w:rFonts w:hint="cs"/>
          <w:sz w:val="24"/>
          <w:rtl/>
          <w:lang w:bidi="fa-IR"/>
        </w:rPr>
        <w:t xml:space="preserve">) و به کمک رابطه‌ </w:t>
      </w:r>
      <w:r w:rsidR="00E85E48" w:rsidRPr="00DB15B7">
        <w:rPr>
          <w:rtl/>
        </w:rPr>
        <w:fldChar w:fldCharType="begin"/>
      </w:r>
      <w:r w:rsidR="00E85E48" w:rsidRPr="00DB15B7">
        <w:rPr>
          <w:rtl/>
        </w:rPr>
        <w:instrText xml:space="preserve"> </w:instrText>
      </w:r>
      <w:r w:rsidR="00E85E48" w:rsidRPr="00DB15B7">
        <w:rPr>
          <w:rFonts w:hint="cs"/>
        </w:rPr>
        <w:instrText xml:space="preserve">REF </w:instrText>
      </w:r>
      <w:r w:rsidR="00E85E48" w:rsidRPr="00DB15B7">
        <w:rPr>
          <w:rFonts w:hint="cs"/>
          <w:rtl/>
        </w:rPr>
        <w:instrText>_</w:instrText>
      </w:r>
      <w:r w:rsidR="00E85E48" w:rsidRPr="00DB15B7">
        <w:rPr>
          <w:rFonts w:hint="cs"/>
        </w:rPr>
        <w:instrText>Ref61244878 \h</w:instrText>
      </w:r>
      <w:r w:rsidR="00E85E48" w:rsidRPr="00DB15B7">
        <w:rPr>
          <w:rtl/>
        </w:rPr>
        <w:instrText xml:space="preserve">  \* </w:instrText>
      </w:r>
      <w:r w:rsidR="00E85E48" w:rsidRPr="00DB15B7">
        <w:instrText xml:space="preserve">MERGEFORMAT </w:instrText>
      </w:r>
      <w:r w:rsidR="00E85E48" w:rsidRPr="00DB15B7">
        <w:rPr>
          <w:rtl/>
        </w:rPr>
      </w:r>
      <w:r w:rsidR="00E85E48" w:rsidRPr="00DB15B7">
        <w:rPr>
          <w:rtl/>
        </w:rPr>
        <w:fldChar w:fldCharType="separate"/>
      </w:r>
      <w:r w:rsidR="00A73A72" w:rsidRPr="00A73A72">
        <w:rPr>
          <w:rFonts w:hint="cs"/>
          <w:rtl/>
        </w:rPr>
        <w:t>(</w:t>
      </w:r>
      <w:r w:rsidR="00A73A72" w:rsidRPr="00A73A72">
        <w:rPr>
          <w:rtl/>
        </w:rPr>
        <w:t>7</w:t>
      </w:r>
      <w:r w:rsidR="00A73A72" w:rsidRPr="00A73A72">
        <w:rPr>
          <w:rFonts w:hint="cs"/>
          <w:rtl/>
        </w:rPr>
        <w:t>)</w:t>
      </w:r>
      <w:r w:rsidR="00E85E48" w:rsidRPr="00DB15B7">
        <w:rPr>
          <w:rtl/>
        </w:rPr>
        <w:fldChar w:fldCharType="end"/>
      </w:r>
      <w:r w:rsidR="00056751" w:rsidRPr="00DB15B7">
        <w:rPr>
          <w:rFonts w:hint="cs"/>
          <w:rtl/>
        </w:rPr>
        <w:t xml:space="preserve"> پیوست 1</w:t>
      </w:r>
      <w:r w:rsidRPr="00DB15B7">
        <w:rPr>
          <w:rFonts w:hint="cs"/>
          <w:sz w:val="24"/>
          <w:rtl/>
          <w:lang w:bidi="fa-IR"/>
        </w:rPr>
        <w:t xml:space="preserve"> می‌توان ارزش اطلاعات خالص را برای </w:t>
      </w:r>
      <w:r w:rsidR="00A03465" w:rsidRPr="00DB15B7">
        <w:rPr>
          <w:rFonts w:hint="cs"/>
          <w:sz w:val="24"/>
          <w:rtl/>
          <w:lang w:bidi="fa-IR"/>
        </w:rPr>
        <w:t>هر طرح سنسورگذاری</w:t>
      </w:r>
      <w:r w:rsidRPr="00DB15B7">
        <w:rPr>
          <w:rFonts w:hint="cs"/>
          <w:sz w:val="24"/>
          <w:rtl/>
          <w:lang w:bidi="fa-IR"/>
        </w:rPr>
        <w:t xml:space="preserve"> با تعداد و دقت </w:t>
      </w:r>
      <w:r w:rsidR="00A03465" w:rsidRPr="00DB15B7">
        <w:rPr>
          <w:rFonts w:hint="cs"/>
          <w:sz w:val="24"/>
          <w:rtl/>
          <w:lang w:bidi="fa-IR"/>
        </w:rPr>
        <w:t xml:space="preserve">مشخص از </w:t>
      </w:r>
      <w:r w:rsidRPr="00DB15B7">
        <w:rPr>
          <w:rFonts w:hint="cs"/>
          <w:sz w:val="24"/>
          <w:rtl/>
          <w:lang w:bidi="fa-IR"/>
        </w:rPr>
        <w:t>سنسور</w:t>
      </w:r>
      <w:r w:rsidR="00A03465" w:rsidRPr="00DB15B7">
        <w:rPr>
          <w:rFonts w:hint="cs"/>
          <w:sz w:val="24"/>
          <w:rtl/>
          <w:lang w:bidi="fa-IR"/>
        </w:rPr>
        <w:t>ها</w:t>
      </w:r>
      <w:r w:rsidRPr="00DB15B7">
        <w:rPr>
          <w:rFonts w:hint="cs"/>
          <w:sz w:val="24"/>
          <w:rtl/>
          <w:lang w:bidi="fa-IR"/>
        </w:rPr>
        <w:t xml:space="preserve"> تعیین کرد. مقادیر یاد شده در </w:t>
      </w:r>
      <w:r w:rsidRPr="00DB15B7">
        <w:rPr>
          <w:rtl/>
        </w:rPr>
        <w:fldChar w:fldCharType="begin"/>
      </w:r>
      <w:r w:rsidRPr="00DB15B7">
        <w:rPr>
          <w:rtl/>
        </w:rPr>
        <w:instrText xml:space="preserve"> </w:instrText>
      </w:r>
      <w:r w:rsidRPr="00DB15B7">
        <w:instrText xml:space="preserve">REF </w:instrText>
      </w:r>
      <w:r w:rsidRPr="00DB15B7">
        <w:rPr>
          <w:rtl/>
        </w:rPr>
        <w:instrText>_</w:instrText>
      </w:r>
      <w:r w:rsidRPr="00DB15B7">
        <w:instrText>Ref61246369</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9</w:t>
      </w:r>
      <w:r w:rsidRPr="00DB15B7">
        <w:rPr>
          <w:rtl/>
        </w:rPr>
        <w:fldChar w:fldCharType="end"/>
      </w:r>
      <w:r w:rsidRPr="00DB15B7">
        <w:rPr>
          <w:rFonts w:hint="cs"/>
          <w:sz w:val="24"/>
          <w:rtl/>
          <w:lang w:bidi="fa-IR"/>
        </w:rPr>
        <w:t xml:space="preserve"> آمده است. در این شکل ارزش اطلاعات خالص بدست آمده از </w:t>
      </w:r>
      <w:r w:rsidR="00EF44E4" w:rsidRPr="00DB15B7">
        <w:rPr>
          <w:rFonts w:hint="cs"/>
          <w:sz w:val="24"/>
          <w:rtl/>
          <w:lang w:bidi="fa-IR"/>
        </w:rPr>
        <w:t xml:space="preserve">پایش در هر طرح سنسورگذاری </w:t>
      </w:r>
      <w:r w:rsidRPr="00DB15B7">
        <w:rPr>
          <w:rFonts w:hint="cs"/>
          <w:sz w:val="24"/>
          <w:rtl/>
          <w:lang w:bidi="fa-IR"/>
        </w:rPr>
        <w:t xml:space="preserve">با تعداد </w:t>
      </w:r>
      <w:r w:rsidR="00EF44E4" w:rsidRPr="00DB15B7">
        <w:rPr>
          <w:rFonts w:hint="cs"/>
          <w:sz w:val="24"/>
          <w:rtl/>
          <w:lang w:bidi="fa-IR"/>
        </w:rPr>
        <w:t xml:space="preserve">و دقت مشخص از </w:t>
      </w:r>
      <w:r w:rsidRPr="00DB15B7">
        <w:rPr>
          <w:rFonts w:hint="cs"/>
          <w:sz w:val="24"/>
          <w:rtl/>
          <w:lang w:bidi="fa-IR"/>
        </w:rPr>
        <w:t>کرنش‌سنج</w:t>
      </w:r>
      <w:r w:rsidR="00EF44E4" w:rsidRPr="00DB15B7">
        <w:rPr>
          <w:sz w:val="24"/>
          <w:rtl/>
          <w:lang w:bidi="fa-IR"/>
        </w:rPr>
        <w:softHyphen/>
      </w:r>
      <w:r w:rsidR="00EF44E4" w:rsidRPr="00DB15B7">
        <w:rPr>
          <w:rFonts w:hint="cs"/>
          <w:sz w:val="24"/>
          <w:rtl/>
          <w:lang w:bidi="fa-IR"/>
        </w:rPr>
        <w:t>ها</w:t>
      </w:r>
      <w:r w:rsidRPr="00DB15B7">
        <w:rPr>
          <w:rFonts w:hint="cs"/>
          <w:sz w:val="24"/>
          <w:rtl/>
          <w:lang w:bidi="fa-IR"/>
        </w:rPr>
        <w:t xml:space="preserve"> مقایسه شده است. </w:t>
      </w:r>
      <w:r w:rsidR="003204F5" w:rsidRPr="00DB15B7">
        <w:rPr>
          <w:rFonts w:hint="cs"/>
          <w:sz w:val="24"/>
          <w:rtl/>
          <w:lang w:bidi="fa-IR"/>
        </w:rPr>
        <w:t>بد</w:t>
      </w:r>
      <w:r w:rsidR="00697284" w:rsidRPr="00DB15B7">
        <w:rPr>
          <w:rFonts w:hint="cs"/>
          <w:sz w:val="24"/>
          <w:rtl/>
          <w:lang w:bidi="fa-IR"/>
        </w:rPr>
        <w:t>ی</w:t>
      </w:r>
      <w:r w:rsidR="003204F5" w:rsidRPr="00DB15B7">
        <w:rPr>
          <w:rFonts w:hint="cs"/>
          <w:sz w:val="24"/>
          <w:rtl/>
          <w:lang w:bidi="fa-IR"/>
        </w:rPr>
        <w:t xml:space="preserve">هی است که </w:t>
      </w:r>
      <w:r w:rsidRPr="00DB15B7">
        <w:rPr>
          <w:rFonts w:hint="cs"/>
          <w:sz w:val="24"/>
          <w:rtl/>
          <w:lang w:bidi="fa-IR"/>
        </w:rPr>
        <w:t xml:space="preserve"> کرنش‌سنج‌های دارای </w:t>
      </w:r>
      <w:r w:rsidR="003204F5" w:rsidRPr="00DB15B7">
        <w:rPr>
          <w:rFonts w:hint="cs"/>
          <w:sz w:val="24"/>
          <w:rtl/>
          <w:lang w:bidi="fa-IR"/>
        </w:rPr>
        <w:t>خطای کمتر</w:t>
      </w:r>
      <w:r w:rsidRPr="00DB15B7">
        <w:rPr>
          <w:rFonts w:hint="cs"/>
          <w:sz w:val="24"/>
          <w:rtl/>
          <w:lang w:bidi="fa-IR"/>
        </w:rPr>
        <w:t xml:space="preserve"> قیمت بالاتری دارند.</w:t>
      </w:r>
    </w:p>
    <w:p w:rsidR="00D9407B" w:rsidRPr="00DB15B7" w:rsidRDefault="00D9407B" w:rsidP="00596189">
      <w:pPr>
        <w:spacing w:after="0" w:line="240" w:lineRule="auto"/>
        <w:rPr>
          <w:sz w:val="24"/>
          <w:rtl/>
          <w:lang w:bidi="fa-IR"/>
        </w:rPr>
      </w:pPr>
      <w:r w:rsidRPr="00DB15B7">
        <w:rPr>
          <w:rFonts w:hint="cs"/>
          <w:sz w:val="24"/>
          <w:rtl/>
          <w:lang w:bidi="fa-IR"/>
        </w:rPr>
        <w:t xml:space="preserve">مطابق </w:t>
      </w:r>
      <w:r w:rsidRPr="00DB15B7">
        <w:rPr>
          <w:rtl/>
        </w:rPr>
        <w:fldChar w:fldCharType="begin"/>
      </w:r>
      <w:r w:rsidRPr="00DB15B7">
        <w:rPr>
          <w:rtl/>
        </w:rPr>
        <w:instrText xml:space="preserve"> </w:instrText>
      </w:r>
      <w:r w:rsidRPr="00DB15B7">
        <w:rPr>
          <w:rFonts w:hint="cs"/>
        </w:rPr>
        <w:instrText xml:space="preserve">REF </w:instrText>
      </w:r>
      <w:r w:rsidRPr="00DB15B7">
        <w:rPr>
          <w:rFonts w:hint="cs"/>
          <w:rtl/>
        </w:rPr>
        <w:instrText>_</w:instrText>
      </w:r>
      <w:r w:rsidRPr="00DB15B7">
        <w:rPr>
          <w:rFonts w:hint="cs"/>
        </w:rPr>
        <w:instrText>Ref61246369</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9</w:t>
      </w:r>
      <w:r w:rsidRPr="00DB15B7">
        <w:rPr>
          <w:rtl/>
        </w:rPr>
        <w:fldChar w:fldCharType="end"/>
      </w:r>
      <w:r w:rsidRPr="00DB15B7">
        <w:rPr>
          <w:rFonts w:hint="cs"/>
          <w:sz w:val="24"/>
          <w:rtl/>
          <w:lang w:bidi="fa-IR"/>
        </w:rPr>
        <w:t>، با افزای</w:t>
      </w:r>
      <w:r w:rsidR="004A46A9" w:rsidRPr="00DB15B7">
        <w:rPr>
          <w:rFonts w:hint="cs"/>
          <w:sz w:val="24"/>
          <w:rtl/>
          <w:lang w:bidi="fa-IR"/>
        </w:rPr>
        <w:t>ش تعداد سنسور به بیش از 45 عدد</w:t>
      </w:r>
      <w:r w:rsidRPr="00DB15B7">
        <w:rPr>
          <w:rFonts w:hint="cs"/>
          <w:sz w:val="24"/>
          <w:rtl/>
          <w:lang w:bidi="fa-IR"/>
        </w:rPr>
        <w:t>، هیچ ارزش افزوده‌ای به اطلاعات کسب شده از آزمایش اضافه نمی‌شود. این در حالیست که مطابق تحلیل‌های انجام گرفته، افزایش تعداد سنسور کیفیت نتایج به‌</w:t>
      </w:r>
      <w:r w:rsidR="00DC691A">
        <w:rPr>
          <w:rFonts w:hint="cs"/>
          <w:sz w:val="24"/>
          <w:rtl/>
          <w:lang w:bidi="fa-IR"/>
        </w:rPr>
        <w:t>روز</w:t>
      </w:r>
      <w:r w:rsidRPr="00DB15B7">
        <w:rPr>
          <w:rFonts w:hint="cs"/>
          <w:sz w:val="24"/>
          <w:rtl/>
          <w:lang w:bidi="fa-IR"/>
        </w:rPr>
        <w:t>‌سازی مدل را افزایش می‌دهد. اما با توجه به قیمت قابل ملاحظه‌ی سنسورها و سیستم بازخوانی اطلاعات</w:t>
      </w:r>
      <w:r w:rsidRPr="00DB15B7">
        <w:rPr>
          <w:rStyle w:val="FootnoteReference"/>
          <w:rtl/>
        </w:rPr>
        <w:footnoteReference w:id="19"/>
      </w:r>
      <w:r w:rsidRPr="00DB15B7">
        <w:rPr>
          <w:rFonts w:hint="cs"/>
          <w:sz w:val="24"/>
          <w:rtl/>
          <w:lang w:bidi="fa-IR"/>
        </w:rPr>
        <w:t xml:space="preserve"> </w:t>
      </w:r>
      <w:r w:rsidR="004A46A9" w:rsidRPr="00DB15B7">
        <w:rPr>
          <w:rFonts w:hint="cs"/>
          <w:sz w:val="24"/>
          <w:rtl/>
          <w:lang w:bidi="fa-IR"/>
        </w:rPr>
        <w:t xml:space="preserve">مربوط به </w:t>
      </w:r>
      <w:r w:rsidRPr="00DB15B7">
        <w:rPr>
          <w:rFonts w:hint="cs"/>
          <w:sz w:val="24"/>
          <w:rtl/>
          <w:lang w:bidi="fa-IR"/>
        </w:rPr>
        <w:t>آن</w:t>
      </w:r>
      <w:r w:rsidR="004A46A9" w:rsidRPr="00DB15B7">
        <w:rPr>
          <w:sz w:val="24"/>
          <w:rtl/>
          <w:lang w:bidi="fa-IR"/>
        </w:rPr>
        <w:softHyphen/>
      </w:r>
      <w:r w:rsidRPr="00DB15B7">
        <w:rPr>
          <w:rFonts w:hint="cs"/>
          <w:sz w:val="24"/>
          <w:rtl/>
          <w:lang w:bidi="fa-IR"/>
        </w:rPr>
        <w:t>ها، ارزش اطلاعات خالص افزایش نمی‌یابد.</w:t>
      </w:r>
    </w:p>
    <w:p w:rsidR="00D9407B" w:rsidRPr="00DB15B7" w:rsidRDefault="00D9407B" w:rsidP="00596189">
      <w:pPr>
        <w:spacing w:after="0" w:line="240" w:lineRule="auto"/>
        <w:rPr>
          <w:sz w:val="24"/>
          <w:rtl/>
          <w:lang w:bidi="fa-IR"/>
        </w:rPr>
      </w:pPr>
      <w:r w:rsidRPr="00DB15B7">
        <w:rPr>
          <w:rFonts w:hint="cs"/>
          <w:sz w:val="24"/>
          <w:rtl/>
          <w:lang w:bidi="fa-IR"/>
        </w:rPr>
        <w:t>هم‌چنین با بالاتر رفتن دقت سنسور کرنش</w:t>
      </w:r>
      <w:r w:rsidR="00ED2039" w:rsidRPr="00DB15B7">
        <w:rPr>
          <w:rFonts w:hint="cs"/>
          <w:sz w:val="24"/>
          <w:rtl/>
          <w:lang w:bidi="fa-IR"/>
        </w:rPr>
        <w:t xml:space="preserve"> از 1 به 5/0</w:t>
      </w:r>
      <w:r w:rsidRPr="00DB15B7">
        <w:rPr>
          <w:rFonts w:hint="cs"/>
          <w:sz w:val="24"/>
          <w:rtl/>
          <w:lang w:bidi="fa-IR"/>
        </w:rPr>
        <w:t xml:space="preserve"> </w:t>
      </w:r>
      <w:r w:rsidR="00ED2039" w:rsidRPr="00DB15B7">
        <w:rPr>
          <w:rFonts w:hint="cs"/>
          <w:sz w:val="24"/>
          <w:rtl/>
          <w:lang w:bidi="fa-IR"/>
        </w:rPr>
        <w:t>(در این نمودار خطا با شاخص دریفت نشان داده شده است)</w:t>
      </w:r>
      <w:r w:rsidRPr="00DB15B7">
        <w:rPr>
          <w:rFonts w:hint="cs"/>
          <w:sz w:val="24"/>
          <w:rtl/>
          <w:lang w:bidi="fa-IR"/>
        </w:rPr>
        <w:t>، ارزش اطلاعات خالص افت پیدا می‌کند. چرا که میزان بهبود پاسخ‌ها اثر کمتری نسبت به اضافه هزینه‌ی ناشی از استفاده از سنسور گران‌قیمت‌تر در هزینه‌های تصمیم‌گیری می‌گذارد.</w:t>
      </w:r>
    </w:p>
    <w:p w:rsidR="006F7982" w:rsidRPr="00DB15B7" w:rsidRDefault="006F7982" w:rsidP="00596189">
      <w:pPr>
        <w:spacing w:after="0" w:line="240" w:lineRule="auto"/>
        <w:rPr>
          <w:sz w:val="24"/>
          <w:lang w:bidi="fa-IR"/>
        </w:rPr>
      </w:pPr>
    </w:p>
    <w:p w:rsidR="007A5261" w:rsidRPr="00DB15B7" w:rsidRDefault="007A5261" w:rsidP="00596189">
      <w:pPr>
        <w:pStyle w:val="Caption"/>
        <w:jc w:val="center"/>
        <w:rPr>
          <w:sz w:val="24"/>
          <w:rtl/>
          <w:lang w:bidi="fa-IR"/>
        </w:rPr>
      </w:pPr>
      <w:bookmarkStart w:id="11" w:name="_Ref61246369"/>
      <w:r w:rsidRPr="00DB15B7">
        <w:rPr>
          <w:rFonts w:hint="cs"/>
          <w:b/>
          <w:bCs/>
          <w:rtl/>
        </w:rPr>
        <w:t xml:space="preserve">شکل </w:t>
      </w:r>
      <w:r w:rsidRPr="00DB15B7">
        <w:rPr>
          <w:b/>
          <w:bCs/>
          <w:rtl/>
        </w:rPr>
        <w:fldChar w:fldCharType="begin"/>
      </w:r>
      <w:r w:rsidRPr="00D67264">
        <w:rPr>
          <w:b/>
          <w:bCs/>
          <w:rtl/>
        </w:rPr>
        <w:instrText xml:space="preserve"> </w:instrText>
      </w:r>
      <w:r w:rsidRPr="00D67264">
        <w:rPr>
          <w:b/>
          <w:bCs/>
        </w:rPr>
        <w:instrText xml:space="preserve">SEQ </w:instrText>
      </w:r>
      <w:r w:rsidRPr="00D67264">
        <w:rPr>
          <w:b/>
          <w:bCs/>
          <w:rtl/>
        </w:rPr>
        <w:instrText xml:space="preserve">شکل \* </w:instrText>
      </w:r>
      <w:r w:rsidRPr="00D67264">
        <w:rPr>
          <w:b/>
          <w:bCs/>
        </w:rPr>
        <w:instrText>ARABIC</w:instrText>
      </w:r>
      <w:r w:rsidRPr="00D67264">
        <w:rPr>
          <w:b/>
          <w:bCs/>
          <w:rtl/>
        </w:rPr>
        <w:instrText xml:space="preserve"> </w:instrText>
      </w:r>
      <w:r w:rsidRPr="00DB15B7">
        <w:rPr>
          <w:b/>
          <w:bCs/>
          <w:rtl/>
        </w:rPr>
        <w:fldChar w:fldCharType="separate"/>
      </w:r>
      <w:r w:rsidR="00A73A72">
        <w:rPr>
          <w:b/>
          <w:bCs/>
          <w:noProof/>
          <w:rtl/>
        </w:rPr>
        <w:t>9</w:t>
      </w:r>
      <w:r w:rsidRPr="00DB15B7">
        <w:rPr>
          <w:b/>
          <w:bCs/>
          <w:rtl/>
        </w:rPr>
        <w:fldChar w:fldCharType="end"/>
      </w:r>
      <w:bookmarkEnd w:id="11"/>
      <w:r w:rsidRPr="00DB15B7">
        <w:rPr>
          <w:rFonts w:hint="cs"/>
          <w:rtl/>
        </w:rPr>
        <w:t xml:space="preserve">. </w:t>
      </w:r>
      <w:r w:rsidRPr="00DB15B7">
        <w:rPr>
          <w:rtl/>
        </w:rPr>
        <w:t>ارزش اطلاعات خالص بدست آمده از سامانه‌ها</w:t>
      </w:r>
      <w:r w:rsidRPr="00DB15B7">
        <w:rPr>
          <w:rFonts w:hint="cs"/>
          <w:rtl/>
        </w:rPr>
        <w:t>ی</w:t>
      </w:r>
      <w:r w:rsidRPr="00DB15B7">
        <w:rPr>
          <w:rtl/>
        </w:rPr>
        <w:t xml:space="preserve"> مختلف </w:t>
      </w:r>
      <w:r w:rsidR="004D12AA" w:rsidRPr="00DB15B7">
        <w:rPr>
          <w:rFonts w:hint="cs"/>
          <w:rtl/>
          <w:lang w:bidi="fa-IR"/>
        </w:rPr>
        <w:t>پایش</w:t>
      </w:r>
      <w:r w:rsidRPr="00DB15B7">
        <w:rPr>
          <w:rtl/>
        </w:rPr>
        <w:t xml:space="preserve"> رو</w:t>
      </w:r>
      <w:r w:rsidRPr="00DB15B7">
        <w:rPr>
          <w:rFonts w:hint="cs"/>
          <w:rtl/>
        </w:rPr>
        <w:t>ی</w:t>
      </w:r>
      <w:r w:rsidRPr="00DB15B7">
        <w:rPr>
          <w:rtl/>
        </w:rPr>
        <w:t xml:space="preserve"> پل</w:t>
      </w:r>
    </w:p>
    <w:p w:rsidR="00D9407B" w:rsidRPr="00DB15B7" w:rsidRDefault="00FC06F1" w:rsidP="00596189">
      <w:pPr>
        <w:spacing w:after="0" w:line="240" w:lineRule="auto"/>
        <w:jc w:val="center"/>
        <w:rPr>
          <w:sz w:val="24"/>
          <w:rtl/>
          <w:lang w:bidi="fa-IR"/>
        </w:rPr>
      </w:pPr>
      <w:r w:rsidRPr="00DB15B7">
        <w:rPr>
          <w:noProof/>
          <w:sz w:val="24"/>
        </w:rPr>
        <w:drawing>
          <wp:inline distT="0" distB="0" distL="0" distR="0" wp14:anchorId="2A434436" wp14:editId="03A0E2AE">
            <wp:extent cx="2949157" cy="194656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4320" cy="1949972"/>
                    </a:xfrm>
                    <a:prstGeom prst="rect">
                      <a:avLst/>
                    </a:prstGeom>
                    <a:noFill/>
                  </pic:spPr>
                </pic:pic>
              </a:graphicData>
            </a:graphic>
          </wp:inline>
        </w:drawing>
      </w:r>
    </w:p>
    <w:p w:rsidR="004D12AA" w:rsidRPr="006F7982" w:rsidRDefault="004D12AA" w:rsidP="006F7982">
      <w:pPr>
        <w:pStyle w:val="Caption"/>
        <w:bidi w:val="0"/>
        <w:jc w:val="center"/>
        <w:rPr>
          <w:sz w:val="18"/>
          <w:szCs w:val="18"/>
        </w:rPr>
      </w:pPr>
      <w:r w:rsidRPr="006F7982">
        <w:rPr>
          <w:b/>
          <w:bCs/>
          <w:sz w:val="18"/>
          <w:szCs w:val="18"/>
          <w:lang w:bidi="fa-IR"/>
        </w:rPr>
        <w:t xml:space="preserve">Fig. </w:t>
      </w:r>
      <w:r w:rsidR="00D67264" w:rsidRPr="006F7982">
        <w:rPr>
          <w:b/>
          <w:bCs/>
          <w:sz w:val="18"/>
          <w:szCs w:val="18"/>
          <w:lang w:bidi="fa-IR"/>
        </w:rPr>
        <w:t>9</w:t>
      </w:r>
      <w:r w:rsidRPr="006F7982">
        <w:rPr>
          <w:b/>
          <w:bCs/>
          <w:sz w:val="18"/>
          <w:szCs w:val="18"/>
          <w:lang w:bidi="fa-IR"/>
        </w:rPr>
        <w:t>.</w:t>
      </w:r>
      <w:r w:rsidRPr="006F7982">
        <w:rPr>
          <w:sz w:val="18"/>
          <w:szCs w:val="18"/>
          <w:lang w:bidi="fa-IR"/>
        </w:rPr>
        <w:t xml:space="preserve"> </w:t>
      </w:r>
      <w:r w:rsidRPr="006F7982">
        <w:rPr>
          <w:sz w:val="18"/>
          <w:szCs w:val="18"/>
        </w:rPr>
        <w:t>Net value of information for different monitoring systems on the bridge</w:t>
      </w:r>
    </w:p>
    <w:p w:rsidR="006F7982" w:rsidRDefault="006F7982" w:rsidP="006F7982">
      <w:pPr>
        <w:spacing w:after="0" w:line="240" w:lineRule="auto"/>
        <w:rPr>
          <w:sz w:val="24"/>
          <w:rtl/>
          <w:lang w:bidi="fa-IR"/>
        </w:rPr>
      </w:pPr>
      <w:r>
        <w:rPr>
          <w:rFonts w:hint="cs"/>
          <w:sz w:val="24"/>
          <w:rtl/>
          <w:lang w:bidi="fa-IR"/>
        </w:rPr>
        <w:t>در پایان</w:t>
      </w:r>
      <w:r w:rsidRPr="00DB15B7">
        <w:rPr>
          <w:rFonts w:hint="cs"/>
          <w:sz w:val="24"/>
          <w:rtl/>
          <w:lang w:bidi="fa-IR"/>
        </w:rPr>
        <w:t xml:space="preserve"> می‌توان نتیجه گرفت که استفاده از 45 سنسور کرنش‌سنج با دریفت 1، بیشترین ارزش اطلاعات خالص را داشته و می‌تواند به عنوان گزینه</w:t>
      </w:r>
      <w:r w:rsidRPr="00DB15B7">
        <w:rPr>
          <w:rFonts w:cs="Times New Roman"/>
          <w:sz w:val="24"/>
          <w:cs/>
          <w:lang w:bidi="fa-IR"/>
        </w:rPr>
        <w:t>‎</w:t>
      </w:r>
      <w:r w:rsidRPr="00DB15B7">
        <w:rPr>
          <w:rFonts w:hint="cs"/>
          <w:sz w:val="24"/>
          <w:rtl/>
          <w:lang w:bidi="fa-IR"/>
        </w:rPr>
        <w:t xml:space="preserve">‌ برتر </w:t>
      </w:r>
      <w:r>
        <w:rPr>
          <w:rFonts w:hint="cs"/>
          <w:sz w:val="24"/>
          <w:rtl/>
          <w:lang w:bidi="fa-IR"/>
        </w:rPr>
        <w:t>برای</w:t>
      </w:r>
      <w:r w:rsidRPr="00DB15B7">
        <w:rPr>
          <w:rFonts w:hint="cs"/>
          <w:sz w:val="24"/>
          <w:rtl/>
          <w:lang w:bidi="fa-IR"/>
        </w:rPr>
        <w:t xml:space="preserve"> آزمایش روی این پل انتخاب شود. مطابق </w:t>
      </w:r>
      <w:r w:rsidRPr="00DB15B7">
        <w:rPr>
          <w:rtl/>
        </w:rPr>
        <w:fldChar w:fldCharType="begin"/>
      </w:r>
      <w:r w:rsidRPr="00DB15B7">
        <w:rPr>
          <w:rtl/>
        </w:rPr>
        <w:instrText xml:space="preserve"> </w:instrText>
      </w:r>
      <w:r w:rsidRPr="00DB15B7">
        <w:rPr>
          <w:rFonts w:hint="cs"/>
        </w:rPr>
        <w:instrText xml:space="preserve">REF </w:instrText>
      </w:r>
      <w:r w:rsidRPr="00DB15B7">
        <w:rPr>
          <w:rFonts w:hint="cs"/>
          <w:rtl/>
        </w:rPr>
        <w:instrText>_</w:instrText>
      </w:r>
      <w:r w:rsidRPr="00DB15B7">
        <w:rPr>
          <w:rFonts w:hint="cs"/>
        </w:rPr>
        <w:instrText>Ref61246369</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9</w:t>
      </w:r>
      <w:r w:rsidRPr="00DB15B7">
        <w:rPr>
          <w:rtl/>
        </w:rPr>
        <w:fldChar w:fldCharType="end"/>
      </w:r>
      <w:r w:rsidRPr="00DB15B7">
        <w:rPr>
          <w:rFonts w:hint="cs"/>
          <w:rtl/>
        </w:rPr>
        <w:t xml:space="preserve"> </w:t>
      </w:r>
      <w:r w:rsidRPr="00DB15B7">
        <w:rPr>
          <w:rFonts w:hint="cs"/>
          <w:sz w:val="24"/>
          <w:rtl/>
          <w:lang w:bidi="fa-IR"/>
        </w:rPr>
        <w:t xml:space="preserve">این طرح کسب اطلاعات می‌تواند هزینه‌ تصمیم‌گیری را تا 270000 دلار نسبت به تصمیم‌گیری بدون انجام آزمایش کاهش دهد. همانطور که در </w:t>
      </w:r>
      <w:r w:rsidRPr="00DB15B7">
        <w:rPr>
          <w:rtl/>
        </w:rPr>
        <w:fldChar w:fldCharType="begin"/>
      </w:r>
      <w:r w:rsidRPr="00DB15B7">
        <w:rPr>
          <w:rtl/>
        </w:rPr>
        <w:instrText xml:space="preserve"> </w:instrText>
      </w:r>
      <w:r w:rsidRPr="00DB15B7">
        <w:instrText xml:space="preserve">REF </w:instrText>
      </w:r>
      <w:r w:rsidRPr="00DB15B7">
        <w:rPr>
          <w:rtl/>
        </w:rPr>
        <w:instrText>_</w:instrText>
      </w:r>
      <w:r w:rsidRPr="00DB15B7">
        <w:instrText>Ref61246491</w:instrText>
      </w:r>
      <w:r w:rsidRPr="00DB15B7">
        <w:rPr>
          <w:rtl/>
        </w:rPr>
        <w:instrText xml:space="preserve">  \* </w:instrText>
      </w:r>
      <w:r w:rsidRPr="00DB15B7">
        <w:instrText xml:space="preserve">MERGEFORMAT </w:instrText>
      </w:r>
      <w:r w:rsidRPr="00DB15B7">
        <w:rPr>
          <w:rtl/>
        </w:rPr>
        <w:fldChar w:fldCharType="separate"/>
      </w:r>
      <w:r w:rsidR="00A73A72" w:rsidRPr="00A73A72">
        <w:rPr>
          <w:rFonts w:hint="cs"/>
          <w:rtl/>
        </w:rPr>
        <w:t xml:space="preserve">شکل </w:t>
      </w:r>
      <w:r w:rsidR="00A73A72" w:rsidRPr="00A73A72">
        <w:rPr>
          <w:rtl/>
        </w:rPr>
        <w:t>10</w:t>
      </w:r>
      <w:r w:rsidRPr="00DB15B7">
        <w:rPr>
          <w:rtl/>
        </w:rPr>
        <w:fldChar w:fldCharType="end"/>
      </w:r>
      <w:r w:rsidRPr="00DB15B7">
        <w:rPr>
          <w:rFonts w:hint="cs"/>
          <w:sz w:val="24"/>
          <w:rtl/>
          <w:lang w:bidi="fa-IR"/>
        </w:rPr>
        <w:t xml:space="preserve"> نمایش داده شده است، ارزش اطلاعات کسب شده از این سامانه‌ی سنسورگذاری، بیش از 7 برابر هزینه‌ای است که برای پیاده‌سازی، انجام آزمایش و پردازش داده‌ها در نظر گرفته است.</w:t>
      </w:r>
    </w:p>
    <w:p w:rsidR="006F7982" w:rsidRPr="00DB15B7" w:rsidRDefault="006F7982" w:rsidP="00596189">
      <w:pPr>
        <w:spacing w:line="240" w:lineRule="auto"/>
      </w:pPr>
    </w:p>
    <w:p w:rsidR="00D9407B" w:rsidRPr="00DB15B7" w:rsidRDefault="004D12AA" w:rsidP="00596189">
      <w:pPr>
        <w:pStyle w:val="Caption"/>
        <w:jc w:val="center"/>
        <w:rPr>
          <w:sz w:val="24"/>
          <w:rtl/>
          <w:lang w:bidi="fa-IR"/>
        </w:rPr>
      </w:pPr>
      <w:bookmarkStart w:id="12" w:name="_Ref61246491"/>
      <w:r w:rsidRPr="00DB15B7">
        <w:rPr>
          <w:rFonts w:hint="cs"/>
          <w:b/>
          <w:bCs/>
          <w:rtl/>
        </w:rPr>
        <w:t xml:space="preserve">شکل </w:t>
      </w:r>
      <w:r w:rsidRPr="00DB15B7">
        <w:rPr>
          <w:b/>
          <w:bCs/>
          <w:rtl/>
        </w:rPr>
        <w:fldChar w:fldCharType="begin"/>
      </w:r>
      <w:r w:rsidRPr="00D67264">
        <w:rPr>
          <w:b/>
          <w:bCs/>
          <w:rtl/>
        </w:rPr>
        <w:instrText xml:space="preserve"> </w:instrText>
      </w:r>
      <w:r w:rsidRPr="00D67264">
        <w:rPr>
          <w:b/>
          <w:bCs/>
        </w:rPr>
        <w:instrText xml:space="preserve">SEQ </w:instrText>
      </w:r>
      <w:r w:rsidRPr="00D67264">
        <w:rPr>
          <w:b/>
          <w:bCs/>
          <w:rtl/>
        </w:rPr>
        <w:instrText xml:space="preserve">شکل \* </w:instrText>
      </w:r>
      <w:r w:rsidRPr="00D67264">
        <w:rPr>
          <w:b/>
          <w:bCs/>
        </w:rPr>
        <w:instrText>ARABIC</w:instrText>
      </w:r>
      <w:r w:rsidRPr="00D67264">
        <w:rPr>
          <w:b/>
          <w:bCs/>
          <w:rtl/>
        </w:rPr>
        <w:instrText xml:space="preserve"> </w:instrText>
      </w:r>
      <w:r w:rsidRPr="00DB15B7">
        <w:rPr>
          <w:b/>
          <w:bCs/>
          <w:rtl/>
        </w:rPr>
        <w:fldChar w:fldCharType="separate"/>
      </w:r>
      <w:r w:rsidR="00A73A72">
        <w:rPr>
          <w:b/>
          <w:bCs/>
          <w:noProof/>
          <w:rtl/>
        </w:rPr>
        <w:t>10</w:t>
      </w:r>
      <w:r w:rsidRPr="00DB15B7">
        <w:rPr>
          <w:b/>
          <w:bCs/>
          <w:rtl/>
        </w:rPr>
        <w:fldChar w:fldCharType="end"/>
      </w:r>
      <w:bookmarkEnd w:id="12"/>
      <w:r w:rsidRPr="00DB15B7">
        <w:rPr>
          <w:rFonts w:hint="cs"/>
          <w:b/>
          <w:bCs/>
          <w:rtl/>
        </w:rPr>
        <w:t>.</w:t>
      </w:r>
      <w:r w:rsidRPr="00DB15B7">
        <w:rPr>
          <w:rFonts w:hint="cs"/>
          <w:rtl/>
        </w:rPr>
        <w:t xml:space="preserve"> </w:t>
      </w:r>
      <w:r w:rsidRPr="00DB15B7">
        <w:rPr>
          <w:rtl/>
        </w:rPr>
        <w:t>نسبت سود به هز</w:t>
      </w:r>
      <w:r w:rsidRPr="00DB15B7">
        <w:rPr>
          <w:rFonts w:hint="cs"/>
          <w:rtl/>
        </w:rPr>
        <w:t>ینه‌</w:t>
      </w:r>
      <w:r w:rsidRPr="00DB15B7">
        <w:rPr>
          <w:rtl/>
        </w:rPr>
        <w:t xml:space="preserve"> سامانه‌ها</w:t>
      </w:r>
      <w:r w:rsidRPr="00DB15B7">
        <w:rPr>
          <w:rFonts w:hint="cs"/>
          <w:rtl/>
        </w:rPr>
        <w:t>ی</w:t>
      </w:r>
      <w:r w:rsidRPr="00DB15B7">
        <w:rPr>
          <w:rtl/>
        </w:rPr>
        <w:t xml:space="preserve"> مختلف </w:t>
      </w:r>
      <w:r w:rsidR="001028A8" w:rsidRPr="00DB15B7">
        <w:rPr>
          <w:rFonts w:hint="cs"/>
          <w:rtl/>
        </w:rPr>
        <w:t>پایش</w:t>
      </w:r>
      <w:r w:rsidRPr="00DB15B7">
        <w:rPr>
          <w:rtl/>
        </w:rPr>
        <w:t xml:space="preserve"> رو</w:t>
      </w:r>
      <w:r w:rsidRPr="00DB15B7">
        <w:rPr>
          <w:rFonts w:hint="cs"/>
          <w:rtl/>
        </w:rPr>
        <w:t>ی</w:t>
      </w:r>
      <w:r w:rsidRPr="00DB15B7">
        <w:rPr>
          <w:rtl/>
        </w:rPr>
        <w:t xml:space="preserve"> پل</w:t>
      </w:r>
    </w:p>
    <w:p w:rsidR="00D9407B" w:rsidRPr="00DB15B7" w:rsidRDefault="00FC06F1" w:rsidP="00596189">
      <w:pPr>
        <w:spacing w:after="0" w:line="240" w:lineRule="auto"/>
        <w:jc w:val="center"/>
        <w:rPr>
          <w:sz w:val="24"/>
          <w:rtl/>
          <w:lang w:bidi="fa-IR"/>
        </w:rPr>
      </w:pPr>
      <w:r w:rsidRPr="00DB15B7">
        <w:rPr>
          <w:noProof/>
          <w:sz w:val="24"/>
        </w:rPr>
        <w:drawing>
          <wp:inline distT="0" distB="0" distL="0" distR="0" wp14:anchorId="35DC62B5" wp14:editId="12B4CD6D">
            <wp:extent cx="3119940" cy="2341418"/>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r="6642"/>
                    <a:stretch/>
                  </pic:blipFill>
                  <pic:spPr bwMode="auto">
                    <a:xfrm>
                      <a:off x="0" y="0"/>
                      <a:ext cx="3122950" cy="2343677"/>
                    </a:xfrm>
                    <a:prstGeom prst="rect">
                      <a:avLst/>
                    </a:prstGeom>
                    <a:noFill/>
                    <a:ln>
                      <a:noFill/>
                    </a:ln>
                    <a:extLst>
                      <a:ext uri="{53640926-AAD7-44D8-BBD7-CCE9431645EC}">
                        <a14:shadowObscured xmlns:a14="http://schemas.microsoft.com/office/drawing/2010/main"/>
                      </a:ext>
                    </a:extLst>
                  </pic:spPr>
                </pic:pic>
              </a:graphicData>
            </a:graphic>
          </wp:inline>
        </w:drawing>
      </w:r>
    </w:p>
    <w:p w:rsidR="00D9407B" w:rsidRPr="006F7982" w:rsidRDefault="004D12AA" w:rsidP="006F7982">
      <w:pPr>
        <w:pStyle w:val="Caption"/>
        <w:bidi w:val="0"/>
        <w:jc w:val="center"/>
        <w:rPr>
          <w:sz w:val="18"/>
          <w:szCs w:val="18"/>
          <w:rtl/>
        </w:rPr>
      </w:pPr>
      <w:r w:rsidRPr="006F7982">
        <w:rPr>
          <w:b/>
          <w:bCs/>
          <w:sz w:val="18"/>
          <w:szCs w:val="18"/>
          <w:lang w:bidi="fa-IR"/>
        </w:rPr>
        <w:t xml:space="preserve">Fig. </w:t>
      </w:r>
      <w:r w:rsidR="00D67264" w:rsidRPr="006F7982">
        <w:rPr>
          <w:b/>
          <w:bCs/>
          <w:sz w:val="18"/>
          <w:szCs w:val="18"/>
          <w:lang w:bidi="fa-IR"/>
        </w:rPr>
        <w:t>10</w:t>
      </w:r>
      <w:r w:rsidRPr="006F7982">
        <w:rPr>
          <w:b/>
          <w:bCs/>
          <w:sz w:val="18"/>
          <w:szCs w:val="18"/>
          <w:lang w:bidi="fa-IR"/>
        </w:rPr>
        <w:t>.</w:t>
      </w:r>
      <w:r w:rsidRPr="006F7982">
        <w:rPr>
          <w:sz w:val="18"/>
          <w:szCs w:val="18"/>
          <w:lang w:bidi="fa-IR"/>
        </w:rPr>
        <w:t xml:space="preserve"> </w:t>
      </w:r>
      <w:r w:rsidR="001028A8" w:rsidRPr="006F7982">
        <w:rPr>
          <w:sz w:val="18"/>
          <w:szCs w:val="18"/>
        </w:rPr>
        <w:t>Benefit-Cost ratio for different monitoring systems on the bridge</w:t>
      </w:r>
    </w:p>
    <w:p w:rsidR="00D9407B" w:rsidRPr="006F7982" w:rsidRDefault="001E4481" w:rsidP="00596189">
      <w:pPr>
        <w:pStyle w:val="Heading1"/>
        <w:spacing w:line="240" w:lineRule="auto"/>
        <w:rPr>
          <w:rFonts w:cs="B Zar"/>
          <w:rtl/>
          <w:lang w:bidi="fa-IR"/>
        </w:rPr>
      </w:pPr>
      <w:r w:rsidRPr="006F7982">
        <w:rPr>
          <w:rFonts w:cs="B Zar" w:hint="cs"/>
          <w:rtl/>
          <w:lang w:bidi="fa-IR"/>
        </w:rPr>
        <w:t>جمع‌بندی</w:t>
      </w:r>
    </w:p>
    <w:p w:rsidR="00D9407B" w:rsidRPr="00DB15B7" w:rsidRDefault="00D9407B" w:rsidP="00596189">
      <w:pPr>
        <w:spacing w:after="0" w:line="240" w:lineRule="auto"/>
        <w:rPr>
          <w:sz w:val="24"/>
          <w:rtl/>
          <w:lang w:bidi="fa-IR"/>
        </w:rPr>
      </w:pPr>
      <w:r w:rsidRPr="00DB15B7">
        <w:rPr>
          <w:rFonts w:hint="cs"/>
          <w:sz w:val="24"/>
          <w:rtl/>
          <w:lang w:bidi="fa-IR"/>
        </w:rPr>
        <w:t xml:space="preserve">در این مقاله نگرانی‌های موجود در رابطه با پل‌ها و </w:t>
      </w:r>
      <w:r w:rsidR="00E01F4E">
        <w:rPr>
          <w:rFonts w:hint="cs"/>
          <w:sz w:val="24"/>
          <w:rtl/>
          <w:lang w:bidi="fa-IR"/>
        </w:rPr>
        <w:t>چگونگی</w:t>
      </w:r>
      <w:r w:rsidRPr="00DB15B7">
        <w:rPr>
          <w:rFonts w:hint="cs"/>
          <w:sz w:val="24"/>
          <w:rtl/>
          <w:lang w:bidi="fa-IR"/>
        </w:rPr>
        <w:t xml:space="preserve"> تصمیم‌گیری مناسب درباره‌</w:t>
      </w:r>
      <w:r w:rsidR="00E01F4E">
        <w:rPr>
          <w:rFonts w:hint="cs"/>
          <w:sz w:val="24"/>
          <w:rtl/>
          <w:lang w:bidi="fa-IR"/>
        </w:rPr>
        <w:t xml:space="preserve"> این نگرانی‌ها توسط مدیران</w:t>
      </w:r>
      <w:r w:rsidRPr="00DB15B7">
        <w:rPr>
          <w:rFonts w:hint="cs"/>
          <w:sz w:val="24"/>
          <w:rtl/>
          <w:lang w:bidi="fa-IR"/>
        </w:rPr>
        <w:t xml:space="preserve"> </w:t>
      </w:r>
      <w:r w:rsidR="002F30DA" w:rsidRPr="00DB15B7">
        <w:rPr>
          <w:rFonts w:hint="cs"/>
          <w:sz w:val="24"/>
          <w:rtl/>
          <w:lang w:bidi="fa-IR"/>
        </w:rPr>
        <w:t>آورده شد</w:t>
      </w:r>
      <w:r w:rsidRPr="00DB15B7">
        <w:rPr>
          <w:rFonts w:hint="cs"/>
          <w:sz w:val="24"/>
          <w:rtl/>
          <w:lang w:bidi="fa-IR"/>
        </w:rPr>
        <w:t>. مطابق آنچه در متن مقاله به آن اشاره شد، عوامل متعددی ایمنی پل‌های عبوری را تهدید می‌کن</w:t>
      </w:r>
      <w:r w:rsidR="0000014A" w:rsidRPr="00DB15B7">
        <w:rPr>
          <w:rFonts w:hint="cs"/>
          <w:sz w:val="24"/>
          <w:rtl/>
          <w:lang w:bidi="fa-IR"/>
        </w:rPr>
        <w:t>ن</w:t>
      </w:r>
      <w:r w:rsidRPr="00DB15B7">
        <w:rPr>
          <w:rFonts w:hint="cs"/>
          <w:sz w:val="24"/>
          <w:rtl/>
          <w:lang w:bidi="fa-IR"/>
        </w:rPr>
        <w:t xml:space="preserve">د. </w:t>
      </w:r>
      <w:r w:rsidR="003813BF" w:rsidRPr="00DB15B7">
        <w:rPr>
          <w:rFonts w:hint="cs"/>
          <w:sz w:val="24"/>
          <w:rtl/>
          <w:lang w:bidi="fa-IR"/>
        </w:rPr>
        <w:t xml:space="preserve">متناسب با این عوامل </w:t>
      </w:r>
      <w:r w:rsidRPr="00DB15B7">
        <w:rPr>
          <w:rFonts w:hint="cs"/>
          <w:sz w:val="24"/>
          <w:rtl/>
          <w:lang w:bidi="fa-IR"/>
        </w:rPr>
        <w:t xml:space="preserve">راهکار مناسب </w:t>
      </w:r>
      <w:r w:rsidR="00E04F53" w:rsidRPr="00DB15B7">
        <w:rPr>
          <w:rFonts w:hint="cs"/>
          <w:sz w:val="24"/>
          <w:rtl/>
          <w:lang w:bidi="fa-IR"/>
        </w:rPr>
        <w:t xml:space="preserve">برای </w:t>
      </w:r>
      <w:r w:rsidRPr="00DB15B7">
        <w:rPr>
          <w:rFonts w:hint="cs"/>
          <w:sz w:val="24"/>
          <w:rtl/>
          <w:lang w:bidi="fa-IR"/>
        </w:rPr>
        <w:t xml:space="preserve">اطمینان از </w:t>
      </w:r>
      <w:r w:rsidR="00E01F4E">
        <w:rPr>
          <w:rFonts w:hint="cs"/>
          <w:sz w:val="24"/>
          <w:rtl/>
          <w:lang w:bidi="fa-IR"/>
        </w:rPr>
        <w:t>درستی</w:t>
      </w:r>
      <w:r w:rsidRPr="00DB15B7">
        <w:rPr>
          <w:rFonts w:hint="cs"/>
          <w:sz w:val="24"/>
          <w:rtl/>
          <w:lang w:bidi="fa-IR"/>
        </w:rPr>
        <w:t xml:space="preserve"> یک </w:t>
      </w:r>
      <w:r w:rsidR="003813BF" w:rsidRPr="00DB15B7">
        <w:rPr>
          <w:rFonts w:hint="cs"/>
          <w:sz w:val="24"/>
          <w:rtl/>
          <w:lang w:bidi="fa-IR"/>
        </w:rPr>
        <w:t xml:space="preserve">طرح </w:t>
      </w:r>
      <w:r w:rsidR="00E04F53" w:rsidRPr="00DB15B7">
        <w:rPr>
          <w:rFonts w:hint="cs"/>
          <w:sz w:val="24"/>
          <w:rtl/>
          <w:lang w:bidi="fa-IR"/>
        </w:rPr>
        <w:t>مقاوم</w:t>
      </w:r>
      <w:r w:rsidR="00E01F4E">
        <w:rPr>
          <w:rFonts w:hint="eastAsia"/>
          <w:sz w:val="24"/>
          <w:rtl/>
          <w:lang w:bidi="fa-IR"/>
        </w:rPr>
        <w:t>‌</w:t>
      </w:r>
      <w:r w:rsidR="00E04F53" w:rsidRPr="00DB15B7">
        <w:rPr>
          <w:rFonts w:hint="cs"/>
          <w:sz w:val="24"/>
          <w:rtl/>
          <w:lang w:bidi="fa-IR"/>
        </w:rPr>
        <w:t xml:space="preserve">سازی یا </w:t>
      </w:r>
      <w:r w:rsidR="003813BF" w:rsidRPr="00DB15B7">
        <w:rPr>
          <w:rFonts w:hint="cs"/>
          <w:sz w:val="24"/>
          <w:rtl/>
          <w:lang w:bidi="fa-IR"/>
        </w:rPr>
        <w:t xml:space="preserve">برنامه </w:t>
      </w:r>
      <w:r w:rsidRPr="00DB15B7">
        <w:rPr>
          <w:rFonts w:hint="cs"/>
          <w:sz w:val="24"/>
          <w:rtl/>
          <w:lang w:bidi="fa-IR"/>
        </w:rPr>
        <w:t>تعمیر و نگهداری، انجام پایش سلامت</w:t>
      </w:r>
      <w:r w:rsidR="00623ABC" w:rsidRPr="00DB15B7">
        <w:rPr>
          <w:rFonts w:hint="cs"/>
          <w:sz w:val="24"/>
          <w:rtl/>
          <w:lang w:bidi="fa-IR"/>
        </w:rPr>
        <w:t xml:space="preserve"> موقت</w:t>
      </w:r>
      <w:r w:rsidRPr="00DB15B7">
        <w:rPr>
          <w:rFonts w:hint="cs"/>
          <w:sz w:val="24"/>
          <w:rtl/>
          <w:lang w:bidi="fa-IR"/>
        </w:rPr>
        <w:t xml:space="preserve"> است. برای انتخاب </w:t>
      </w:r>
      <w:r w:rsidR="00AD4BCA" w:rsidRPr="00DB15B7">
        <w:rPr>
          <w:rFonts w:hint="cs"/>
          <w:sz w:val="24"/>
          <w:rtl/>
          <w:lang w:bidi="fa-IR"/>
        </w:rPr>
        <w:t>گزینه‌ مناسب از میان طرح</w:t>
      </w:r>
      <w:r w:rsidR="00AD4BCA" w:rsidRPr="00DB15B7">
        <w:rPr>
          <w:sz w:val="24"/>
          <w:rtl/>
          <w:lang w:bidi="fa-IR"/>
        </w:rPr>
        <w:softHyphen/>
      </w:r>
      <w:r w:rsidR="00AD4BCA" w:rsidRPr="00DB15B7">
        <w:rPr>
          <w:rFonts w:hint="cs"/>
          <w:sz w:val="24"/>
          <w:rtl/>
          <w:lang w:bidi="fa-IR"/>
        </w:rPr>
        <w:t>های مختلف پایش سلامت پل</w:t>
      </w:r>
      <w:r w:rsidRPr="00DB15B7">
        <w:rPr>
          <w:rFonts w:hint="cs"/>
          <w:sz w:val="24"/>
          <w:rtl/>
          <w:lang w:bidi="fa-IR"/>
        </w:rPr>
        <w:t xml:space="preserve">، از </w:t>
      </w:r>
      <w:r w:rsidR="00B8139D">
        <w:rPr>
          <w:rFonts w:hint="cs"/>
          <w:sz w:val="24"/>
          <w:rtl/>
          <w:lang w:bidi="fa-IR"/>
        </w:rPr>
        <w:t>آنالیز</w:t>
      </w:r>
      <w:r w:rsidRPr="00DB15B7">
        <w:rPr>
          <w:rFonts w:hint="cs"/>
          <w:sz w:val="24"/>
          <w:rtl/>
          <w:lang w:bidi="fa-IR"/>
        </w:rPr>
        <w:t xml:space="preserve"> ارزش اطلاعات استفاده </w:t>
      </w:r>
      <w:r w:rsidR="00AD4BCA" w:rsidRPr="00DB15B7">
        <w:rPr>
          <w:rFonts w:hint="cs"/>
          <w:sz w:val="24"/>
          <w:rtl/>
          <w:lang w:bidi="fa-IR"/>
        </w:rPr>
        <w:t>می</w:t>
      </w:r>
      <w:r w:rsidR="00AD4BCA" w:rsidRPr="00DB15B7">
        <w:rPr>
          <w:sz w:val="24"/>
          <w:rtl/>
          <w:lang w:bidi="fa-IR"/>
        </w:rPr>
        <w:softHyphen/>
      </w:r>
      <w:r w:rsidR="00AD4BCA" w:rsidRPr="00DB15B7">
        <w:rPr>
          <w:rFonts w:hint="cs"/>
          <w:sz w:val="24"/>
          <w:rtl/>
          <w:lang w:bidi="fa-IR"/>
        </w:rPr>
        <w:t>شود</w:t>
      </w:r>
      <w:r w:rsidRPr="00DB15B7">
        <w:rPr>
          <w:rFonts w:hint="cs"/>
          <w:sz w:val="24"/>
          <w:rtl/>
          <w:lang w:bidi="fa-IR"/>
        </w:rPr>
        <w:t xml:space="preserve">. به کمک این </w:t>
      </w:r>
      <w:r w:rsidR="00A20DFC" w:rsidRPr="00DB15B7">
        <w:rPr>
          <w:rFonts w:hint="cs"/>
          <w:sz w:val="24"/>
          <w:rtl/>
          <w:lang w:bidi="fa-IR"/>
        </w:rPr>
        <w:t xml:space="preserve">تحلیل </w:t>
      </w:r>
      <w:r w:rsidRPr="00DB15B7">
        <w:rPr>
          <w:rFonts w:hint="cs"/>
          <w:sz w:val="24"/>
          <w:rtl/>
          <w:lang w:bidi="fa-IR"/>
        </w:rPr>
        <w:t xml:space="preserve">می‌توان </w:t>
      </w:r>
      <w:r w:rsidR="00991342" w:rsidRPr="00DB15B7">
        <w:rPr>
          <w:rFonts w:hint="cs"/>
          <w:sz w:val="24"/>
          <w:rtl/>
          <w:lang w:bidi="fa-IR"/>
        </w:rPr>
        <w:t>طرحی</w:t>
      </w:r>
      <w:r w:rsidRPr="00DB15B7">
        <w:rPr>
          <w:rFonts w:hint="cs"/>
          <w:sz w:val="24"/>
          <w:rtl/>
          <w:lang w:bidi="fa-IR"/>
        </w:rPr>
        <w:t xml:space="preserve"> را که بیشترین </w:t>
      </w:r>
      <w:r w:rsidR="002F30DA" w:rsidRPr="00DB15B7">
        <w:rPr>
          <w:rFonts w:hint="cs"/>
          <w:sz w:val="24"/>
          <w:rtl/>
          <w:lang w:bidi="fa-IR"/>
        </w:rPr>
        <w:t>ارزش افزوده</w:t>
      </w:r>
      <w:r w:rsidRPr="00DB15B7">
        <w:rPr>
          <w:rFonts w:hint="cs"/>
          <w:sz w:val="24"/>
          <w:rtl/>
          <w:lang w:bidi="fa-IR"/>
        </w:rPr>
        <w:t xml:space="preserve"> را در کسب اطلاعات </w:t>
      </w:r>
      <w:r w:rsidRPr="00DB15B7">
        <w:rPr>
          <w:rFonts w:hint="cs"/>
          <w:sz w:val="24"/>
          <w:rtl/>
          <w:lang w:bidi="fa-IR"/>
        </w:rPr>
        <w:lastRenderedPageBreak/>
        <w:t xml:space="preserve">از سازه پل دارد، به عنوان </w:t>
      </w:r>
      <w:r w:rsidR="00991342" w:rsidRPr="00DB15B7">
        <w:rPr>
          <w:rFonts w:hint="cs"/>
          <w:sz w:val="24"/>
          <w:rtl/>
          <w:lang w:bidi="fa-IR"/>
        </w:rPr>
        <w:t>طرح</w:t>
      </w:r>
      <w:r w:rsidRPr="00DB15B7">
        <w:rPr>
          <w:rFonts w:hint="cs"/>
          <w:sz w:val="24"/>
          <w:rtl/>
          <w:lang w:bidi="fa-IR"/>
        </w:rPr>
        <w:t xml:space="preserve"> بهینه از نظر اقتصادی گزینش کرد.</w:t>
      </w:r>
    </w:p>
    <w:p w:rsidR="00D9407B" w:rsidRDefault="00D9407B" w:rsidP="00596189">
      <w:pPr>
        <w:spacing w:after="0" w:line="240" w:lineRule="auto"/>
        <w:rPr>
          <w:sz w:val="24"/>
          <w:rtl/>
          <w:lang w:bidi="fa-IR"/>
        </w:rPr>
      </w:pPr>
      <w:r w:rsidRPr="00DB15B7">
        <w:rPr>
          <w:rFonts w:hint="cs"/>
          <w:sz w:val="24"/>
          <w:rtl/>
          <w:lang w:bidi="fa-IR"/>
        </w:rPr>
        <w:t xml:space="preserve">پس از معرفی معادلات موجود در </w:t>
      </w:r>
      <w:r w:rsidR="00B8139D">
        <w:rPr>
          <w:rFonts w:hint="cs"/>
          <w:sz w:val="24"/>
          <w:rtl/>
          <w:lang w:bidi="fa-IR"/>
        </w:rPr>
        <w:t>آنالیز</w:t>
      </w:r>
      <w:r w:rsidRPr="00DB15B7">
        <w:rPr>
          <w:rFonts w:hint="cs"/>
          <w:sz w:val="24"/>
          <w:rtl/>
          <w:lang w:bidi="fa-IR"/>
        </w:rPr>
        <w:t xml:space="preserve"> ارزش اطلاعات، نمونه</w:t>
      </w:r>
      <w:r w:rsidR="00520C20" w:rsidRPr="00DB15B7">
        <w:rPr>
          <w:rFonts w:hint="cs"/>
          <w:sz w:val="24"/>
          <w:rtl/>
          <w:lang w:bidi="fa-IR"/>
        </w:rPr>
        <w:t xml:space="preserve">‌ای از این </w:t>
      </w:r>
      <w:r w:rsidR="00B8139D">
        <w:rPr>
          <w:rFonts w:hint="cs"/>
          <w:sz w:val="24"/>
          <w:rtl/>
          <w:lang w:bidi="fa-IR"/>
        </w:rPr>
        <w:t>آنالیز</w:t>
      </w:r>
      <w:r w:rsidR="00520C20" w:rsidRPr="00DB15B7">
        <w:rPr>
          <w:rFonts w:hint="cs"/>
          <w:sz w:val="24"/>
          <w:rtl/>
          <w:lang w:bidi="fa-IR"/>
        </w:rPr>
        <w:t xml:space="preserve"> که روی </w:t>
      </w:r>
      <w:r w:rsidR="000F2AC5">
        <w:rPr>
          <w:rFonts w:hint="cs"/>
          <w:sz w:val="24"/>
          <w:rtl/>
          <w:lang w:bidi="fa-IR"/>
        </w:rPr>
        <w:t>یک پل شهری</w:t>
      </w:r>
      <w:r w:rsidRPr="00DB15B7">
        <w:rPr>
          <w:rFonts w:hint="cs"/>
          <w:sz w:val="24"/>
          <w:rtl/>
          <w:lang w:bidi="fa-IR"/>
        </w:rPr>
        <w:t xml:space="preserve"> انجام گرفته است، ارائه شد. </w:t>
      </w:r>
      <w:r w:rsidR="00B8139D">
        <w:rPr>
          <w:rFonts w:hint="cs"/>
          <w:sz w:val="24"/>
          <w:rtl/>
          <w:lang w:bidi="fa-IR"/>
        </w:rPr>
        <w:t>آنالیز</w:t>
      </w:r>
      <w:r w:rsidRPr="00DB15B7">
        <w:rPr>
          <w:rFonts w:hint="cs"/>
          <w:sz w:val="24"/>
          <w:rtl/>
          <w:lang w:bidi="fa-IR"/>
        </w:rPr>
        <w:t>‌ ارزش اطلاعات نشان داد که به کمک 45 سنسور کرنش‌سنج و به‌</w:t>
      </w:r>
      <w:r w:rsidR="00DC691A">
        <w:rPr>
          <w:rFonts w:hint="cs"/>
          <w:sz w:val="24"/>
          <w:rtl/>
          <w:lang w:bidi="fa-IR"/>
        </w:rPr>
        <w:t>روز</w:t>
      </w:r>
      <w:r w:rsidRPr="00DB15B7">
        <w:rPr>
          <w:rFonts w:hint="cs"/>
          <w:sz w:val="24"/>
          <w:rtl/>
          <w:lang w:bidi="fa-IR"/>
        </w:rPr>
        <w:t xml:space="preserve"> سازی مدل پل از طریق آزمایش، می‌توان اطلاعاتی از سازه به ارزش خالص بیش از 270000 دلار کسب کرد که این رقم، بیش از 7 برابر هزینه‌ای است که </w:t>
      </w:r>
      <w:r w:rsidR="00E01F4E">
        <w:rPr>
          <w:rFonts w:hint="cs"/>
          <w:sz w:val="24"/>
          <w:rtl/>
          <w:lang w:bidi="fa-IR"/>
        </w:rPr>
        <w:t>صرف</w:t>
      </w:r>
      <w:r w:rsidRPr="00DB15B7">
        <w:rPr>
          <w:rFonts w:hint="cs"/>
          <w:sz w:val="24"/>
          <w:rtl/>
          <w:lang w:bidi="fa-IR"/>
        </w:rPr>
        <w:t xml:space="preserve"> انجام آزمایش</w:t>
      </w:r>
      <w:r w:rsidR="00AA4CAE" w:rsidRPr="00DB15B7">
        <w:rPr>
          <w:rFonts w:hint="cs"/>
          <w:sz w:val="24"/>
          <w:rtl/>
          <w:lang w:bidi="fa-IR"/>
        </w:rPr>
        <w:t xml:space="preserve"> پایش سلامت</w:t>
      </w:r>
      <w:r w:rsidRPr="00DB15B7">
        <w:rPr>
          <w:rFonts w:hint="cs"/>
          <w:sz w:val="24"/>
          <w:rtl/>
          <w:lang w:bidi="fa-IR"/>
        </w:rPr>
        <w:t xml:space="preserve"> شده است. از این‌رو انجام پایش سلامت روی این پل، از نظر اقتصادی قابل توجیه است. هم‌چنین مطابق نتایج </w:t>
      </w:r>
      <w:r w:rsidR="00B8139D">
        <w:rPr>
          <w:rFonts w:hint="cs"/>
          <w:sz w:val="24"/>
          <w:rtl/>
          <w:lang w:bidi="fa-IR"/>
        </w:rPr>
        <w:t>آنالیز</w:t>
      </w:r>
      <w:r w:rsidRPr="00DB15B7">
        <w:rPr>
          <w:rFonts w:hint="cs"/>
          <w:sz w:val="24"/>
          <w:rtl/>
          <w:lang w:bidi="fa-IR"/>
        </w:rPr>
        <w:t xml:space="preserve">‌های انجام گرفته، استفاده از تعداد سنسور بیشتر و یا بالا بردن دقت سنسورها نسبت به گزینه‌ی برتر پایش، </w:t>
      </w:r>
      <w:r w:rsidR="00E01F4E">
        <w:rPr>
          <w:rFonts w:hint="cs"/>
          <w:sz w:val="24"/>
          <w:rtl/>
          <w:lang w:bidi="fa-IR"/>
        </w:rPr>
        <w:t xml:space="preserve">تنها </w:t>
      </w:r>
      <w:r w:rsidRPr="00DB15B7">
        <w:rPr>
          <w:rFonts w:hint="cs"/>
          <w:sz w:val="24"/>
          <w:rtl/>
          <w:lang w:bidi="fa-IR"/>
        </w:rPr>
        <w:t>هزینه‌های انجام پایش را بالا می‌برد و عملا اطلاعات ارزشمندتری ایجاد نمی‌کند.</w:t>
      </w:r>
    </w:p>
    <w:p w:rsidR="006F7982" w:rsidRPr="006F7982" w:rsidRDefault="006F7982" w:rsidP="00596189">
      <w:pPr>
        <w:spacing w:after="0" w:line="240" w:lineRule="auto"/>
        <w:rPr>
          <w:sz w:val="16"/>
          <w:szCs w:val="16"/>
          <w:rtl/>
          <w:lang w:bidi="fa-IR"/>
        </w:rPr>
      </w:pPr>
    </w:p>
    <w:p w:rsidR="001E4481" w:rsidRPr="006F7982" w:rsidRDefault="001E4481" w:rsidP="00596189">
      <w:pPr>
        <w:pStyle w:val="Heading1"/>
        <w:spacing w:line="240" w:lineRule="auto"/>
        <w:rPr>
          <w:rFonts w:cs="B Zar"/>
          <w:lang w:bidi="fa-IR"/>
        </w:rPr>
      </w:pPr>
      <w:r w:rsidRPr="006F7982">
        <w:rPr>
          <w:rFonts w:cs="B Zar" w:hint="cs"/>
          <w:rtl/>
          <w:lang w:bidi="fa-IR"/>
        </w:rPr>
        <w:t xml:space="preserve"> تعارض منافع</w:t>
      </w:r>
    </w:p>
    <w:p w:rsidR="00D9407B" w:rsidRDefault="001E4481" w:rsidP="00596189">
      <w:pPr>
        <w:spacing w:line="240" w:lineRule="auto"/>
        <w:rPr>
          <w:rtl/>
          <w:lang w:bidi="fa-IR"/>
        </w:rPr>
      </w:pPr>
      <w:r w:rsidRPr="00DB15B7">
        <w:rPr>
          <w:rFonts w:hint="cs"/>
          <w:rtl/>
          <w:lang w:bidi="fa-IR"/>
        </w:rPr>
        <w:t>نویسندگان اعلام می‌کنند هیچ نوع تعارض منافعی وجود ندارد.</w:t>
      </w:r>
    </w:p>
    <w:p w:rsidR="006F7982" w:rsidRPr="006F7982" w:rsidRDefault="006F7982" w:rsidP="00596189">
      <w:pPr>
        <w:spacing w:line="240" w:lineRule="auto"/>
        <w:rPr>
          <w:sz w:val="12"/>
          <w:szCs w:val="14"/>
          <w:rtl/>
          <w:lang w:bidi="fa-IR"/>
        </w:rPr>
      </w:pPr>
    </w:p>
    <w:p w:rsidR="00D9407B" w:rsidRPr="006F7982" w:rsidRDefault="00D9407B" w:rsidP="00596189">
      <w:pPr>
        <w:pStyle w:val="Heading1"/>
        <w:spacing w:line="240" w:lineRule="auto"/>
        <w:rPr>
          <w:rFonts w:cs="B Zar"/>
          <w:rtl/>
          <w:lang w:bidi="fa-IR"/>
        </w:rPr>
      </w:pPr>
      <w:r w:rsidRPr="006F7982">
        <w:rPr>
          <w:rFonts w:cs="B Zar" w:hint="cs"/>
          <w:rtl/>
          <w:lang w:bidi="fa-IR"/>
        </w:rPr>
        <w:t>مراجع</w:t>
      </w:r>
      <w:r w:rsidR="006F7982">
        <w:rPr>
          <w:rFonts w:cs="B Zar" w:hint="cs"/>
          <w:rtl/>
          <w:lang w:bidi="fa-IR"/>
        </w:rPr>
        <w:t xml:space="preserve">                    </w:t>
      </w:r>
      <w:r w:rsidR="006F7982">
        <w:rPr>
          <w:rFonts w:cs="B Zar"/>
          <w:lang w:bidi="fa-IR"/>
        </w:rPr>
        <w:t xml:space="preserve">  </w:t>
      </w:r>
      <w:r w:rsidR="006F7982">
        <w:rPr>
          <w:rFonts w:cs="B Zar" w:hint="cs"/>
          <w:rtl/>
          <w:lang w:bidi="fa-IR"/>
        </w:rPr>
        <w:t xml:space="preserve">                    </w:t>
      </w:r>
      <w:r w:rsidR="006F7982" w:rsidRPr="006F7982">
        <w:rPr>
          <w:rFonts w:cs="B Zar"/>
          <w:sz w:val="24"/>
          <w:szCs w:val="24"/>
          <w:lang w:bidi="fa-IR"/>
        </w:rPr>
        <w:t>References</w:t>
      </w:r>
    </w:p>
    <w:p w:rsidR="00D9407B" w:rsidRPr="006F7982" w:rsidRDefault="00D9407B" w:rsidP="006F7982">
      <w:pPr>
        <w:bidi w:val="0"/>
        <w:spacing w:line="240" w:lineRule="auto"/>
        <w:ind w:left="284" w:hanging="426"/>
        <w:rPr>
          <w:sz w:val="2"/>
          <w:szCs w:val="2"/>
          <w:rtl/>
          <w:lang w:bidi="fa-IR"/>
        </w:rPr>
      </w:pPr>
    </w:p>
    <w:p w:rsidR="00886980" w:rsidRPr="006F7982" w:rsidRDefault="00D9407B" w:rsidP="006F7982">
      <w:pPr>
        <w:widowControl w:val="0"/>
        <w:autoSpaceDE w:val="0"/>
        <w:autoSpaceDN w:val="0"/>
        <w:bidi w:val="0"/>
        <w:adjustRightInd w:val="0"/>
        <w:spacing w:line="240" w:lineRule="auto"/>
        <w:ind w:left="284" w:hanging="426"/>
        <w:rPr>
          <w:rFonts w:cs="Times New Roman"/>
          <w:noProof/>
          <w:sz w:val="20"/>
          <w:szCs w:val="20"/>
        </w:rPr>
      </w:pPr>
      <w:r w:rsidRPr="006F7982">
        <w:rPr>
          <w:sz w:val="20"/>
          <w:szCs w:val="20"/>
          <w:rtl/>
          <w:lang w:bidi="fa-IR"/>
        </w:rPr>
        <w:fldChar w:fldCharType="begin" w:fldLock="1"/>
      </w:r>
      <w:r w:rsidRPr="006F7982">
        <w:rPr>
          <w:sz w:val="20"/>
          <w:szCs w:val="20"/>
          <w:lang w:bidi="fa-IR"/>
        </w:rPr>
        <w:instrText xml:space="preserve">ADDIN Mendeley Bibliography CSL_BIBLIOGRAPHY </w:instrText>
      </w:r>
      <w:r w:rsidRPr="006F7982">
        <w:rPr>
          <w:sz w:val="20"/>
          <w:szCs w:val="20"/>
          <w:rtl/>
          <w:lang w:bidi="fa-IR"/>
        </w:rPr>
        <w:fldChar w:fldCharType="separate"/>
      </w:r>
      <w:r w:rsidR="00886980" w:rsidRPr="006F7982">
        <w:rPr>
          <w:rFonts w:cs="Times New Roman"/>
          <w:noProof/>
          <w:sz w:val="20"/>
          <w:szCs w:val="20"/>
        </w:rPr>
        <w:t>[1]</w:t>
      </w:r>
      <w:r w:rsidR="00886980" w:rsidRPr="006F7982">
        <w:rPr>
          <w:rFonts w:cs="Times New Roman"/>
          <w:noProof/>
          <w:sz w:val="20"/>
          <w:szCs w:val="20"/>
        </w:rPr>
        <w:tab/>
        <w:t>Åkesson B. Understanding Bridge Collapses. 5th ed. Taylor &amp; Francis; 2008.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[2]</w:t>
      </w:r>
      <w:r w:rsidRPr="006F7982">
        <w:rPr>
          <w:rFonts w:cs="Times New Roman"/>
          <w:noProof/>
          <w:sz w:val="20"/>
          <w:szCs w:val="20"/>
        </w:rPr>
        <w:tab/>
        <w:t>Biezma MV, Schanack F. Collapse of steel bridges. J Perform Constr Facil 2007;21:398–405. https://doi.org/10.1061/(ASCE)0887-3828(2007)21:5(398).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[3]</w:t>
      </w:r>
      <w:r w:rsidRPr="006F7982">
        <w:rPr>
          <w:rFonts w:cs="Times New Roman"/>
          <w:noProof/>
          <w:sz w:val="20"/>
          <w:szCs w:val="20"/>
        </w:rPr>
        <w:tab/>
        <w:t>Tweed MH, Tweed MH. A summary and analysis of bridge failures 1969.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[4]</w:t>
      </w:r>
      <w:r w:rsidRPr="006F7982">
        <w:rPr>
          <w:rFonts w:cs="Times New Roman"/>
          <w:noProof/>
          <w:sz w:val="20"/>
          <w:szCs w:val="20"/>
        </w:rPr>
        <w:tab/>
        <w:t>Lee GC, Mohan SB, Huang C, Fard BN. A study of U.S. bridge failures (1980–2012). Tech Rep MCEER -13-0008 2013.</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[5]</w:t>
      </w:r>
      <w:r w:rsidRPr="006F7982">
        <w:rPr>
          <w:rFonts w:cs="Times New Roman"/>
          <w:noProof/>
          <w:sz w:val="20"/>
          <w:szCs w:val="20"/>
        </w:rPr>
        <w:tab/>
        <w:t>Overview A, Failures B. Overview of Bridges in Vietnam Main Failure Types for Bridges in Vietnam Main Failure Types for Reinforced Concrete Superstructures . For the reinforced 2003:415–22.</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[6]</w:t>
      </w:r>
      <w:r w:rsidRPr="006F7982">
        <w:rPr>
          <w:rFonts w:cs="Times New Roman"/>
          <w:noProof/>
          <w:sz w:val="20"/>
          <w:szCs w:val="20"/>
        </w:rPr>
        <w:tab/>
        <w:t>Schultz AE, Gastineau AJ. Bridge collapse. Elsevier Inc.; 2016. https://doi.org/10.1016/B978-0-12-800058-8.00031-1.</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[7]</w:t>
      </w:r>
      <w:r w:rsidRPr="006F7982">
        <w:rPr>
          <w:rFonts w:cs="Times New Roman"/>
          <w:noProof/>
          <w:sz w:val="20"/>
          <w:szCs w:val="20"/>
        </w:rPr>
        <w:tab/>
        <w:t xml:space="preserve">Diaz EEM, Moreno FN, Mohammadi J. Investigation of common causes of bridge collapse in Colombia. Pract Period Struct Des Constr 2009;14:194–200. </w:t>
      </w:r>
      <w:r w:rsidRPr="006F7982">
        <w:rPr>
          <w:rFonts w:cs="Times New Roman"/>
          <w:noProof/>
          <w:sz w:val="20"/>
          <w:szCs w:val="20"/>
        </w:rPr>
        <w:t>https://doi.org/10.1061/(ASCE)SC.1943-5576.0000006.</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[8]</w:t>
      </w:r>
      <w:r w:rsidRPr="006F7982">
        <w:rPr>
          <w:rFonts w:cs="Times New Roman"/>
          <w:noProof/>
          <w:sz w:val="20"/>
          <w:szCs w:val="20"/>
        </w:rPr>
        <w:tab/>
        <w:t>Rujin M, Chuanjie C, Minglei M, Airong C. Performance-based design of bridge structures under vehicle-induced fire accidents : Basic framework and a case study 2019;197. https://doi.org/10.1016/j.engstruct.2019.109390.</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[9]</w:t>
      </w:r>
      <w:r w:rsidRPr="006F7982">
        <w:rPr>
          <w:rFonts w:cs="Times New Roman"/>
          <w:noProof/>
          <w:sz w:val="20"/>
          <w:szCs w:val="20"/>
        </w:rPr>
        <w:tab/>
        <w:t>Alberto Makino. Measurement o f residual stresses using the holographic hole drilling technique. Stanford University, 1994.</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[10]</w:t>
      </w:r>
      <w:r w:rsidRPr="006F7982">
        <w:rPr>
          <w:rFonts w:cs="Times New Roman"/>
          <w:noProof/>
          <w:sz w:val="20"/>
          <w:szCs w:val="20"/>
        </w:rPr>
        <w:tab/>
        <w:t>Ontario Ministry of Transportation. Ontario Structure Inspection Manual (OSIM). vol. 2000. 2008.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[11]</w:t>
      </w:r>
      <w:r w:rsidRPr="006F7982">
        <w:rPr>
          <w:rFonts w:cs="Times New Roman"/>
          <w:noProof/>
          <w:sz w:val="20"/>
          <w:szCs w:val="20"/>
        </w:rPr>
        <w:tab/>
        <w:t>Maierhofer C, Reinhardt H-W, Dobmann G. Non-destructive evaluation of reinforced concrete structures. vol. 1. 2010. https://doi.org/10.1533/9781845699536.</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[12]</w:t>
      </w:r>
      <w:r w:rsidRPr="006F7982">
        <w:rPr>
          <w:rFonts w:cs="Times New Roman"/>
          <w:noProof/>
          <w:sz w:val="20"/>
          <w:szCs w:val="20"/>
        </w:rPr>
        <w:tab/>
        <w:t>Garg RK, Chandra S, Kumar A. Analysis of bridge failures in India from 1977 to 2017. Struct Infrastruct Eng 2020;0:1–18. https://doi.org/10.1080/15732479.2020.1832539.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[13]</w:t>
      </w:r>
      <w:r w:rsidRPr="006F7982">
        <w:rPr>
          <w:rFonts w:cs="Times New Roman"/>
          <w:noProof/>
          <w:sz w:val="20"/>
          <w:szCs w:val="20"/>
        </w:rPr>
        <w:tab/>
        <w:t>Dalia ZM, Bagchi S, Sabamehr A, Bagchi A, Bhowmick A. Life Cycle Cost-Benefit Analysis of Shm of I-35 W St. Anthony Falls Bridge. Int Symp Struct Heal Monit Nondestruct Test 2018.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[14]</w:t>
      </w:r>
      <w:r w:rsidRPr="006F7982">
        <w:rPr>
          <w:rFonts w:cs="Times New Roman"/>
          <w:noProof/>
          <w:sz w:val="20"/>
          <w:szCs w:val="20"/>
        </w:rPr>
        <w:tab/>
        <w:t>Xie F, Levinson D. Evaluating the effects of the I-35W bridge collapse on road-users in the twin cities metropolitan region. Transp Plan Technol 2011;34:691–703. https://doi.org/10.1080/03081060.2011.602850.</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[15]</w:t>
      </w:r>
      <w:r w:rsidRPr="006F7982">
        <w:rPr>
          <w:rFonts w:cs="Times New Roman"/>
          <w:noProof/>
          <w:sz w:val="20"/>
          <w:szCs w:val="20"/>
        </w:rPr>
        <w:tab/>
        <w:t>Bridge Life-Cycle Cost Analysis, Report 483 Cooperative Highway Program. 2002.</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[16]</w:t>
      </w:r>
      <w:r w:rsidRPr="006F7982">
        <w:rPr>
          <w:rFonts w:cs="Times New Roman"/>
          <w:noProof/>
          <w:sz w:val="20"/>
          <w:szCs w:val="20"/>
        </w:rPr>
        <w:tab/>
        <w:t>Cook W, Barr PJ. Observations and Trends among Collapsed Bridges in New York State. J Perform Constr Facil 2017;31:1–6. https://doi.org/10.1061/(ASCE)CF.1943-5509.0000996.</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[17]</w:t>
      </w:r>
      <w:r w:rsidRPr="006F7982">
        <w:rPr>
          <w:rFonts w:cs="Times New Roman"/>
          <w:noProof/>
          <w:sz w:val="20"/>
          <w:szCs w:val="20"/>
        </w:rPr>
        <w:tab/>
        <w:t>Xu FY, Zhang MJ, Wang L, Zhang JR. Recent Highway Bridge Collapses in China: Review and Discussion. J Perform Constr Facil 2016;30:1–8. https://doi.org/10.1061/(ASCE)CF.1943-5509.0000884.</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[18]</w:t>
      </w:r>
      <w:r w:rsidRPr="006F7982">
        <w:rPr>
          <w:rFonts w:cs="Times New Roman"/>
          <w:noProof/>
          <w:sz w:val="20"/>
          <w:szCs w:val="20"/>
        </w:rPr>
        <w:tab/>
        <w:t>Peng W, Tang Z, Wang D, Cao X, Dai F, Taciroglu E. A forensic investigation of the Xiaoshan ramp bridge collapse. Eng Struct 2020;224:111203. https://doi.org/10.1016/j.engstruct.2020.111203.</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[19]</w:t>
      </w:r>
      <w:r w:rsidRPr="006F7982">
        <w:rPr>
          <w:rFonts w:cs="Times New Roman"/>
          <w:noProof/>
          <w:sz w:val="20"/>
          <w:szCs w:val="20"/>
        </w:rPr>
        <w:tab/>
        <w:t>Tan JS, Elbaz K, Wang ZF, Shen JS, Chen J. Lessons learnt from bridge collapse: A view of sustainable management. Sustain 2020;12:1–16. https://doi.org/10.3390/su12031205.</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[20]</w:t>
      </w:r>
      <w:r w:rsidRPr="006F7982">
        <w:rPr>
          <w:rFonts w:cs="Times New Roman"/>
          <w:noProof/>
          <w:sz w:val="20"/>
          <w:szCs w:val="20"/>
        </w:rPr>
        <w:tab/>
        <w:t xml:space="preserve">Micieli-voutsinas J. An absent presence : Affective heritage at the National September 11th Memorial &amp; Museum. Emot Sp Soc 2016:1–12. </w:t>
      </w:r>
      <w:r w:rsidRPr="006F7982">
        <w:rPr>
          <w:rFonts w:cs="Times New Roman"/>
          <w:noProof/>
          <w:sz w:val="20"/>
          <w:szCs w:val="20"/>
        </w:rPr>
        <w:lastRenderedPageBreak/>
        <w:t>https://doi.org/10.1016/j.emospa.2016.09.005.</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[21]</w:t>
      </w:r>
      <w:r w:rsidRPr="006F7982">
        <w:rPr>
          <w:rFonts w:cs="Times New Roman"/>
          <w:noProof/>
          <w:sz w:val="20"/>
          <w:szCs w:val="20"/>
        </w:rPr>
        <w:tab/>
        <w:t>Han K, Young J, Eun H, Ra S, Hee E, Yoon H. Social support moderates association between posttraumatic growth and trauma-related psychopathologies among victims of the Sewol Ferry Disaster 2019;272:507–14. https://doi.org/10.1016/j.psychres.2018.12.168.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[22]</w:t>
      </w:r>
      <w:r w:rsidRPr="006F7982">
        <w:rPr>
          <w:rFonts w:cs="Times New Roman"/>
          <w:noProof/>
          <w:sz w:val="20"/>
          <w:szCs w:val="20"/>
        </w:rPr>
        <w:tab/>
        <w:t>Nuti C, Briseghella B, Chen A, Lavorato D, Iori T, Vanzi I. Relevant outcomes from the history of Polcevera Viaduct in Genova, from design to nowadays failure. J Civ Struct Heal Monit 2020;10:87–107. https://doi.org/10.1007/s13349-019-00371-6.</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[23]</w:t>
      </w:r>
      <w:r w:rsidRPr="006F7982">
        <w:rPr>
          <w:rFonts w:cs="Times New Roman"/>
          <w:noProof/>
          <w:sz w:val="20"/>
          <w:szCs w:val="20"/>
        </w:rPr>
        <w:tab/>
        <w:t>Morgese M, Ansari F, Domaneschi M, Cimellaro GP. Post-collapse analysis of Morandi’s Polcevera viaduct in Genoa Italy. J Civ Struct Heal Monit 2020;10:69–85. https://doi.org/10.1007/s13349-019-00370-7.</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[24]</w:t>
      </w:r>
      <w:r w:rsidRPr="006F7982">
        <w:rPr>
          <w:rFonts w:cs="Times New Roman"/>
          <w:noProof/>
          <w:sz w:val="20"/>
          <w:szCs w:val="20"/>
        </w:rPr>
        <w:tab/>
        <w:t>Rania N, Coppola I, Martorana F, Migliorini L. The Collapse of the Morandi Bridge in Genoa on 14 August 2018 : A Collective Traumatic Event and Its Emotional Impact Linked to the Place and Loss of a Symbol 2019.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[25]</w:t>
      </w:r>
      <w:r w:rsidRPr="006F7982">
        <w:rPr>
          <w:rFonts w:cs="Times New Roman"/>
          <w:noProof/>
          <w:sz w:val="20"/>
          <w:szCs w:val="20"/>
        </w:rPr>
        <w:tab/>
        <w:t>Cusumano N, Siemiatycki M, Vecchi V. The politicization of public–private partnerships following a mega-project disaster: the case of the Morandi Bridge Collapse. J Econ Policy Reform 2020;00:1–17. https://doi.org/10.1080/17487870.2020.1760101.</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[26]</w:t>
      </w:r>
      <w:r w:rsidRPr="006F7982">
        <w:rPr>
          <w:rFonts w:cs="Times New Roman"/>
          <w:noProof/>
          <w:sz w:val="20"/>
          <w:szCs w:val="20"/>
        </w:rPr>
        <w:tab/>
        <w:t>Verzobio A, Bolognani D, Quigley J, Zonta D. Quantifying the benefit of structural health monitoring: can the value of information be negative? Struct Infrastruct Eng 2021:1–22. https://doi.org/10.1080/15732479.2021.1890139.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[27]</w:t>
      </w:r>
      <w:r w:rsidRPr="006F7982">
        <w:rPr>
          <w:rFonts w:cs="Times New Roman"/>
          <w:noProof/>
          <w:sz w:val="20"/>
          <w:szCs w:val="20"/>
        </w:rPr>
        <w:tab/>
        <w:t>Giordano PF, Prendergast LJ, Limongelli MP. A framework for assessing the value of information for health monitoring of scoured bridges. J Civ Struct Heal Monit 2020;10:485–96. https://doi.org/10.1007/s13349-020-00398-0.</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[28]</w:t>
      </w:r>
      <w:r w:rsidRPr="006F7982">
        <w:rPr>
          <w:rFonts w:cs="Times New Roman"/>
          <w:noProof/>
          <w:sz w:val="20"/>
          <w:szCs w:val="20"/>
        </w:rPr>
        <w:tab/>
        <w:t>Malings CA. Optimal Sensor Placement for Infrastructure System Monitoring using Probabilistic Graphical Models and Value of Information. Carnegie Mellon University, 2017.</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[29]</w:t>
      </w:r>
      <w:r w:rsidRPr="006F7982">
        <w:rPr>
          <w:rFonts w:cs="Times New Roman"/>
          <w:noProof/>
          <w:sz w:val="20"/>
          <w:szCs w:val="20"/>
        </w:rPr>
        <w:tab/>
        <w:t>Pourali M. A Bayesian approach to sensor placement and system health monitoring. University of Maryland, College Park, 2012.</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[30]</w:t>
      </w:r>
      <w:r w:rsidRPr="006F7982">
        <w:rPr>
          <w:rFonts w:cs="Times New Roman"/>
          <w:noProof/>
          <w:sz w:val="20"/>
          <w:szCs w:val="20"/>
        </w:rPr>
        <w:tab/>
        <w:t>Strauss IZ and MPSA and JM and A. Value of Information (VoI) for the Chloride Content in Reinforced Concrete Bridges. Appl Sci 2020;10:567. https://doi.org/http://dx.doi.org/10.3390/app10020567.</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[31]</w:t>
      </w:r>
      <w:r w:rsidRPr="006F7982">
        <w:rPr>
          <w:rFonts w:cs="Times New Roman"/>
          <w:noProof/>
          <w:sz w:val="20"/>
          <w:szCs w:val="20"/>
        </w:rPr>
        <w:tab/>
        <w:t xml:space="preserve">Cheng B, Wang L, Huang J, Xu S, Hu X, Chen H. A Computing Model for Quantifying the Value of Structural Health Monitoring Information in Bridge Engineering. Math Probl Eng 2020;2020. </w:t>
      </w:r>
      <w:r w:rsidRPr="006F7982">
        <w:rPr>
          <w:rFonts w:cs="Times New Roman"/>
          <w:noProof/>
          <w:sz w:val="20"/>
          <w:szCs w:val="20"/>
        </w:rPr>
        <w:t>https://doi.org/http://dx.doi.org/10.1155/2020/8260909.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[32]</w:t>
      </w:r>
      <w:r w:rsidRPr="006F7982">
        <w:rPr>
          <w:rFonts w:cs="Times New Roman"/>
          <w:noProof/>
          <w:sz w:val="20"/>
          <w:szCs w:val="20"/>
        </w:rPr>
        <w:tab/>
        <w:t>The Manual for Bridge Evaluation. AASHTO; 2018.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[33]</w:t>
      </w:r>
      <w:r w:rsidRPr="006F7982">
        <w:rPr>
          <w:rFonts w:cs="Times New Roman"/>
          <w:noProof/>
          <w:sz w:val="20"/>
          <w:szCs w:val="20"/>
        </w:rPr>
        <w:tab/>
        <w:t>Bridge Inspection Manual – Routin Inspection. 2019.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[34]</w:t>
      </w:r>
      <w:r w:rsidRPr="006F7982">
        <w:rPr>
          <w:rFonts w:cs="Times New Roman"/>
          <w:noProof/>
          <w:sz w:val="20"/>
          <w:szCs w:val="20"/>
        </w:rPr>
        <w:tab/>
        <w:t>FHWA - Federal Highway Administration. Bridge Inspector’ s Reference Manual 2006;1:1754.</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[35]</w:t>
      </w:r>
      <w:r w:rsidRPr="006F7982">
        <w:rPr>
          <w:rFonts w:cs="Times New Roman"/>
          <w:noProof/>
          <w:sz w:val="20"/>
          <w:szCs w:val="20"/>
        </w:rPr>
        <w:tab/>
        <w:t>Thompson PD, Shepard RW. AASHTO Commonly-Recognized Bridge Elements. 2000.</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[36]</w:t>
      </w:r>
      <w:r w:rsidRPr="006F7982">
        <w:rPr>
          <w:rFonts w:cs="Times New Roman"/>
          <w:noProof/>
          <w:sz w:val="20"/>
          <w:szCs w:val="20"/>
        </w:rPr>
        <w:tab/>
        <w:t>The Recording and Coding Guide for the Structure Inventory and Appraisal of the Nation’s Bridges. 1995.</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[37]</w:t>
      </w:r>
      <w:r w:rsidRPr="006F7982">
        <w:rPr>
          <w:rFonts w:cs="Times New Roman"/>
          <w:noProof/>
          <w:sz w:val="20"/>
          <w:szCs w:val="20"/>
        </w:rPr>
        <w:tab/>
        <w:t>Bridge Inspection Manual - LEVEL 2 (Visual). 2019.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[38]</w:t>
      </w:r>
      <w:r w:rsidRPr="006F7982">
        <w:rPr>
          <w:rFonts w:cs="Times New Roman"/>
          <w:noProof/>
          <w:sz w:val="20"/>
          <w:szCs w:val="20"/>
        </w:rPr>
        <w:tab/>
        <w:t>Bridge Inspection Manual – Level 1. 2019.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[39]</w:t>
      </w:r>
      <w:r w:rsidRPr="006F7982">
        <w:rPr>
          <w:rFonts w:cs="Times New Roman"/>
          <w:noProof/>
          <w:sz w:val="20"/>
          <w:szCs w:val="20"/>
        </w:rPr>
        <w:tab/>
        <w:t>Alipour M, Harris DK, Ozbulut OE. Vibration Testing for Bridge Load Rating 2016;2:175–84. https://doi.org/10.1007/978-3-319-29751-4.</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[40]</w:t>
      </w:r>
      <w:r w:rsidRPr="006F7982">
        <w:rPr>
          <w:rFonts w:cs="Times New Roman"/>
          <w:noProof/>
          <w:sz w:val="20"/>
          <w:szCs w:val="20"/>
        </w:rPr>
        <w:tab/>
        <w:t>Thompson PD, Ford KM, Arman MHR, Labi S, Sinha KC, Shirole AM. Estimating Life Expectancies of Highway Assets, Volume 1: Guidebook. vol. 1. National Academies Press; 2012. https://doi.org/10.17226/22782.</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[41]</w:t>
      </w:r>
      <w:r w:rsidRPr="006F7982">
        <w:rPr>
          <w:rFonts w:cs="Times New Roman"/>
          <w:noProof/>
          <w:sz w:val="20"/>
          <w:szCs w:val="20"/>
        </w:rPr>
        <w:tab/>
        <w:t>Ford KM, Arman MHR, Labi S, Sinha KC, Thompson PD, Shirole AM, et al. Estimating Life Expectancies of Highway Assets, Volume 2: Final Report. vol. 2. National Academies Press; 2012. https://doi.org/10.17226/22783.</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[42]</w:t>
      </w:r>
      <w:r w:rsidRPr="006F7982">
        <w:rPr>
          <w:rFonts w:cs="Times New Roman"/>
          <w:noProof/>
          <w:sz w:val="20"/>
          <w:szCs w:val="20"/>
        </w:rPr>
        <w:tab/>
        <w:t>Asset Management Guide for Local Agency Bridges in Michigan. 2011.</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[43]</w:t>
      </w:r>
      <w:r w:rsidRPr="006F7982">
        <w:rPr>
          <w:rFonts w:cs="Times New Roman"/>
          <w:noProof/>
          <w:sz w:val="20"/>
          <w:szCs w:val="20"/>
        </w:rPr>
        <w:tab/>
        <w:t>Experiences of California, Florida, and South Dakota. n.d.</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[44]</w:t>
      </w:r>
      <w:r w:rsidRPr="006F7982">
        <w:rPr>
          <w:rFonts w:cs="Times New Roman"/>
          <w:noProof/>
          <w:sz w:val="20"/>
          <w:szCs w:val="20"/>
        </w:rPr>
        <w:tab/>
        <w:t>Ahmad AS. Bridge Preservation Guide. 2018.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[45]</w:t>
      </w:r>
      <w:r w:rsidRPr="006F7982">
        <w:rPr>
          <w:rFonts w:cs="Times New Roman"/>
          <w:noProof/>
          <w:sz w:val="20"/>
          <w:szCs w:val="20"/>
        </w:rPr>
        <w:tab/>
        <w:t>Lake N, Seskis J. Bridge Management Using Performance Models. Sydney: 2013.</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[46]</w:t>
      </w:r>
      <w:r w:rsidRPr="006F7982">
        <w:rPr>
          <w:rFonts w:cs="Times New Roman"/>
          <w:noProof/>
          <w:sz w:val="20"/>
          <w:szCs w:val="20"/>
        </w:rPr>
        <w:tab/>
        <w:t>Phares BM, Graybeal BA, Rolander DD, Moore ME, Washer GA. Reliability and accuracy of routine inspection of highway bridges. Transp Res Rec 2001:82–92. https://doi.org/10.3141/1749-13.</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[47]</w:t>
      </w:r>
      <w:r w:rsidRPr="006F7982">
        <w:rPr>
          <w:rFonts w:cs="Times New Roman"/>
          <w:noProof/>
          <w:sz w:val="20"/>
          <w:szCs w:val="20"/>
        </w:rPr>
        <w:tab/>
        <w:t>Hyde K. AUDIT OF OVERSIGHT OF LOAD RATINGS AND POSTINGS ON STRUCTURALLY DEFICIENT BRIDGES ON THE NATIONAL HIGHWAY SYSTEM 2006.</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[48]</w:t>
      </w:r>
      <w:r w:rsidRPr="006F7982">
        <w:rPr>
          <w:rFonts w:cs="Times New Roman"/>
          <w:noProof/>
          <w:sz w:val="20"/>
          <w:szCs w:val="20"/>
        </w:rPr>
        <w:tab/>
        <w:t>Santamaria Ariza M, Zambon I, S. Sousa H, Campos e Matos JA, Strauss A. Comparison of forecasting models to predict concrete bridge decks performance. Struct Concr 2020;21:1240–53. https://doi.org/10.1002/suco.201900434.</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[49]</w:t>
      </w:r>
      <w:r w:rsidRPr="006F7982">
        <w:rPr>
          <w:rFonts w:cs="Times New Roman"/>
          <w:noProof/>
          <w:sz w:val="20"/>
          <w:szCs w:val="20"/>
        </w:rPr>
        <w:tab/>
        <w:t xml:space="preserve">Graybeal BA, Phares BM, Rolander DD, Moore M, Washer G. Visual inspection of highway bridges. J </w:t>
      </w:r>
      <w:r w:rsidRPr="006F7982">
        <w:rPr>
          <w:rFonts w:cs="Times New Roman"/>
          <w:noProof/>
          <w:sz w:val="20"/>
          <w:szCs w:val="20"/>
        </w:rPr>
        <w:lastRenderedPageBreak/>
        <w:t>Nondestruct Eval 2002;21:67–83. https://doi.org/10.1023/A:1022508121821.</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[50]</w:t>
      </w:r>
      <w:r w:rsidRPr="006F7982">
        <w:rPr>
          <w:rFonts w:cs="Times New Roman"/>
          <w:noProof/>
          <w:sz w:val="20"/>
          <w:szCs w:val="20"/>
        </w:rPr>
        <w:tab/>
        <w:t>Phares BM, Washer GA, Rolander DD, Graybeal BA, Moore M. Routine Highway Bridge Inspection Condition Documentation Accuracy and Reliability. J Bridg Eng 2004;9:403–13. https://doi.org/10.1061/(asce)1084-0702(2004)9:4(403).</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[51]</w:t>
      </w:r>
      <w:r w:rsidRPr="006F7982">
        <w:rPr>
          <w:rFonts w:cs="Times New Roman"/>
          <w:noProof/>
          <w:sz w:val="20"/>
          <w:szCs w:val="20"/>
        </w:rPr>
        <w:tab/>
        <w:t>Sherman RJ, Hebdon MH, Lloyd JB. Diagnostic Load Testing for Improved Accuracy of Bridge Load Rating. J Perform Constr Facil 2020;34:1–9. https://doi.org/10.1061/(ASCE)CF.1943-5509.0001483.</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[52]</w:t>
      </w:r>
      <w:r w:rsidRPr="006F7982">
        <w:rPr>
          <w:rFonts w:cs="Times New Roman"/>
          <w:noProof/>
          <w:sz w:val="20"/>
          <w:szCs w:val="20"/>
        </w:rPr>
        <w:tab/>
        <w:t>Commander B. Evolution of bridge diagnostic load testing in the USA. Front Built Environ 2019;5. https://doi.org/10.3389/fbuil.2019.00057.</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[53]</w:t>
      </w:r>
      <w:r w:rsidRPr="006F7982">
        <w:rPr>
          <w:rFonts w:cs="Times New Roman"/>
          <w:noProof/>
          <w:sz w:val="20"/>
          <w:szCs w:val="20"/>
        </w:rPr>
        <w:tab/>
        <w:t>Manual for Bridge Rating Through Load Testing 1998.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[54]</w:t>
      </w:r>
      <w:r w:rsidRPr="006F7982">
        <w:rPr>
          <w:rFonts w:cs="Times New Roman"/>
          <w:noProof/>
          <w:sz w:val="20"/>
          <w:szCs w:val="20"/>
        </w:rPr>
        <w:tab/>
        <w:t>O’Malley C, Wang N, Ellingwood BR, Abdul-HamidZureick. Condition Assessment of Existing BRIDGE STRUCTURES; REPORT OF TASKS 2 AND 3 – BRIDGE TESTING PROGRAM. 2009.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[55]</w:t>
      </w:r>
      <w:r w:rsidRPr="006F7982">
        <w:rPr>
          <w:rFonts w:cs="Times New Roman"/>
          <w:noProof/>
          <w:sz w:val="20"/>
          <w:szCs w:val="20"/>
        </w:rPr>
        <w:tab/>
        <w:t>Transportation Research Board. Primer on Bridge Load Testing. Washington, D.C.: 2019.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[56]</w:t>
      </w:r>
      <w:r w:rsidRPr="006F7982">
        <w:rPr>
          <w:rFonts w:cs="Times New Roman"/>
          <w:noProof/>
          <w:sz w:val="20"/>
          <w:szCs w:val="20"/>
        </w:rPr>
        <w:tab/>
        <w:t>Peiris A, Sun C, Harik I. Lessons learned from six different structural health monitoring systems on highway bridges. J Low Freq Noise Vib Act Control 2018;0:1–15. https://doi.org/10.1177/1461348418815406.</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[57]</w:t>
      </w:r>
      <w:r w:rsidRPr="006F7982">
        <w:rPr>
          <w:rFonts w:cs="Times New Roman"/>
          <w:noProof/>
          <w:sz w:val="20"/>
          <w:szCs w:val="20"/>
        </w:rPr>
        <w:tab/>
        <w:t>Zhang F, Norouzi M, Hunt VJ, Helmicki A. Structural health monitoring system for Ironton-Russell Bridge, Ohio and Kentucky: Phase 1. Substructure construction. Transp Res Rec 2015;2504:159–67. https://doi.org/10.3141/2504-18.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[58]</w:t>
      </w:r>
      <w:r w:rsidRPr="006F7982">
        <w:rPr>
          <w:rFonts w:cs="Times New Roman"/>
          <w:noProof/>
          <w:sz w:val="20"/>
          <w:szCs w:val="20"/>
        </w:rPr>
        <w:tab/>
        <w:t>Nagarajaiah S, Dyke S, Lynch J, Smyth A, Agrawal A, Symans M, et al. Current Directions of Structural Health Monitoring and Control in USA. Adv Sci Technol 2008;56:277–86. https://doi.org/10.4028/www.scientific.net/AST.56.277.</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[59]</w:t>
      </w:r>
      <w:r w:rsidRPr="006F7982">
        <w:rPr>
          <w:rFonts w:cs="Times New Roman"/>
          <w:noProof/>
          <w:sz w:val="20"/>
          <w:szCs w:val="20"/>
        </w:rPr>
        <w:tab/>
        <w:t>Inaudi D. 11 - Structural health monitoring of bridges: general issues and applications. In: Karbhari VM, Ansari F, editors. Struct. Heal. Monit. Civ. Infrastruct. Syst., Woodhead Publishing; 2009, p. 339–70. https://doi.org/https://doi.org/10.1533/9781845696825.2.339.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[60]</w:t>
      </w:r>
      <w:r w:rsidRPr="006F7982">
        <w:rPr>
          <w:rFonts w:cs="Times New Roman"/>
          <w:noProof/>
          <w:sz w:val="20"/>
          <w:szCs w:val="20"/>
        </w:rPr>
        <w:tab/>
        <w:t>Seo J, Phares B, Lu P, Wipf T, Dahlberg J. Bridge rating protocol using ambient trucks through structural health monitoring system. Eng Struct 2013;46:569–80. https://doi.org/10.1016/j.engstruct.2012.08.012.</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[61]</w:t>
      </w:r>
      <w:r w:rsidRPr="006F7982">
        <w:rPr>
          <w:rFonts w:cs="Times New Roman"/>
          <w:noProof/>
          <w:sz w:val="20"/>
          <w:szCs w:val="20"/>
        </w:rPr>
        <w:tab/>
        <w:t xml:space="preserve">Deng Y, Phares BM. Automated bridge load rating determination utilizing strain response due to ambient </w:t>
      </w:r>
      <w:r w:rsidRPr="006F7982">
        <w:rPr>
          <w:rFonts w:cs="Times New Roman"/>
          <w:noProof/>
          <w:sz w:val="20"/>
          <w:szCs w:val="20"/>
        </w:rPr>
        <w:t>traffic trucks. Eng Struct 2016;117:101–17. https://doi.org/10.1016/j.engstruct.2016.03.004.</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[62]</w:t>
      </w:r>
      <w:r w:rsidRPr="006F7982">
        <w:rPr>
          <w:rFonts w:cs="Times New Roman"/>
          <w:noProof/>
          <w:sz w:val="20"/>
          <w:szCs w:val="20"/>
        </w:rPr>
        <w:tab/>
        <w:t>Sanayei M, Phelps JE, Sipple JD, Bell ES, Brenner BR. Instrumentation, nondestructive testing, and finite-element model updating for bridge evaluation using strain measurements. J Bridg Eng 2012;17:130–8. https://doi.org/10.1061/(ASCE)BE.1943-5592.0000228.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[63]</w:t>
      </w:r>
      <w:r w:rsidRPr="006F7982">
        <w:rPr>
          <w:rFonts w:cs="Times New Roman"/>
          <w:noProof/>
          <w:sz w:val="20"/>
          <w:szCs w:val="20"/>
        </w:rPr>
        <w:tab/>
        <w:t>Habel WR. 14 - Structural health monitoring research in Europe: trends and applications. In: Karbhari VM, Ansari F, editors. Struct. Heal. Monit. Civ. Infrastruct. Syst., Woodhead Publishing; 2009, p. 435–62. https://doi.org/https://doi.org/10.1533/9781845696825.2.435.</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[64]</w:t>
      </w:r>
      <w:r w:rsidRPr="006F7982">
        <w:rPr>
          <w:rFonts w:cs="Times New Roman"/>
          <w:noProof/>
          <w:sz w:val="20"/>
          <w:szCs w:val="20"/>
        </w:rPr>
        <w:tab/>
        <w:t>Wenzel H, Hiroshi Tanaka. SAMCO Monitoring Glossary. 2006.</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[65]</w:t>
      </w:r>
      <w:r w:rsidRPr="006F7982">
        <w:rPr>
          <w:rFonts w:cs="Times New Roman"/>
          <w:noProof/>
          <w:sz w:val="20"/>
          <w:szCs w:val="20"/>
        </w:rPr>
        <w:tab/>
        <w:t>Rücker PW, Hille DF, Rohrmann DR. Guideline for Structural Health Monitoring. Berlin: 2006.</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[66]</w:t>
      </w:r>
      <w:r w:rsidRPr="006F7982">
        <w:rPr>
          <w:rFonts w:cs="Times New Roman"/>
          <w:noProof/>
          <w:sz w:val="20"/>
          <w:szCs w:val="20"/>
        </w:rPr>
        <w:tab/>
        <w:t>Brownjohn JMW. Structural health monitoring of civil infrastructure. Philos Trans R Soc A Math Phys Eng Sci 2007;365:589–622.</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[67]</w:t>
      </w:r>
      <w:r w:rsidRPr="006F7982">
        <w:rPr>
          <w:rFonts w:cs="Times New Roman"/>
          <w:noProof/>
          <w:sz w:val="20"/>
          <w:szCs w:val="20"/>
        </w:rPr>
        <w:tab/>
        <w:t>Brühwiler, E., Faber-Nielsen, M. H., Isler, A., Lang, T. P., Lüchinger, P. P, J.  et al. Fundamentals of the Conservation of Structures. Zurich: 2011.</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[68]</w:t>
      </w:r>
      <w:r w:rsidRPr="006F7982">
        <w:rPr>
          <w:rFonts w:cs="Times New Roman"/>
          <w:noProof/>
          <w:sz w:val="20"/>
          <w:szCs w:val="20"/>
        </w:rPr>
        <w:tab/>
        <w:t>Lin X, Zhang L, Guo Q, Zhang Y. Dynamic finite element model updating of prestressed concrete continuous box-girder bridge. Earthq Eng Eng Vib 2009;8:399–407.</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[69]</w:t>
      </w:r>
      <w:r w:rsidRPr="006F7982">
        <w:rPr>
          <w:rFonts w:cs="Times New Roman"/>
          <w:noProof/>
          <w:sz w:val="20"/>
          <w:szCs w:val="20"/>
        </w:rPr>
        <w:tab/>
        <w:t>Zhang QW, Chang T-YP, Chang CC. Finite-element model updating for the Kap Shui Mun cable-stayed bridge. J Bridg Eng 2001;6:285–93.</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[70]</w:t>
      </w:r>
      <w:r w:rsidRPr="006F7982">
        <w:rPr>
          <w:rFonts w:cs="Times New Roman"/>
          <w:noProof/>
          <w:sz w:val="20"/>
          <w:szCs w:val="20"/>
        </w:rPr>
        <w:tab/>
        <w:t>Li H, Ou J. The state of the art in structural health monitoring of cable-stayed bridges. J Civ Struct Heal Monit 2016;6:43–67. https://doi.org/10.1007/s13349-015-0115-x.</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[71]</w:t>
      </w:r>
      <w:r w:rsidRPr="006F7982">
        <w:rPr>
          <w:rFonts w:cs="Times New Roman"/>
          <w:noProof/>
          <w:sz w:val="20"/>
          <w:szCs w:val="20"/>
        </w:rPr>
        <w:tab/>
        <w:t>Moreu F, Li X, Li S, Zhang D. Technical specifications of structural health monitoring for highway bridges: New Chinese structural health monitoring code. Front Built Environ 2018;4:10.</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[72]</w:t>
      </w:r>
      <w:r w:rsidRPr="006F7982">
        <w:rPr>
          <w:rFonts w:cs="Times New Roman"/>
          <w:noProof/>
          <w:sz w:val="20"/>
          <w:szCs w:val="20"/>
        </w:rPr>
        <w:tab/>
        <w:t>Nguyen A, Chan THT, Zhu X. Real world application of SHM in Australia 2019.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[73]</w:t>
      </w:r>
      <w:r w:rsidRPr="006F7982">
        <w:rPr>
          <w:rFonts w:cs="Times New Roman"/>
          <w:noProof/>
          <w:sz w:val="20"/>
          <w:szCs w:val="20"/>
        </w:rPr>
        <w:tab/>
        <w:t>Mufti AA, Neale KW. State-of-the-art of FRP and SHM applications in bridge structures in Canada. Compos Polycon, Am Compos Manuf Assoc Tampa, FL USA 2007.</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[74]</w:t>
      </w:r>
      <w:r w:rsidRPr="006F7982">
        <w:rPr>
          <w:rFonts w:cs="Times New Roman"/>
          <w:noProof/>
          <w:sz w:val="20"/>
          <w:szCs w:val="20"/>
        </w:rPr>
        <w:tab/>
        <w:t>Daum W. Guidelines for structural health monitoring. Handb. Tech. diagnostics, Springer; 2013, p. 539–41.</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[75]</w:t>
      </w:r>
      <w:r w:rsidRPr="006F7982">
        <w:rPr>
          <w:rFonts w:cs="Times New Roman"/>
          <w:noProof/>
          <w:sz w:val="20"/>
          <w:szCs w:val="20"/>
        </w:rPr>
        <w:tab/>
        <w:t>Chan T, Thambiratnam D. Structural health monitoring in Australia 2011:1–229.</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[76]</w:t>
      </w:r>
      <w:r w:rsidRPr="006F7982">
        <w:rPr>
          <w:rFonts w:cs="Times New Roman"/>
          <w:noProof/>
          <w:sz w:val="20"/>
          <w:szCs w:val="20"/>
        </w:rPr>
        <w:tab/>
        <w:t xml:space="preserve">Zhao H, Ding Y, Li A, Ren Z, Yang K. Live-load </w:t>
      </w:r>
      <w:r w:rsidRPr="006F7982">
        <w:rPr>
          <w:rFonts w:cs="Times New Roman"/>
          <w:noProof/>
          <w:sz w:val="20"/>
          <w:szCs w:val="20"/>
        </w:rPr>
        <w:lastRenderedPageBreak/>
        <w:t>strain evaluation of the prestressed concrete box-girder bridge using deep learning and clustering. Struct Heal Monit 2020;19:1051–63. https://doi.org/10.1177/1475921719875630.</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[77]</w:t>
      </w:r>
      <w:r w:rsidRPr="006F7982">
        <w:rPr>
          <w:rFonts w:cs="Times New Roman"/>
          <w:noProof/>
          <w:sz w:val="20"/>
          <w:szCs w:val="20"/>
        </w:rPr>
        <w:tab/>
        <w:t>Duzgun Agdas, M.ASCE1; Jennifer A. Rice MAJRM and IRL, Abstract: Comparison of Visual Inspection and Structural-Health Monitoring As Bridge Condition Assessment Methods Duzgun Agdas, M.ASCE1; Jennifer A. Rice, M.ASCE2; Justin R. Martinez3; and Ivan R. Lasa4 Abstract: J Perform Constr Facil 2016;30:1–10. https://doi.org/10.1061/(ASCE)CF.</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[78]</w:t>
      </w:r>
      <w:r w:rsidRPr="006F7982">
        <w:rPr>
          <w:rFonts w:cs="Times New Roman"/>
          <w:noProof/>
          <w:sz w:val="20"/>
          <w:szCs w:val="20"/>
        </w:rPr>
        <w:tab/>
        <w:t>Phares B, Lu P, Wipf T, Greimann L, Seo J. Evolution of a Bridge Damage-Detection Algorithm 2004. https://doi.org/10.3141/2331-07.</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[79]</w:t>
      </w:r>
      <w:r w:rsidRPr="006F7982">
        <w:rPr>
          <w:rFonts w:cs="Times New Roman"/>
          <w:noProof/>
          <w:sz w:val="20"/>
          <w:szCs w:val="20"/>
        </w:rPr>
        <w:tab/>
        <w:t>Phares B, Lu P, Wipf T, Greimann L, Seo J. Field Validation of a Statistical-Based Bridge Damage-Detection Algorithm 2013:1227–38. https://doi.org/10.1061/(ASCE)BE.1943-5592.0000467.</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[80]</w:t>
      </w:r>
      <w:r w:rsidRPr="006F7982">
        <w:rPr>
          <w:rFonts w:cs="Times New Roman"/>
          <w:noProof/>
          <w:sz w:val="20"/>
          <w:szCs w:val="20"/>
        </w:rPr>
        <w:tab/>
        <w:t>Li S, Sun L. Detectability of Bridge-Structural Damage Based on Fiber-Optic Sensing through Deep-Convolutional Neural Networks. J Bridg Eng 2020;25:04020012. https://doi.org/10.1061/(asce)be.1943-5592.0001531.</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[81]</w:t>
      </w:r>
      <w:r w:rsidRPr="006F7982">
        <w:rPr>
          <w:rFonts w:cs="Times New Roman"/>
          <w:noProof/>
          <w:sz w:val="20"/>
          <w:szCs w:val="20"/>
        </w:rPr>
        <w:tab/>
        <w:t>Xu G, Kareem A, Shen L. Surrogate Modeling with Sequential Updating: Applications to Bridge Deck–Wave and Bridge Deck–Wind Interactions. J Comput Civ Eng 2020;34:04020023. https://doi.org/10.1061/(asce)cp.1943-5487.0000904.</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[82]</w:t>
      </w:r>
      <w:r w:rsidRPr="006F7982">
        <w:rPr>
          <w:rFonts w:cs="Times New Roman"/>
          <w:noProof/>
          <w:sz w:val="20"/>
          <w:szCs w:val="20"/>
        </w:rPr>
        <w:tab/>
        <w:t>Akgül F, Frangopol DM. Bridge Rating and Reliability Correlation: Comprehensive Study for Different Bridge Types. J Struct Eng 2004;130:1063–74. https://doi.org/10.1061/(asce)0733-9445(2004)130:7(1063).</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[83]</w:t>
      </w:r>
      <w:r w:rsidRPr="006F7982">
        <w:rPr>
          <w:rFonts w:cs="Times New Roman"/>
          <w:noProof/>
          <w:sz w:val="20"/>
          <w:szCs w:val="20"/>
        </w:rPr>
        <w:tab/>
        <w:t>Ding Y, Li A. Assessment of bridge expansion joints using long-term displacement measurement under changing environmental conditions. Front Archit Civ Eng China 2011;5:374–80. https://doi.org/10.1007/s11709-011-0122-x.</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[84]</w:t>
      </w:r>
      <w:r w:rsidRPr="006F7982">
        <w:rPr>
          <w:rFonts w:cs="Times New Roman"/>
          <w:noProof/>
          <w:sz w:val="20"/>
          <w:szCs w:val="20"/>
        </w:rPr>
        <w:tab/>
        <w:t>Miao CQ, Deng Y, Ding YL, Li AQ. Damage alarming for bridge expansion joints using novelty detection technique based on long-term monitoring data. J Cent South Univ 2013;20:226–35. https://doi.org/10.1007/s11771-013-1480-4.</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[85]</w:t>
      </w:r>
      <w:r w:rsidRPr="006F7982">
        <w:rPr>
          <w:rFonts w:cs="Times New Roman"/>
          <w:noProof/>
          <w:sz w:val="20"/>
          <w:szCs w:val="20"/>
        </w:rPr>
        <w:tab/>
        <w:t>Park S, Ahmad S, Yun C-B, Roh Y. Multiple crack detection of concrete structures using impedance-based structural health monitoring techniques. Exp Mech 2006;46:609–18.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[86]</w:t>
      </w:r>
      <w:r w:rsidRPr="006F7982">
        <w:rPr>
          <w:rFonts w:cs="Times New Roman"/>
          <w:noProof/>
          <w:sz w:val="20"/>
          <w:szCs w:val="20"/>
        </w:rPr>
        <w:tab/>
        <w:t>Behnia A, Chai HK, Shiotani T. Advanced structural health monitoring of concrete structures with the aid of acoustic emission. Constr Build Mater 2014;65:282–302.</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[87]</w:t>
      </w:r>
      <w:r w:rsidRPr="006F7982">
        <w:rPr>
          <w:rFonts w:cs="Times New Roman"/>
          <w:noProof/>
          <w:sz w:val="20"/>
          <w:szCs w:val="20"/>
        </w:rPr>
        <w:tab/>
        <w:t>Andreades C, Malfense Fierro GP, Meo M. A nonlinear ultrasonic SHM method for impact damage localisation in composite panels using a sparse array of piezoelectric PZT transducers. Ultrasonics 2020;108:106181. https://doi.org/10.1016/j.ultras.2020.106181.</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[88]</w:t>
      </w:r>
      <w:r w:rsidRPr="006F7982">
        <w:rPr>
          <w:rFonts w:cs="Times New Roman"/>
          <w:noProof/>
          <w:sz w:val="20"/>
          <w:szCs w:val="20"/>
        </w:rPr>
        <w:tab/>
        <w:t>Ni YQ, Xia HW, Wong KY, Ko JM. In-service condition assessment of bridge deck using long-term monitoring data of strain response. J Bridg Eng 2012;17:876–85. https://doi.org/10.1061/(ASCE)BE.1943-5592.0000321.</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[89]</w:t>
      </w:r>
      <w:r w:rsidRPr="006F7982">
        <w:rPr>
          <w:rFonts w:cs="Times New Roman"/>
          <w:noProof/>
          <w:sz w:val="20"/>
          <w:szCs w:val="20"/>
        </w:rPr>
        <w:tab/>
        <w:t>Kromanis R, Kripakaran P. SHM of bridges: characterising thermal response and detecting anomaly events using a temperature-based measurement interpretation approach. J Civ Struct Heal Monit 2016;6:237–54. https://doi.org/10.1007/s13349-016-0161-z.</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[90]</w:t>
      </w:r>
      <w:r w:rsidRPr="006F7982">
        <w:rPr>
          <w:rFonts w:cs="Times New Roman"/>
          <w:noProof/>
          <w:sz w:val="20"/>
          <w:szCs w:val="20"/>
        </w:rPr>
        <w:tab/>
        <w:t>Frangopol DM, Strauss A, Kim S. Bridge Reliability Assessment Based on Monitoring. J Bridg Eng 2008;13:258–70. https://doi.org/10.1061/(asce)1084-0702(2008)13:3(258).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[91]</w:t>
      </w:r>
      <w:r w:rsidRPr="006F7982">
        <w:rPr>
          <w:rFonts w:cs="Times New Roman"/>
          <w:noProof/>
          <w:sz w:val="20"/>
          <w:szCs w:val="20"/>
        </w:rPr>
        <w:tab/>
        <w:t>Liu M, Frangopol DM, Kim S. Bridge System Performance Assessment from Structural Health Monitoring: A Case Study. J Struct Eng 2009;135:733–42. https://doi.org/10.1061/(asce)st.1943-541x.0000014.</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[92]</w:t>
      </w:r>
      <w:r w:rsidRPr="006F7982">
        <w:rPr>
          <w:rFonts w:cs="Times New Roman"/>
          <w:noProof/>
          <w:sz w:val="20"/>
          <w:szCs w:val="20"/>
        </w:rPr>
        <w:tab/>
        <w:t>Cappello C. Theory of Decision Based on Structural Health Monitoring. University of Trento, 2017.</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[93]</w:t>
      </w:r>
      <w:r w:rsidRPr="006F7982">
        <w:rPr>
          <w:rFonts w:cs="Times New Roman"/>
          <w:noProof/>
          <w:sz w:val="20"/>
          <w:szCs w:val="20"/>
        </w:rPr>
        <w:tab/>
        <w:t>Zhang WH, Qin J, Lu DG, Thöns S, Faber MH. VoI-informed decision-making for SHM system arrangement. Struct Heal Monit 2020. https://doi.org/10.1177/1475921720962736.</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[94]</w:t>
      </w:r>
      <w:r w:rsidRPr="006F7982">
        <w:rPr>
          <w:rFonts w:cs="Times New Roman"/>
          <w:noProof/>
          <w:sz w:val="20"/>
          <w:szCs w:val="20"/>
        </w:rPr>
        <w:tab/>
        <w:t>Pozzi M, Der Kiureghian A. Assessing the value of information for long-term structural health monitoring. Heal Monit Struct Biol Syst 2011 2011;7984:79842W. https://doi.org/10.1117/12.881918.</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[95]</w:t>
      </w:r>
      <w:r w:rsidRPr="006F7982">
        <w:rPr>
          <w:rFonts w:cs="Times New Roman"/>
          <w:noProof/>
          <w:sz w:val="20"/>
          <w:szCs w:val="20"/>
        </w:rPr>
        <w:tab/>
        <w:t>Beskhyroun S, Wegner LD, Sparling BF. Integral resonant control scheme for cancelling human-induced vibrations in light-weight pedestrian structures. Struct Control Heal Monit 2011:n/a-n/a. https://doi.org/10.1002/stc.</w:t>
      </w:r>
    </w:p>
    <w:p w:rsidR="00886980" w:rsidRPr="006F7982" w:rsidRDefault="00886980" w:rsidP="006F7982">
      <w:pPr>
        <w:widowControl w:val="0"/>
        <w:autoSpaceDE w:val="0"/>
        <w:autoSpaceDN w:val="0"/>
        <w:bidi w:val="0"/>
        <w:adjustRightInd w:val="0"/>
        <w:spacing w:line="240" w:lineRule="auto"/>
        <w:ind w:left="284" w:hanging="426"/>
        <w:rPr>
          <w:rFonts w:cs="Times New Roman"/>
          <w:noProof/>
          <w:sz w:val="20"/>
          <w:szCs w:val="20"/>
        </w:rPr>
      </w:pPr>
      <w:r w:rsidRPr="006F7982">
        <w:rPr>
          <w:rFonts w:cs="Times New Roman"/>
          <w:noProof/>
          <w:sz w:val="20"/>
          <w:szCs w:val="20"/>
        </w:rPr>
        <w:t>[96]</w:t>
      </w:r>
      <w:r w:rsidRPr="006F7982">
        <w:rPr>
          <w:rFonts w:cs="Times New Roman"/>
          <w:noProof/>
          <w:sz w:val="20"/>
          <w:szCs w:val="20"/>
        </w:rPr>
        <w:tab/>
        <w:t>European Cooperation in Science and Technology n.d. https://www.cost.eu/.</w:t>
      </w:r>
    </w:p>
    <w:p w:rsidR="00C54E85" w:rsidRPr="00DB15B7" w:rsidRDefault="00D9407B" w:rsidP="006F7982">
      <w:pPr>
        <w:bidi w:val="0"/>
        <w:spacing w:line="240" w:lineRule="auto"/>
        <w:ind w:left="284" w:hanging="426"/>
        <w:rPr>
          <w:rtl/>
          <w:lang w:bidi="fa-IR"/>
        </w:rPr>
      </w:pPr>
      <w:r w:rsidRPr="006F7982">
        <w:rPr>
          <w:sz w:val="20"/>
          <w:szCs w:val="20"/>
          <w:rtl/>
          <w:lang w:bidi="fa-IR"/>
        </w:rPr>
        <w:fldChar w:fldCharType="end"/>
      </w:r>
    </w:p>
    <w:p w:rsidR="00C54E85" w:rsidRPr="006F7982" w:rsidRDefault="00C54E85" w:rsidP="00596189">
      <w:pPr>
        <w:pStyle w:val="Heading1"/>
        <w:spacing w:line="240" w:lineRule="auto"/>
        <w:rPr>
          <w:rFonts w:cs="B Zar"/>
          <w:sz w:val="24"/>
          <w:szCs w:val="24"/>
          <w:rtl/>
          <w:lang w:bidi="fa-IR"/>
        </w:rPr>
      </w:pPr>
      <w:r w:rsidRPr="006F7982">
        <w:rPr>
          <w:rFonts w:cs="B Zar" w:hint="cs"/>
          <w:sz w:val="24"/>
          <w:szCs w:val="24"/>
          <w:rtl/>
          <w:lang w:bidi="fa-IR"/>
        </w:rPr>
        <w:t xml:space="preserve">پیوست 1: روابط حاکم بر </w:t>
      </w:r>
      <w:r w:rsidR="00B8139D" w:rsidRPr="006F7982">
        <w:rPr>
          <w:rFonts w:cs="B Zar" w:hint="cs"/>
          <w:sz w:val="24"/>
          <w:szCs w:val="24"/>
          <w:rtl/>
          <w:lang w:bidi="fa-IR"/>
        </w:rPr>
        <w:t>آنالیز</w:t>
      </w:r>
      <w:r w:rsidRPr="006F7982">
        <w:rPr>
          <w:rFonts w:cs="B Zar" w:hint="cs"/>
          <w:sz w:val="24"/>
          <w:szCs w:val="24"/>
          <w:rtl/>
          <w:lang w:bidi="fa-IR"/>
        </w:rPr>
        <w:t xml:space="preserve"> ارزش اطلاعات</w:t>
      </w:r>
    </w:p>
    <w:p w:rsidR="0075263A" w:rsidRPr="00DB15B7" w:rsidRDefault="00C54E85" w:rsidP="00596189">
      <w:pPr>
        <w:spacing w:line="240" w:lineRule="auto"/>
        <w:rPr>
          <w:rtl/>
          <w:lang w:bidi="fa-IR"/>
        </w:rPr>
      </w:pPr>
      <w:r w:rsidRPr="00DB15B7">
        <w:rPr>
          <w:rFonts w:hint="cs"/>
          <w:rtl/>
          <w:lang w:bidi="fa-IR"/>
        </w:rPr>
        <w:t>در این بخش به صورت اجمالی نحوه‌ی محاسبه‌ی پارامترهای تحلیل ارزش اطلاعات، توضیح داده می‌شود.</w:t>
      </w:r>
    </w:p>
    <w:p w:rsidR="0075263A" w:rsidRPr="006F7982" w:rsidRDefault="00B8139D" w:rsidP="006F7982">
      <w:pPr>
        <w:pStyle w:val="Heading2"/>
        <w:numPr>
          <w:ilvl w:val="1"/>
          <w:numId w:val="4"/>
        </w:numPr>
        <w:spacing w:line="240" w:lineRule="auto"/>
        <w:ind w:left="308"/>
        <w:rPr>
          <w:rFonts w:cs="B Zar"/>
          <w:sz w:val="24"/>
          <w:szCs w:val="24"/>
          <w:lang w:bidi="fa-IR"/>
        </w:rPr>
      </w:pPr>
      <w:r w:rsidRPr="006F7982">
        <w:rPr>
          <w:rFonts w:cs="B Zar" w:hint="cs"/>
          <w:sz w:val="24"/>
          <w:szCs w:val="24"/>
          <w:rtl/>
          <w:lang w:bidi="fa-IR"/>
        </w:rPr>
        <w:lastRenderedPageBreak/>
        <w:t>آنالیز</w:t>
      </w:r>
      <w:r w:rsidR="0075263A" w:rsidRPr="006F7982">
        <w:rPr>
          <w:rFonts w:cs="B Zar" w:hint="cs"/>
          <w:sz w:val="24"/>
          <w:szCs w:val="24"/>
          <w:rtl/>
          <w:lang w:bidi="fa-IR"/>
        </w:rPr>
        <w:t xml:space="preserve"> تصمیم‌گیری</w:t>
      </w:r>
      <w:r w:rsidR="0075263A" w:rsidRPr="006F7982">
        <w:rPr>
          <w:rFonts w:cs="B Zar"/>
          <w:sz w:val="24"/>
          <w:szCs w:val="24"/>
          <w:rtl/>
          <w:lang w:bidi="fa-IR"/>
        </w:rPr>
        <w:t xml:space="preserve"> </w:t>
      </w:r>
      <w:r w:rsidR="0075263A" w:rsidRPr="006F7982">
        <w:rPr>
          <w:rFonts w:cs="B Zar" w:hint="cs"/>
          <w:sz w:val="24"/>
          <w:szCs w:val="24"/>
          <w:rtl/>
          <w:lang w:bidi="fa-IR"/>
        </w:rPr>
        <w:t>پیشین</w:t>
      </w:r>
    </w:p>
    <w:p w:rsidR="0075263A" w:rsidRPr="00DB15B7" w:rsidRDefault="0075263A" w:rsidP="00596189">
      <w:pPr>
        <w:spacing w:after="0" w:line="240" w:lineRule="auto"/>
        <w:rPr>
          <w:sz w:val="24"/>
          <w:rtl/>
          <w:lang w:bidi="fa-IR"/>
        </w:rPr>
      </w:pPr>
      <w:r w:rsidRPr="00DB15B7">
        <w:rPr>
          <w:rFonts w:hint="cs"/>
          <w:sz w:val="24"/>
          <w:rtl/>
          <w:lang w:bidi="fa-IR"/>
        </w:rPr>
        <w:t xml:space="preserve">در </w:t>
      </w:r>
      <w:r w:rsidR="00B8139D">
        <w:rPr>
          <w:rFonts w:hint="cs"/>
          <w:sz w:val="24"/>
          <w:rtl/>
          <w:lang w:bidi="fa-IR"/>
        </w:rPr>
        <w:t>آنالیز</w:t>
      </w:r>
      <w:r w:rsidRPr="00DB15B7">
        <w:rPr>
          <w:rFonts w:hint="cs"/>
          <w:sz w:val="24"/>
          <w:rtl/>
          <w:lang w:bidi="fa-IR"/>
        </w:rPr>
        <w:t xml:space="preserve"> تصمیم‌گیری پیشین ( </w:t>
      </w:r>
      <w:r w:rsidR="005E7133">
        <w:fldChar w:fldCharType="begin"/>
      </w:r>
      <w:r w:rsidR="005E7133">
        <w:instrText xml:space="preserve"> REF  _Ref61243750  \* MERGEFORMAT </w:instrText>
      </w:r>
      <w:r w:rsidR="005E7133">
        <w:fldChar w:fldCharType="separate"/>
      </w:r>
      <w:r w:rsidR="00A73A72" w:rsidRPr="00A73A72">
        <w:rPr>
          <w:rFonts w:hint="cs"/>
          <w:rtl/>
        </w:rPr>
        <w:t xml:space="preserve">شکل </w:t>
      </w:r>
      <w:r w:rsidR="00A73A72" w:rsidRPr="00A73A72">
        <w:rPr>
          <w:rtl/>
        </w:rPr>
        <w:t>2</w:t>
      </w:r>
      <w:r w:rsidR="005E7133">
        <w:fldChar w:fldCharType="end"/>
      </w:r>
      <w:r w:rsidRPr="00DB15B7">
        <w:rPr>
          <w:rFonts w:hint="cs"/>
          <w:rtl/>
        </w:rPr>
        <w:t xml:space="preserve"> </w:t>
      </w:r>
      <w:r w:rsidRPr="00DB15B7">
        <w:rPr>
          <w:rFonts w:hint="cs"/>
          <w:sz w:val="24"/>
          <w:rtl/>
          <w:lang w:bidi="fa-IR"/>
        </w:rPr>
        <w:t xml:space="preserve">) اقدام بهینه در </w:t>
      </w:r>
      <w:r w:rsidR="00B8139D">
        <w:rPr>
          <w:rFonts w:hint="cs"/>
          <w:sz w:val="24"/>
          <w:rtl/>
          <w:lang w:bidi="fa-IR"/>
        </w:rPr>
        <w:t>آنالیز</w:t>
      </w:r>
      <w:r w:rsidRPr="00DB15B7">
        <w:rPr>
          <w:rFonts w:hint="cs"/>
          <w:sz w:val="24"/>
          <w:rtl/>
          <w:lang w:bidi="fa-IR"/>
        </w:rPr>
        <w:t xml:space="preserve"> پیشین (</w:t>
      </w:r>
      <w:r w:rsidRPr="00DB15B7">
        <w:rPr>
          <w:i/>
          <w:iCs/>
          <w:szCs w:val="22"/>
          <w:lang w:bidi="fa-IR"/>
        </w:rPr>
        <w:t>a</w:t>
      </w:r>
      <w:r w:rsidRPr="00DB15B7">
        <w:rPr>
          <w:rFonts w:cs="Times New Roman"/>
          <w:i/>
          <w:iCs/>
          <w:szCs w:val="22"/>
          <w:vertAlign w:val="superscript"/>
          <w:lang w:bidi="fa-IR"/>
        </w:rPr>
        <w:t>′</w:t>
      </w:r>
      <w:r w:rsidRPr="00DB15B7">
        <w:rPr>
          <w:i/>
          <w:iCs/>
          <w:szCs w:val="22"/>
          <w:vertAlign w:val="subscript"/>
          <w:lang w:bidi="fa-IR"/>
        </w:rPr>
        <w:t>opt</w:t>
      </w:r>
      <w:r w:rsidRPr="00DB15B7">
        <w:rPr>
          <w:rFonts w:hint="cs"/>
          <w:sz w:val="24"/>
          <w:rtl/>
          <w:lang w:bidi="fa-IR"/>
        </w:rPr>
        <w:t>) از مجموعه‌ی اقدامات ممکن (</w:t>
      </w:r>
      <w:r w:rsidRPr="00DB15B7">
        <w:rPr>
          <w:i/>
          <w:iCs/>
          <w:szCs w:val="22"/>
          <w:lang w:bidi="fa-IR"/>
        </w:rPr>
        <w:t>A</w:t>
      </w:r>
      <w:r w:rsidRPr="00DB15B7">
        <w:rPr>
          <w:rFonts w:hint="cs"/>
          <w:sz w:val="24"/>
          <w:rtl/>
          <w:lang w:bidi="fa-IR"/>
        </w:rPr>
        <w:t>) و هزینه‌ی متناظر با آن (</w:t>
      </w:r>
      <w:r w:rsidRPr="00DB15B7">
        <w:rPr>
          <w:i/>
          <w:iCs/>
          <w:szCs w:val="22"/>
          <w:lang w:bidi="fa-IR"/>
        </w:rPr>
        <w:t>C</w:t>
      </w:r>
      <w:r w:rsidRPr="00DB15B7">
        <w:rPr>
          <w:rFonts w:cs="Times New Roman"/>
          <w:i/>
          <w:iCs/>
          <w:szCs w:val="22"/>
          <w:vertAlign w:val="superscript"/>
          <w:lang w:bidi="fa-IR"/>
        </w:rPr>
        <w:t>′</w:t>
      </w:r>
      <w:r w:rsidRPr="00DB15B7">
        <w:rPr>
          <w:rFonts w:hint="cs"/>
          <w:sz w:val="24"/>
          <w:rtl/>
          <w:lang w:bidi="fa-IR"/>
        </w:rPr>
        <w:t>) را می‌توان، از رابطه‌ی زیر بدست آورد:</w:t>
      </w:r>
    </w:p>
    <w:p w:rsidR="0075263A" w:rsidRPr="00DB15B7" w:rsidRDefault="0075263A" w:rsidP="00596189">
      <w:pPr>
        <w:pStyle w:val="Caption"/>
        <w:keepNext/>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4113"/>
      </w:tblGrid>
      <w:tr w:rsidR="0075263A" w:rsidRPr="00DB15B7" w:rsidTr="005044D5">
        <w:trPr>
          <w:trHeight w:val="908"/>
        </w:trPr>
        <w:tc>
          <w:tcPr>
            <w:tcW w:w="536" w:type="dxa"/>
          </w:tcPr>
          <w:p w:rsidR="0075263A" w:rsidRPr="00DB15B7" w:rsidRDefault="0075263A" w:rsidP="00596189">
            <w:pPr>
              <w:pStyle w:val="Caption"/>
              <w:rPr>
                <w:rtl/>
                <w:lang w:bidi="fa-IR"/>
              </w:rPr>
            </w:pPr>
            <w:bookmarkStart w:id="13" w:name="_Ref61243941"/>
            <w:r w:rsidRPr="00DB15B7">
              <w:rPr>
                <w:rtl/>
              </w:rPr>
              <w:t>(</w:t>
            </w:r>
            <w:r w:rsidRPr="00DB15B7">
              <w:rPr>
                <w:rtl/>
              </w:rPr>
              <w:fldChar w:fldCharType="begin"/>
            </w:r>
            <w:r w:rsidRPr="00DB15B7">
              <w:rPr>
                <w:rtl/>
              </w:rPr>
              <w:instrText xml:space="preserve"> </w:instrText>
            </w:r>
            <w:r w:rsidRPr="00DB15B7">
              <w:instrText xml:space="preserve">SEQ </w:instrText>
            </w:r>
            <w:r w:rsidRPr="00DB15B7">
              <w:rPr>
                <w:rtl/>
              </w:rPr>
              <w:instrText xml:space="preserve">معادله \* </w:instrText>
            </w:r>
            <w:r w:rsidRPr="00DB15B7">
              <w:instrText>ARABIC</w:instrText>
            </w:r>
            <w:r w:rsidRPr="00DB15B7">
              <w:rPr>
                <w:rtl/>
              </w:rPr>
              <w:instrText xml:space="preserve"> </w:instrText>
            </w:r>
            <w:r w:rsidRPr="00DB15B7">
              <w:rPr>
                <w:rtl/>
              </w:rPr>
              <w:fldChar w:fldCharType="separate"/>
            </w:r>
            <w:r w:rsidR="00A73A72">
              <w:rPr>
                <w:noProof/>
                <w:rtl/>
              </w:rPr>
              <w:t>1</w:t>
            </w:r>
            <w:r w:rsidRPr="00DB15B7">
              <w:rPr>
                <w:rtl/>
              </w:rPr>
              <w:fldChar w:fldCharType="end"/>
            </w:r>
            <w:r w:rsidRPr="00DB15B7">
              <w:rPr>
                <w:rtl/>
              </w:rPr>
              <w:t>)</w:t>
            </w:r>
            <w:bookmarkEnd w:id="13"/>
          </w:p>
        </w:tc>
        <w:tc>
          <w:tcPr>
            <w:tcW w:w="8814" w:type="dxa"/>
          </w:tcPr>
          <w:p w:rsidR="0075263A" w:rsidRPr="00DB15B7" w:rsidRDefault="005E7133" w:rsidP="00596189">
            <w:pPr>
              <w:jc w:val="right"/>
              <w:rPr>
                <w:sz w:val="24"/>
                <w:rtl/>
                <w:lang w:bidi="fa-IR"/>
              </w:rPr>
            </w:pPr>
            <m:oMathPara>
              <m:oMathParaPr>
                <m:jc m:val="left"/>
              </m:oMathParaPr>
              <m:oMath>
                <m:sSub>
                  <m:sSubPr>
                    <m:ctrlPr>
                      <w:rPr>
                        <w:rFonts w:ascii="Cambria Math" w:hAnsi="Cambria Math"/>
                        <w:i/>
                        <w:szCs w:val="22"/>
                        <w:lang w:bidi="fa-IR"/>
                      </w:rPr>
                    </m:ctrlPr>
                  </m:sSubPr>
                  <m:e>
                    <m:sSup>
                      <m:sSupPr>
                        <m:ctrlPr>
                          <w:rPr>
                            <w:rFonts w:ascii="Cambria Math" w:hAnsi="Cambria Math"/>
                            <w:i/>
                            <w:szCs w:val="22"/>
                            <w:lang w:bidi="fa-IR"/>
                          </w:rPr>
                        </m:ctrlPr>
                      </m:sSupPr>
                      <m:e>
                        <m:r>
                          <w:rPr>
                            <w:rFonts w:ascii="Cambria Math" w:hAnsi="Cambria Math"/>
                            <w:szCs w:val="22"/>
                            <w:lang w:bidi="fa-IR"/>
                          </w:rPr>
                          <m:t>a</m:t>
                        </m:r>
                      </m:e>
                      <m:sup>
                        <m:r>
                          <w:rPr>
                            <w:rFonts w:ascii="Cambria Math" w:hAnsi="Cambria Math"/>
                            <w:szCs w:val="22"/>
                            <w:lang w:bidi="fa-IR"/>
                          </w:rPr>
                          <m:t>'</m:t>
                        </m:r>
                      </m:sup>
                    </m:sSup>
                  </m:e>
                  <m:sub>
                    <m:r>
                      <w:rPr>
                        <w:rFonts w:ascii="Cambria Math" w:hAnsi="Cambria Math"/>
                        <w:szCs w:val="22"/>
                        <w:lang w:bidi="fa-IR"/>
                      </w:rPr>
                      <m:t>opt</m:t>
                    </m:r>
                  </m:sub>
                </m:sSub>
                <m:r>
                  <w:rPr>
                    <w:rFonts w:ascii="Cambria Math" w:hAnsi="Cambria Math"/>
                    <w:szCs w:val="22"/>
                    <w:lang w:bidi="fa-IR"/>
                  </w:rPr>
                  <m:t>=</m:t>
                </m:r>
                <m:func>
                  <m:funcPr>
                    <m:ctrlPr>
                      <w:rPr>
                        <w:rFonts w:ascii="Cambria Math" w:hAnsi="Cambria Math"/>
                        <w:i/>
                        <w:szCs w:val="22"/>
                        <w:lang w:bidi="fa-IR"/>
                      </w:rPr>
                    </m:ctrlPr>
                  </m:funcPr>
                  <m:fName>
                    <m:r>
                      <m:rPr>
                        <m:sty m:val="p"/>
                      </m:rPr>
                      <w:rPr>
                        <w:rFonts w:ascii="Cambria Math" w:hAnsi="Cambria Math"/>
                        <w:szCs w:val="22"/>
                        <w:lang w:bidi="fa-IR"/>
                      </w:rPr>
                      <m:t>arg</m:t>
                    </m:r>
                  </m:fName>
                  <m:e>
                    <m:func>
                      <m:funcPr>
                        <m:ctrlPr>
                          <w:rPr>
                            <w:rFonts w:ascii="Cambria Math" w:hAnsi="Cambria Math"/>
                            <w:i/>
                            <w:szCs w:val="22"/>
                            <w:lang w:bidi="fa-IR"/>
                          </w:rPr>
                        </m:ctrlPr>
                      </m:funcPr>
                      <m:fName>
                        <m:limLow>
                          <m:limLowPr>
                            <m:ctrlPr>
                              <w:rPr>
                                <w:rFonts w:ascii="Cambria Math" w:eastAsia="Calibri" w:hAnsi="Cambria Math"/>
                                <w:iCs/>
                                <w:szCs w:val="22"/>
                                <w:lang w:bidi="fa-IR"/>
                              </w:rPr>
                            </m:ctrlPr>
                          </m:limLowPr>
                          <m:e>
                            <m:r>
                              <m:rPr>
                                <m:sty m:val="p"/>
                              </m:rPr>
                              <w:rPr>
                                <w:rFonts w:ascii="Cambria Math" w:eastAsia="Calibri" w:hAnsi="Cambria Math"/>
                                <w:szCs w:val="22"/>
                                <w:lang w:bidi="fa-IR"/>
                              </w:rPr>
                              <m:t>min</m:t>
                            </m:r>
                          </m:e>
                          <m:lim>
                            <m:sSub>
                              <m:sSubPr>
                                <m:ctrlPr>
                                  <w:rPr>
                                    <w:rFonts w:ascii="Cambria Math" w:eastAsia="Calibri" w:hAnsi="Cambria Math"/>
                                    <w:i/>
                                    <w:iCs/>
                                    <w:szCs w:val="22"/>
                                    <w:lang w:bidi="fa-IR"/>
                                  </w:rPr>
                                </m:ctrlPr>
                              </m:sSubPr>
                              <m:e>
                                <m:r>
                                  <w:rPr>
                                    <w:rFonts w:ascii="Cambria Math" w:eastAsia="Calibri" w:hAnsi="Cambria Math"/>
                                    <w:szCs w:val="22"/>
                                    <w:lang w:bidi="fa-IR"/>
                                  </w:rPr>
                                  <m:t>a</m:t>
                                </m:r>
                              </m:e>
                              <m:sub>
                                <m:r>
                                  <w:rPr>
                                    <w:rFonts w:ascii="Cambria Math" w:eastAsia="Calibri" w:hAnsi="Cambria Math"/>
                                    <w:szCs w:val="22"/>
                                    <w:lang w:bidi="fa-IR"/>
                                  </w:rPr>
                                  <m:t>i</m:t>
                                </m:r>
                              </m:sub>
                            </m:sSub>
                            <m:r>
                              <m:rPr>
                                <m:sty m:val="p"/>
                              </m:rPr>
                              <w:rPr>
                                <w:rFonts w:ascii="Cambria Math" w:eastAsia="Calibri" w:hAnsi="Cambria Math"/>
                                <w:szCs w:val="22"/>
                                <w:lang w:bidi="fa-IR"/>
                              </w:rPr>
                              <m:t>ϵ</m:t>
                            </m:r>
                            <m:r>
                              <w:rPr>
                                <w:rFonts w:ascii="Cambria Math" w:eastAsia="Calibri" w:hAnsi="Cambria Math"/>
                                <w:szCs w:val="22"/>
                                <w:lang w:bidi="fa-IR"/>
                              </w:rPr>
                              <m:t>A</m:t>
                            </m:r>
                          </m:lim>
                        </m:limLow>
                      </m:fName>
                      <m:e>
                        <m:nary>
                          <m:naryPr>
                            <m:chr m:val="∑"/>
                            <m:limLoc m:val="undOvr"/>
                            <m:ctrlPr>
                              <w:rPr>
                                <w:rFonts w:ascii="Cambria Math" w:hAnsi="Cambria Math"/>
                                <w:i/>
                                <w:szCs w:val="22"/>
                                <w:lang w:bidi="fa-IR"/>
                              </w:rPr>
                            </m:ctrlPr>
                          </m:naryPr>
                          <m:sub>
                            <m:r>
                              <w:rPr>
                                <w:rFonts w:ascii="Cambria Math" w:hAnsi="Cambria Math"/>
                                <w:szCs w:val="22"/>
                                <w:lang w:bidi="fa-IR"/>
                              </w:rPr>
                              <m:t>j=1</m:t>
                            </m:r>
                          </m:sub>
                          <m:sup>
                            <m:r>
                              <w:rPr>
                                <w:rFonts w:ascii="Cambria Math" w:hAnsi="Cambria Math"/>
                                <w:szCs w:val="22"/>
                                <w:lang w:bidi="fa-IR"/>
                              </w:rPr>
                              <m:t>n</m:t>
                            </m:r>
                          </m:sup>
                          <m:e>
                            <m:r>
                              <w:rPr>
                                <w:rFonts w:ascii="Cambria Math" w:hAnsi="Cambria Math"/>
                                <w:szCs w:val="22"/>
                                <w:lang w:bidi="fa-IR"/>
                              </w:rPr>
                              <m:t>c</m:t>
                            </m:r>
                            <m:d>
                              <m:dPr>
                                <m:ctrlPr>
                                  <w:rPr>
                                    <w:rFonts w:ascii="Cambria Math" w:hAnsi="Cambria Math"/>
                                    <w:i/>
                                    <w:szCs w:val="22"/>
                                    <w:lang w:bidi="fa-IR"/>
                                  </w:rPr>
                                </m:ctrlPr>
                              </m:dPr>
                              <m:e>
                                <m:sSub>
                                  <m:sSubPr>
                                    <m:ctrlPr>
                                      <w:rPr>
                                        <w:rFonts w:ascii="Cambria Math" w:hAnsi="Cambria Math"/>
                                        <w:i/>
                                        <w:szCs w:val="22"/>
                                        <w:lang w:bidi="fa-IR"/>
                                      </w:rPr>
                                    </m:ctrlPr>
                                  </m:sSubPr>
                                  <m:e>
                                    <m:r>
                                      <w:rPr>
                                        <w:rFonts w:ascii="Cambria Math" w:hAnsi="Cambria Math"/>
                                        <w:szCs w:val="22"/>
                                        <w:lang w:bidi="fa-IR"/>
                                      </w:rPr>
                                      <m:t>a</m:t>
                                    </m:r>
                                  </m:e>
                                  <m:sub>
                                    <m:r>
                                      <w:rPr>
                                        <w:rFonts w:ascii="Cambria Math" w:hAnsi="Cambria Math"/>
                                        <w:szCs w:val="22"/>
                                        <w:lang w:bidi="fa-IR"/>
                                      </w:rPr>
                                      <m:t>i</m:t>
                                    </m:r>
                                  </m:sub>
                                </m:sSub>
                                <m:r>
                                  <m:rPr>
                                    <m:nor/>
                                  </m:rPr>
                                  <w:rPr>
                                    <w:rFonts w:ascii="Cambria Math" w:hAnsi="Cambria Math"/>
                                    <w:szCs w:val="22"/>
                                    <w:lang w:bidi="fa-IR"/>
                                  </w:rPr>
                                  <m:t>,</m:t>
                                </m:r>
                                <m:sSub>
                                  <m:sSubPr>
                                    <m:ctrlPr>
                                      <w:rPr>
                                        <w:rFonts w:ascii="Cambria Math" w:hAnsi="Cambria Math"/>
                                        <w:i/>
                                        <w:szCs w:val="22"/>
                                        <w:lang w:bidi="fa-IR"/>
                                      </w:rPr>
                                    </m:ctrlPr>
                                  </m:sSubPr>
                                  <m:e>
                                    <m:r>
                                      <w:rPr>
                                        <w:rFonts w:ascii="Cambria Math" w:hAnsi="Cambria Math"/>
                                        <w:szCs w:val="22"/>
                                        <w:lang w:bidi="fa-IR"/>
                                      </w:rPr>
                                      <m:t>θ</m:t>
                                    </m:r>
                                  </m:e>
                                  <m:sub>
                                    <m:r>
                                      <w:rPr>
                                        <w:rFonts w:ascii="Cambria Math" w:hAnsi="Cambria Math"/>
                                        <w:szCs w:val="22"/>
                                        <w:lang w:bidi="fa-IR"/>
                                      </w:rPr>
                                      <m:t>j</m:t>
                                    </m:r>
                                  </m:sub>
                                </m:sSub>
                              </m:e>
                            </m:d>
                            <m:r>
                              <w:rPr>
                                <w:rFonts w:ascii="Cambria Math" w:hAnsi="Cambria Math"/>
                                <w:szCs w:val="22"/>
                                <w:lang w:bidi="fa-IR"/>
                              </w:rPr>
                              <m:t>P(</m:t>
                            </m:r>
                            <m:sSub>
                              <m:sSubPr>
                                <m:ctrlPr>
                                  <w:rPr>
                                    <w:rFonts w:ascii="Cambria Math" w:hAnsi="Cambria Math"/>
                                    <w:i/>
                                    <w:szCs w:val="22"/>
                                    <w:lang w:bidi="fa-IR"/>
                                  </w:rPr>
                                </m:ctrlPr>
                              </m:sSubPr>
                              <m:e>
                                <m:r>
                                  <w:rPr>
                                    <w:rFonts w:ascii="Cambria Math" w:hAnsi="Cambria Math"/>
                                    <w:szCs w:val="22"/>
                                    <w:lang w:bidi="fa-IR"/>
                                  </w:rPr>
                                  <m:t>θ</m:t>
                                </m:r>
                              </m:e>
                              <m:sub>
                                <m:r>
                                  <w:rPr>
                                    <w:rFonts w:ascii="Cambria Math" w:hAnsi="Cambria Math"/>
                                    <w:szCs w:val="22"/>
                                    <w:lang w:bidi="fa-IR"/>
                                  </w:rPr>
                                  <m:t>j</m:t>
                                </m:r>
                              </m:sub>
                            </m:sSub>
                            <m:r>
                              <w:rPr>
                                <w:rFonts w:ascii="Cambria Math" w:hAnsi="Cambria Math"/>
                                <w:szCs w:val="22"/>
                                <w:lang w:bidi="fa-IR"/>
                              </w:rPr>
                              <m:t>)</m:t>
                            </m:r>
                          </m:e>
                        </m:nary>
                      </m:e>
                    </m:func>
                  </m:e>
                </m:func>
                <m:r>
                  <w:rPr>
                    <w:rFonts w:ascii="Cambria Math" w:hAnsi="Cambria Math"/>
                    <w:szCs w:val="22"/>
                    <w:lang w:bidi="fa-IR"/>
                  </w:rPr>
                  <m:t xml:space="preserve"> </m:t>
                </m:r>
              </m:oMath>
            </m:oMathPara>
          </w:p>
        </w:tc>
      </w:tr>
      <w:tr w:rsidR="0075263A" w:rsidRPr="00DB15B7" w:rsidTr="005044D5">
        <w:tc>
          <w:tcPr>
            <w:tcW w:w="536" w:type="dxa"/>
          </w:tcPr>
          <w:p w:rsidR="0075263A" w:rsidRPr="00DB15B7" w:rsidRDefault="0075263A" w:rsidP="00596189">
            <w:pPr>
              <w:pStyle w:val="Caption"/>
              <w:rPr>
                <w:rtl/>
                <w:lang w:bidi="fa-IR"/>
              </w:rPr>
            </w:pPr>
            <w:bookmarkStart w:id="14" w:name="_Ref61243950"/>
            <w:r w:rsidRPr="00DB15B7">
              <w:rPr>
                <w:rtl/>
              </w:rPr>
              <w:t>(</w:t>
            </w:r>
            <w:r w:rsidRPr="00DB15B7">
              <w:rPr>
                <w:rtl/>
              </w:rPr>
              <w:fldChar w:fldCharType="begin"/>
            </w:r>
            <w:r w:rsidRPr="00DB15B7">
              <w:rPr>
                <w:rtl/>
              </w:rPr>
              <w:instrText xml:space="preserve"> </w:instrText>
            </w:r>
            <w:r w:rsidRPr="00DB15B7">
              <w:instrText xml:space="preserve">SEQ </w:instrText>
            </w:r>
            <w:r w:rsidRPr="00DB15B7">
              <w:rPr>
                <w:rtl/>
              </w:rPr>
              <w:instrText xml:space="preserve">معادله \* </w:instrText>
            </w:r>
            <w:r w:rsidRPr="00DB15B7">
              <w:instrText>ARABIC</w:instrText>
            </w:r>
            <w:r w:rsidRPr="00DB15B7">
              <w:rPr>
                <w:rtl/>
              </w:rPr>
              <w:instrText xml:space="preserve"> </w:instrText>
            </w:r>
            <w:r w:rsidRPr="00DB15B7">
              <w:rPr>
                <w:rtl/>
              </w:rPr>
              <w:fldChar w:fldCharType="separate"/>
            </w:r>
            <w:r w:rsidR="00A73A72">
              <w:rPr>
                <w:noProof/>
                <w:rtl/>
              </w:rPr>
              <w:t>2</w:t>
            </w:r>
            <w:r w:rsidRPr="00DB15B7">
              <w:rPr>
                <w:rtl/>
              </w:rPr>
              <w:fldChar w:fldCharType="end"/>
            </w:r>
            <w:r w:rsidRPr="00DB15B7">
              <w:rPr>
                <w:rtl/>
              </w:rPr>
              <w:t>)</w:t>
            </w:r>
            <w:bookmarkEnd w:id="14"/>
          </w:p>
        </w:tc>
        <w:tc>
          <w:tcPr>
            <w:tcW w:w="8814" w:type="dxa"/>
          </w:tcPr>
          <w:p w:rsidR="0075263A" w:rsidRPr="00DB15B7" w:rsidRDefault="005E7133" w:rsidP="00596189">
            <w:pPr>
              <w:jc w:val="right"/>
              <w:rPr>
                <w:sz w:val="24"/>
                <w:rtl/>
                <w:lang w:bidi="fa-IR"/>
              </w:rPr>
            </w:pPr>
            <m:oMathPara>
              <m:oMathParaPr>
                <m:jc m:val="left"/>
              </m:oMathParaPr>
              <m:oMath>
                <m:sSup>
                  <m:sSupPr>
                    <m:ctrlPr>
                      <w:rPr>
                        <w:rFonts w:ascii="Cambria Math" w:hAnsi="Cambria Math"/>
                        <w:i/>
                        <w:szCs w:val="22"/>
                        <w:lang w:bidi="fa-IR"/>
                      </w:rPr>
                    </m:ctrlPr>
                  </m:sSupPr>
                  <m:e>
                    <m:r>
                      <w:rPr>
                        <w:rFonts w:ascii="Cambria Math" w:hAnsi="Cambria Math"/>
                        <w:szCs w:val="22"/>
                        <w:lang w:bidi="fa-IR"/>
                      </w:rPr>
                      <m:t>C</m:t>
                    </m:r>
                  </m:e>
                  <m:sup>
                    <m:r>
                      <w:rPr>
                        <w:rFonts w:ascii="Cambria Math" w:hAnsi="Cambria Math"/>
                        <w:szCs w:val="22"/>
                        <w:lang w:bidi="fa-IR"/>
                      </w:rPr>
                      <m:t>'</m:t>
                    </m:r>
                  </m:sup>
                </m:sSup>
                <m:r>
                  <w:rPr>
                    <w:rFonts w:ascii="Cambria Math" w:hAnsi="Cambria Math"/>
                    <w:szCs w:val="22"/>
                    <w:lang w:bidi="fa-IR"/>
                  </w:rPr>
                  <m:t>=</m:t>
                </m:r>
                <m:nary>
                  <m:naryPr>
                    <m:chr m:val="∑"/>
                    <m:limLoc m:val="undOvr"/>
                    <m:ctrlPr>
                      <w:rPr>
                        <w:rFonts w:ascii="Cambria Math" w:hAnsi="Cambria Math"/>
                        <w:i/>
                        <w:szCs w:val="22"/>
                        <w:lang w:bidi="fa-IR"/>
                      </w:rPr>
                    </m:ctrlPr>
                  </m:naryPr>
                  <m:sub>
                    <m:r>
                      <w:rPr>
                        <w:rFonts w:ascii="Cambria Math" w:hAnsi="Cambria Math"/>
                        <w:szCs w:val="22"/>
                        <w:lang w:bidi="fa-IR"/>
                      </w:rPr>
                      <m:t>j=1</m:t>
                    </m:r>
                  </m:sub>
                  <m:sup>
                    <m:r>
                      <w:rPr>
                        <w:rFonts w:ascii="Cambria Math" w:hAnsi="Cambria Math"/>
                        <w:szCs w:val="22"/>
                        <w:lang w:bidi="fa-IR"/>
                      </w:rPr>
                      <m:t>n</m:t>
                    </m:r>
                  </m:sup>
                  <m:e>
                    <m:r>
                      <w:rPr>
                        <w:rFonts w:ascii="Cambria Math" w:hAnsi="Cambria Math"/>
                        <w:szCs w:val="22"/>
                        <w:lang w:bidi="fa-IR"/>
                      </w:rPr>
                      <m:t>c</m:t>
                    </m:r>
                    <m:d>
                      <m:dPr>
                        <m:ctrlPr>
                          <w:rPr>
                            <w:rFonts w:ascii="Cambria Math" w:hAnsi="Cambria Math"/>
                            <w:i/>
                            <w:szCs w:val="22"/>
                            <w:lang w:bidi="fa-IR"/>
                          </w:rPr>
                        </m:ctrlPr>
                      </m:dPr>
                      <m:e>
                        <m:sSub>
                          <m:sSubPr>
                            <m:ctrlPr>
                              <w:rPr>
                                <w:rFonts w:ascii="Cambria Math" w:hAnsi="Cambria Math"/>
                                <w:i/>
                                <w:szCs w:val="22"/>
                                <w:lang w:bidi="fa-IR"/>
                              </w:rPr>
                            </m:ctrlPr>
                          </m:sSubPr>
                          <m:e>
                            <m:sSup>
                              <m:sSupPr>
                                <m:ctrlPr>
                                  <w:rPr>
                                    <w:rFonts w:ascii="Cambria Math" w:hAnsi="Cambria Math"/>
                                    <w:i/>
                                    <w:szCs w:val="22"/>
                                    <w:lang w:bidi="fa-IR"/>
                                  </w:rPr>
                                </m:ctrlPr>
                              </m:sSupPr>
                              <m:e>
                                <m:r>
                                  <w:rPr>
                                    <w:rFonts w:ascii="Cambria Math" w:hAnsi="Cambria Math"/>
                                    <w:szCs w:val="22"/>
                                    <w:lang w:bidi="fa-IR"/>
                                  </w:rPr>
                                  <m:t>a</m:t>
                                </m:r>
                              </m:e>
                              <m:sup>
                                <m:r>
                                  <w:rPr>
                                    <w:rFonts w:ascii="Cambria Math" w:hAnsi="Cambria Math"/>
                                    <w:szCs w:val="22"/>
                                    <w:lang w:bidi="fa-IR"/>
                                  </w:rPr>
                                  <m:t>'</m:t>
                                </m:r>
                              </m:sup>
                            </m:sSup>
                          </m:e>
                          <m:sub>
                            <m:r>
                              <w:rPr>
                                <w:rFonts w:ascii="Cambria Math" w:hAnsi="Cambria Math"/>
                                <w:szCs w:val="22"/>
                                <w:lang w:bidi="fa-IR"/>
                              </w:rPr>
                              <m:t>opt</m:t>
                            </m:r>
                          </m:sub>
                        </m:sSub>
                        <m:r>
                          <m:rPr>
                            <m:nor/>
                          </m:rPr>
                          <w:rPr>
                            <w:rFonts w:ascii="Cambria Math" w:hAnsi="Cambria Math"/>
                            <w:szCs w:val="22"/>
                            <w:lang w:bidi="fa-IR"/>
                          </w:rPr>
                          <m:t>,</m:t>
                        </m:r>
                        <m:sSub>
                          <m:sSubPr>
                            <m:ctrlPr>
                              <w:rPr>
                                <w:rFonts w:ascii="Cambria Math" w:hAnsi="Cambria Math"/>
                                <w:i/>
                                <w:szCs w:val="22"/>
                                <w:lang w:bidi="fa-IR"/>
                              </w:rPr>
                            </m:ctrlPr>
                          </m:sSubPr>
                          <m:e>
                            <m:r>
                              <w:rPr>
                                <w:rFonts w:ascii="Cambria Math" w:hAnsi="Cambria Math"/>
                                <w:szCs w:val="22"/>
                                <w:lang w:bidi="fa-IR"/>
                              </w:rPr>
                              <m:t>θ</m:t>
                            </m:r>
                          </m:e>
                          <m:sub>
                            <m:r>
                              <w:rPr>
                                <w:rFonts w:ascii="Cambria Math" w:hAnsi="Cambria Math"/>
                                <w:szCs w:val="22"/>
                                <w:lang w:bidi="fa-IR"/>
                              </w:rPr>
                              <m:t>j</m:t>
                            </m:r>
                          </m:sub>
                        </m:sSub>
                      </m:e>
                    </m:d>
                    <m:r>
                      <w:rPr>
                        <w:rFonts w:ascii="Cambria Math" w:hAnsi="Cambria Math"/>
                        <w:szCs w:val="22"/>
                        <w:lang w:bidi="fa-IR"/>
                      </w:rPr>
                      <m:t>P(</m:t>
                    </m:r>
                    <m:sSub>
                      <m:sSubPr>
                        <m:ctrlPr>
                          <w:rPr>
                            <w:rFonts w:ascii="Cambria Math" w:hAnsi="Cambria Math"/>
                            <w:i/>
                            <w:szCs w:val="22"/>
                            <w:lang w:bidi="fa-IR"/>
                          </w:rPr>
                        </m:ctrlPr>
                      </m:sSubPr>
                      <m:e>
                        <m:r>
                          <w:rPr>
                            <w:rFonts w:ascii="Cambria Math" w:hAnsi="Cambria Math"/>
                            <w:szCs w:val="22"/>
                            <w:lang w:bidi="fa-IR"/>
                          </w:rPr>
                          <m:t>θ</m:t>
                        </m:r>
                      </m:e>
                      <m:sub>
                        <m:r>
                          <w:rPr>
                            <w:rFonts w:ascii="Cambria Math" w:hAnsi="Cambria Math"/>
                            <w:szCs w:val="22"/>
                            <w:lang w:bidi="fa-IR"/>
                          </w:rPr>
                          <m:t>j</m:t>
                        </m:r>
                      </m:sub>
                    </m:sSub>
                    <m:r>
                      <w:rPr>
                        <w:rFonts w:ascii="Cambria Math" w:hAnsi="Cambria Math"/>
                        <w:szCs w:val="22"/>
                        <w:lang w:bidi="fa-IR"/>
                      </w:rPr>
                      <m:t>)</m:t>
                    </m:r>
                  </m:e>
                </m:nary>
              </m:oMath>
            </m:oMathPara>
          </w:p>
        </w:tc>
      </w:tr>
    </w:tbl>
    <w:p w:rsidR="0075263A" w:rsidRPr="00DB15B7" w:rsidRDefault="0075263A" w:rsidP="00596189">
      <w:pPr>
        <w:spacing w:after="0" w:line="240" w:lineRule="auto"/>
        <w:rPr>
          <w:sz w:val="24"/>
          <w:rtl/>
          <w:lang w:bidi="fa-IR"/>
        </w:rPr>
      </w:pPr>
    </w:p>
    <w:p w:rsidR="0075263A" w:rsidRDefault="0075263A" w:rsidP="00596189">
      <w:pPr>
        <w:spacing w:after="0" w:line="240" w:lineRule="auto"/>
        <w:rPr>
          <w:sz w:val="24"/>
          <w:lang w:bidi="fa-IR"/>
        </w:rPr>
      </w:pPr>
      <w:r w:rsidRPr="00DB15B7">
        <w:rPr>
          <w:rFonts w:hint="cs"/>
          <w:sz w:val="24"/>
          <w:rtl/>
          <w:lang w:bidi="fa-IR"/>
        </w:rPr>
        <w:t xml:space="preserve">دررابطه‌ی </w:t>
      </w:r>
      <w:r w:rsidRPr="00DB15B7">
        <w:rPr>
          <w:sz w:val="24"/>
          <w:rtl/>
          <w:lang w:bidi="fa-IR"/>
        </w:rPr>
        <w:fldChar w:fldCharType="begin"/>
      </w:r>
      <w:r w:rsidRPr="00DB15B7">
        <w:rPr>
          <w:sz w:val="24"/>
          <w:rtl/>
          <w:lang w:bidi="fa-IR"/>
        </w:rPr>
        <w:instrText xml:space="preserve"> </w:instrText>
      </w:r>
      <w:r w:rsidRPr="00DB15B7">
        <w:rPr>
          <w:rFonts w:hint="cs"/>
          <w:sz w:val="24"/>
          <w:lang w:bidi="fa-IR"/>
        </w:rPr>
        <w:instrText xml:space="preserve">REF </w:instrText>
      </w:r>
      <w:r w:rsidRPr="00DB15B7">
        <w:rPr>
          <w:rFonts w:hint="cs"/>
          <w:sz w:val="24"/>
          <w:rtl/>
          <w:lang w:bidi="fa-IR"/>
        </w:rPr>
        <w:instrText>_</w:instrText>
      </w:r>
      <w:r w:rsidRPr="00DB15B7">
        <w:rPr>
          <w:rFonts w:hint="cs"/>
          <w:sz w:val="24"/>
          <w:lang w:bidi="fa-IR"/>
        </w:rPr>
        <w:instrText>Ref61243941</w:instrText>
      </w:r>
      <w:r w:rsidRPr="00DB15B7">
        <w:rPr>
          <w:sz w:val="24"/>
          <w:rtl/>
          <w:lang w:bidi="fa-IR"/>
        </w:rPr>
        <w:instrText xml:space="preserve"> </w:instrText>
      </w:r>
      <w:r w:rsidR="00DB15B7">
        <w:rPr>
          <w:sz w:val="24"/>
          <w:rtl/>
          <w:lang w:bidi="fa-IR"/>
        </w:rPr>
        <w:instrText xml:space="preserve"> \* </w:instrText>
      </w:r>
      <w:r w:rsidR="00DB15B7">
        <w:rPr>
          <w:sz w:val="24"/>
          <w:lang w:bidi="fa-IR"/>
        </w:rPr>
        <w:instrText xml:space="preserve">MERGEFORMAT </w:instrText>
      </w:r>
      <w:r w:rsidRPr="00DB15B7">
        <w:rPr>
          <w:sz w:val="24"/>
          <w:rtl/>
          <w:lang w:bidi="fa-IR"/>
        </w:rPr>
        <w:fldChar w:fldCharType="separate"/>
      </w:r>
      <w:r w:rsidR="00A73A72" w:rsidRPr="00DB15B7">
        <w:rPr>
          <w:rtl/>
        </w:rPr>
        <w:t>(</w:t>
      </w:r>
      <w:r w:rsidR="00A73A72">
        <w:rPr>
          <w:noProof/>
          <w:rtl/>
        </w:rPr>
        <w:t>1</w:t>
      </w:r>
      <w:r w:rsidR="00A73A72" w:rsidRPr="00DB15B7">
        <w:rPr>
          <w:rtl/>
        </w:rPr>
        <w:t>)</w:t>
      </w:r>
      <w:r w:rsidRPr="00DB15B7">
        <w:rPr>
          <w:sz w:val="24"/>
          <w:rtl/>
          <w:lang w:bidi="fa-IR"/>
        </w:rPr>
        <w:fldChar w:fldCharType="end"/>
      </w:r>
      <w:r w:rsidRPr="00DB15B7">
        <w:rPr>
          <w:rFonts w:hint="cs"/>
          <w:sz w:val="24"/>
          <w:rtl/>
          <w:lang w:bidi="fa-IR"/>
        </w:rPr>
        <w:t xml:space="preserve"> و </w:t>
      </w:r>
      <w:r w:rsidRPr="00DB15B7">
        <w:rPr>
          <w:sz w:val="24"/>
          <w:rtl/>
          <w:lang w:bidi="fa-IR"/>
        </w:rPr>
        <w:fldChar w:fldCharType="begin"/>
      </w:r>
      <w:r w:rsidRPr="00DB15B7">
        <w:rPr>
          <w:sz w:val="24"/>
          <w:rtl/>
          <w:lang w:bidi="fa-IR"/>
        </w:rPr>
        <w:instrText xml:space="preserve"> </w:instrText>
      </w:r>
      <w:r w:rsidRPr="00DB15B7">
        <w:rPr>
          <w:rFonts w:hint="cs"/>
          <w:sz w:val="24"/>
          <w:lang w:bidi="fa-IR"/>
        </w:rPr>
        <w:instrText xml:space="preserve">REF </w:instrText>
      </w:r>
      <w:r w:rsidRPr="00DB15B7">
        <w:rPr>
          <w:rFonts w:hint="cs"/>
          <w:sz w:val="24"/>
          <w:rtl/>
          <w:lang w:bidi="fa-IR"/>
        </w:rPr>
        <w:instrText>_</w:instrText>
      </w:r>
      <w:r w:rsidRPr="00DB15B7">
        <w:rPr>
          <w:rFonts w:hint="cs"/>
          <w:sz w:val="24"/>
          <w:lang w:bidi="fa-IR"/>
        </w:rPr>
        <w:instrText>Ref61243950</w:instrText>
      </w:r>
      <w:r w:rsidRPr="00DB15B7">
        <w:rPr>
          <w:sz w:val="24"/>
          <w:rtl/>
          <w:lang w:bidi="fa-IR"/>
        </w:rPr>
        <w:instrText xml:space="preserve"> </w:instrText>
      </w:r>
      <w:r w:rsidR="00DB15B7">
        <w:rPr>
          <w:sz w:val="24"/>
          <w:rtl/>
          <w:lang w:bidi="fa-IR"/>
        </w:rPr>
        <w:instrText xml:space="preserve"> \* </w:instrText>
      </w:r>
      <w:r w:rsidR="00DB15B7">
        <w:rPr>
          <w:sz w:val="24"/>
          <w:lang w:bidi="fa-IR"/>
        </w:rPr>
        <w:instrText xml:space="preserve">MERGEFORMAT </w:instrText>
      </w:r>
      <w:r w:rsidRPr="00DB15B7">
        <w:rPr>
          <w:sz w:val="24"/>
          <w:rtl/>
          <w:lang w:bidi="fa-IR"/>
        </w:rPr>
        <w:fldChar w:fldCharType="separate"/>
      </w:r>
      <w:r w:rsidR="00A73A72" w:rsidRPr="00DB15B7">
        <w:rPr>
          <w:rtl/>
        </w:rPr>
        <w:t>(</w:t>
      </w:r>
      <w:r w:rsidR="00A73A72">
        <w:rPr>
          <w:noProof/>
          <w:rtl/>
        </w:rPr>
        <w:t>2</w:t>
      </w:r>
      <w:r w:rsidR="00A73A72" w:rsidRPr="00DB15B7">
        <w:rPr>
          <w:rtl/>
        </w:rPr>
        <w:t>)</w:t>
      </w:r>
      <w:r w:rsidRPr="00DB15B7">
        <w:rPr>
          <w:sz w:val="24"/>
          <w:rtl/>
          <w:lang w:bidi="fa-IR"/>
        </w:rPr>
        <w:fldChar w:fldCharType="end"/>
      </w:r>
      <w:r w:rsidRPr="00DB15B7">
        <w:rPr>
          <w:rFonts w:hint="cs"/>
          <w:sz w:val="24"/>
          <w:rtl/>
          <w:lang w:bidi="fa-IR"/>
        </w:rPr>
        <w:t xml:space="preserve">، </w:t>
      </w:r>
      <w:r w:rsidRPr="00DB15B7">
        <w:rPr>
          <w:i/>
          <w:iCs/>
          <w:szCs w:val="22"/>
          <w:lang w:bidi="fa-IR"/>
        </w:rPr>
        <w:t>P(</w:t>
      </w:r>
      <w:r w:rsidRPr="00DB15B7">
        <w:rPr>
          <w:rFonts w:cs="Times New Roman"/>
          <w:i/>
          <w:iCs/>
          <w:szCs w:val="22"/>
          <w:lang w:bidi="fa-IR"/>
        </w:rPr>
        <w:t>θ</w:t>
      </w:r>
      <w:r w:rsidRPr="00DB15B7">
        <w:rPr>
          <w:i/>
          <w:iCs/>
          <w:szCs w:val="22"/>
          <w:vertAlign w:val="subscript"/>
          <w:lang w:bidi="fa-IR"/>
        </w:rPr>
        <w:t>j</w:t>
      </w:r>
      <w:r w:rsidRPr="00DB15B7">
        <w:rPr>
          <w:i/>
          <w:iCs/>
          <w:szCs w:val="22"/>
          <w:lang w:bidi="fa-IR"/>
        </w:rPr>
        <w:t>)</w:t>
      </w:r>
      <w:r w:rsidRPr="00DB15B7">
        <w:rPr>
          <w:rFonts w:hint="cs"/>
          <w:sz w:val="24"/>
          <w:rtl/>
          <w:lang w:bidi="fa-IR"/>
        </w:rPr>
        <w:t xml:space="preserve"> احتمال وقوع رخداد </w:t>
      </w:r>
      <w:r w:rsidRPr="00DB15B7">
        <w:rPr>
          <w:rFonts w:cs="Times New Roman"/>
          <w:i/>
          <w:iCs/>
          <w:szCs w:val="22"/>
          <w:lang w:bidi="fa-IR"/>
        </w:rPr>
        <w:t>θ</w:t>
      </w:r>
      <w:r w:rsidRPr="00DB15B7">
        <w:rPr>
          <w:i/>
          <w:iCs/>
          <w:sz w:val="24"/>
          <w:vertAlign w:val="subscript"/>
          <w:lang w:bidi="fa-IR"/>
        </w:rPr>
        <w:t>j</w:t>
      </w:r>
      <w:r w:rsidRPr="00DB15B7">
        <w:rPr>
          <w:rFonts w:hint="cs"/>
          <w:sz w:val="24"/>
          <w:rtl/>
          <w:lang w:bidi="fa-IR"/>
        </w:rPr>
        <w:t xml:space="preserve"> را نشان می‌دهد.</w:t>
      </w:r>
    </w:p>
    <w:p w:rsidR="006F7982" w:rsidRPr="00DB15B7" w:rsidRDefault="006F7982" w:rsidP="00596189">
      <w:pPr>
        <w:spacing w:after="0" w:line="240" w:lineRule="auto"/>
        <w:rPr>
          <w:sz w:val="24"/>
          <w:rtl/>
          <w:lang w:bidi="fa-IR"/>
        </w:rPr>
      </w:pPr>
    </w:p>
    <w:p w:rsidR="009932EA" w:rsidRPr="006F7982" w:rsidRDefault="00B8139D" w:rsidP="006F7982">
      <w:pPr>
        <w:pStyle w:val="Heading2"/>
        <w:numPr>
          <w:ilvl w:val="1"/>
          <w:numId w:val="4"/>
        </w:numPr>
        <w:spacing w:line="240" w:lineRule="auto"/>
        <w:ind w:left="308"/>
        <w:rPr>
          <w:rFonts w:cs="B Zar"/>
          <w:sz w:val="24"/>
          <w:szCs w:val="24"/>
          <w:lang w:bidi="fa-IR"/>
        </w:rPr>
      </w:pPr>
      <w:r w:rsidRPr="006F7982">
        <w:rPr>
          <w:rFonts w:cs="B Zar" w:hint="cs"/>
          <w:sz w:val="24"/>
          <w:szCs w:val="24"/>
          <w:rtl/>
          <w:lang w:bidi="fa-IR"/>
        </w:rPr>
        <w:t>آنالیز</w:t>
      </w:r>
      <w:r w:rsidR="009932EA" w:rsidRPr="006F7982">
        <w:rPr>
          <w:rFonts w:cs="B Zar" w:hint="cs"/>
          <w:sz w:val="24"/>
          <w:szCs w:val="24"/>
          <w:rtl/>
          <w:lang w:bidi="fa-IR"/>
        </w:rPr>
        <w:t xml:space="preserve"> تصمیم‌گیری پسین</w:t>
      </w:r>
    </w:p>
    <w:p w:rsidR="009932EA" w:rsidRPr="00DB15B7" w:rsidRDefault="009932EA" w:rsidP="00596189">
      <w:pPr>
        <w:spacing w:after="0" w:line="240" w:lineRule="auto"/>
        <w:rPr>
          <w:sz w:val="24"/>
          <w:rtl/>
          <w:lang w:bidi="fa-IR"/>
        </w:rPr>
      </w:pPr>
      <w:r w:rsidRPr="00DB15B7">
        <w:rPr>
          <w:rFonts w:hint="cs"/>
          <w:sz w:val="24"/>
          <w:rtl/>
          <w:lang w:bidi="fa-IR"/>
        </w:rPr>
        <w:t xml:space="preserve">در </w:t>
      </w:r>
      <w:r w:rsidR="00B8139D">
        <w:rPr>
          <w:rFonts w:hint="cs"/>
          <w:sz w:val="24"/>
          <w:rtl/>
          <w:lang w:bidi="fa-IR"/>
        </w:rPr>
        <w:t>آنالیز</w:t>
      </w:r>
      <w:r w:rsidRPr="00DB15B7">
        <w:rPr>
          <w:rFonts w:hint="cs"/>
          <w:sz w:val="24"/>
          <w:rtl/>
          <w:lang w:bidi="fa-IR"/>
        </w:rPr>
        <w:t xml:space="preserve"> تصمیم‌گیری پسین، چنانچه خروجی اطلاعات بدست آمده </w:t>
      </w:r>
      <w:r w:rsidRPr="00DB15B7">
        <w:rPr>
          <w:i/>
          <w:iCs/>
          <w:sz w:val="24"/>
          <w:lang w:bidi="fa-IR"/>
        </w:rPr>
        <w:t>x</w:t>
      </w:r>
      <w:r w:rsidRPr="00DB15B7">
        <w:rPr>
          <w:rFonts w:hint="cs"/>
          <w:sz w:val="24"/>
          <w:rtl/>
          <w:lang w:bidi="fa-IR"/>
        </w:rPr>
        <w:t xml:space="preserve"> باشد، اقدام بهینه (</w:t>
      </w:r>
      <w:r w:rsidRPr="00DB15B7">
        <w:rPr>
          <w:i/>
          <w:iCs/>
          <w:sz w:val="24"/>
          <w:lang w:bidi="fa-IR"/>
        </w:rPr>
        <w:t>a</w:t>
      </w:r>
      <w:r w:rsidRPr="00DB15B7">
        <w:rPr>
          <w:rFonts w:cs="Times New Roman"/>
          <w:i/>
          <w:iCs/>
          <w:sz w:val="24"/>
          <w:vertAlign w:val="superscript"/>
          <w:lang w:bidi="fa-IR"/>
        </w:rPr>
        <w:t>′′</w:t>
      </w:r>
      <w:r w:rsidRPr="00DB15B7">
        <w:rPr>
          <w:i/>
          <w:iCs/>
          <w:sz w:val="24"/>
          <w:vertAlign w:val="subscript"/>
          <w:lang w:bidi="fa-IR"/>
        </w:rPr>
        <w:t>opt</w:t>
      </w:r>
      <w:r w:rsidRPr="00DB15B7">
        <w:rPr>
          <w:rFonts w:hint="cs"/>
          <w:sz w:val="24"/>
          <w:rtl/>
          <w:lang w:bidi="fa-IR"/>
        </w:rPr>
        <w:t>) با توجه به نتایج آزمایش و هزینه‌ی متناظر با آن</w:t>
      </w:r>
      <w:r w:rsidRPr="00DB15B7">
        <w:rPr>
          <w:sz w:val="24"/>
          <w:lang w:bidi="fa-IR"/>
        </w:rPr>
        <w:t xml:space="preserve"> </w:t>
      </w:r>
      <w:r w:rsidRPr="00DB15B7">
        <w:rPr>
          <w:rFonts w:hint="cs"/>
          <w:sz w:val="24"/>
          <w:rtl/>
          <w:lang w:bidi="fa-IR"/>
        </w:rPr>
        <w:t>(</w:t>
      </w:r>
      <w:r w:rsidRPr="00DB15B7">
        <w:rPr>
          <w:i/>
          <w:iCs/>
          <w:sz w:val="24"/>
          <w:lang w:bidi="fa-IR"/>
        </w:rPr>
        <w:t>C</w:t>
      </w:r>
      <w:r w:rsidRPr="00DB15B7">
        <w:rPr>
          <w:rFonts w:cs="Times New Roman"/>
          <w:i/>
          <w:iCs/>
          <w:sz w:val="24"/>
          <w:vertAlign w:val="superscript"/>
          <w:lang w:bidi="fa-IR"/>
        </w:rPr>
        <w:t>′′</w:t>
      </w:r>
      <w:r w:rsidRPr="00DB15B7">
        <w:rPr>
          <w:rFonts w:cs="Times New Roman"/>
          <w:sz w:val="24"/>
          <w:lang w:bidi="fa-IR"/>
        </w:rPr>
        <w:t>(</w:t>
      </w:r>
      <w:r w:rsidRPr="00DB15B7">
        <w:rPr>
          <w:rFonts w:cs="Times New Roman"/>
          <w:i/>
          <w:iCs/>
          <w:sz w:val="24"/>
          <w:lang w:bidi="fa-IR"/>
        </w:rPr>
        <w:t>x</w:t>
      </w:r>
      <w:r w:rsidRPr="00DB15B7">
        <w:rPr>
          <w:rFonts w:cs="Times New Roman"/>
          <w:sz w:val="24"/>
          <w:lang w:bidi="fa-IR"/>
        </w:rPr>
        <w:t>)</w:t>
      </w:r>
      <w:r w:rsidRPr="00DB15B7">
        <w:rPr>
          <w:rFonts w:hint="cs"/>
          <w:sz w:val="24"/>
          <w:rtl/>
          <w:lang w:bidi="fa-IR"/>
        </w:rPr>
        <w:t>) را می‌توان با توجه به درخت تصمیم‌گیری، از روابط زیر بدست می‌آید.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4116"/>
      </w:tblGrid>
      <w:tr w:rsidR="009932EA" w:rsidRPr="00DB15B7" w:rsidTr="005044D5">
        <w:tc>
          <w:tcPr>
            <w:tcW w:w="536" w:type="dxa"/>
            <w:vAlign w:val="center"/>
          </w:tcPr>
          <w:p w:rsidR="009932EA" w:rsidRPr="00DB15B7" w:rsidRDefault="009932EA" w:rsidP="00596189">
            <w:pPr>
              <w:pStyle w:val="Caption"/>
              <w:rPr>
                <w:rtl/>
              </w:rPr>
            </w:pPr>
            <w:bookmarkStart w:id="15" w:name="_Ref63510028"/>
            <w:r w:rsidRPr="00DB15B7">
              <w:rPr>
                <w:rtl/>
              </w:rPr>
              <w:t>(</w:t>
            </w:r>
            <w:r w:rsidRPr="00DB15B7">
              <w:rPr>
                <w:rtl/>
              </w:rPr>
              <w:fldChar w:fldCharType="begin"/>
            </w:r>
            <w:r w:rsidRPr="00DB15B7">
              <w:rPr>
                <w:rtl/>
              </w:rPr>
              <w:instrText xml:space="preserve"> </w:instrText>
            </w:r>
            <w:r w:rsidRPr="00DB15B7">
              <w:instrText xml:space="preserve">SEQ </w:instrText>
            </w:r>
            <w:r w:rsidRPr="00DB15B7">
              <w:rPr>
                <w:rtl/>
              </w:rPr>
              <w:instrText xml:space="preserve">معادله \* </w:instrText>
            </w:r>
            <w:r w:rsidRPr="00DB15B7">
              <w:instrText>ARABIC</w:instrText>
            </w:r>
            <w:r w:rsidRPr="00DB15B7">
              <w:rPr>
                <w:rtl/>
              </w:rPr>
              <w:instrText xml:space="preserve"> </w:instrText>
            </w:r>
            <w:r w:rsidRPr="00DB15B7">
              <w:rPr>
                <w:rtl/>
              </w:rPr>
              <w:fldChar w:fldCharType="separate"/>
            </w:r>
            <w:r w:rsidR="00A73A72">
              <w:rPr>
                <w:noProof/>
                <w:rtl/>
              </w:rPr>
              <w:t>3</w:t>
            </w:r>
            <w:r w:rsidRPr="00DB15B7">
              <w:rPr>
                <w:rtl/>
              </w:rPr>
              <w:fldChar w:fldCharType="end"/>
            </w:r>
            <w:r w:rsidRPr="00DB15B7">
              <w:rPr>
                <w:rtl/>
              </w:rPr>
              <w:t>)</w:t>
            </w:r>
            <w:bookmarkEnd w:id="15"/>
          </w:p>
        </w:tc>
        <w:tc>
          <w:tcPr>
            <w:tcW w:w="8814" w:type="dxa"/>
          </w:tcPr>
          <w:p w:rsidR="009932EA" w:rsidRPr="00DB15B7" w:rsidRDefault="005E7133" w:rsidP="00596189">
            <w:pPr>
              <w:jc w:val="right"/>
              <w:rPr>
                <w:sz w:val="24"/>
                <w:rtl/>
                <w:lang w:bidi="fa-IR"/>
              </w:rPr>
            </w:pPr>
            <m:oMathPara>
              <m:oMathParaPr>
                <m:jc m:val="left"/>
              </m:oMathParaPr>
              <m:oMath>
                <m:sSubSup>
                  <m:sSubSupPr>
                    <m:ctrlPr>
                      <w:rPr>
                        <w:rFonts w:ascii="Cambria Math" w:hAnsi="Cambria Math"/>
                        <w:i/>
                        <w:szCs w:val="22"/>
                        <w:lang w:bidi="fa-IR"/>
                      </w:rPr>
                    </m:ctrlPr>
                  </m:sSubSupPr>
                  <m:e>
                    <m:r>
                      <w:rPr>
                        <w:rFonts w:ascii="Cambria Math" w:hAnsi="Cambria Math"/>
                        <w:szCs w:val="22"/>
                        <w:lang w:bidi="fa-IR"/>
                      </w:rPr>
                      <m:t>a</m:t>
                    </m:r>
                  </m:e>
                  <m:sub>
                    <m:r>
                      <w:rPr>
                        <w:rFonts w:ascii="Cambria Math" w:hAnsi="Cambria Math"/>
                        <w:szCs w:val="22"/>
                        <w:lang w:bidi="fa-IR"/>
                      </w:rPr>
                      <m:t>opt</m:t>
                    </m:r>
                  </m:sub>
                  <m:sup>
                    <m:r>
                      <w:rPr>
                        <w:rFonts w:ascii="Cambria Math" w:hAnsi="Cambria Math"/>
                        <w:szCs w:val="22"/>
                        <w:lang w:bidi="fa-IR"/>
                      </w:rPr>
                      <m:t>''</m:t>
                    </m:r>
                  </m:sup>
                </m:sSubSup>
                <m:r>
                  <w:rPr>
                    <w:rFonts w:ascii="Cambria Math" w:hAnsi="Cambria Math"/>
                    <w:szCs w:val="22"/>
                    <w:lang w:bidi="fa-IR"/>
                  </w:rPr>
                  <m:t>(x)=</m:t>
                </m:r>
                <m:func>
                  <m:funcPr>
                    <m:ctrlPr>
                      <w:rPr>
                        <w:rFonts w:ascii="Cambria Math" w:hAnsi="Cambria Math"/>
                        <w:i/>
                        <w:szCs w:val="22"/>
                        <w:lang w:bidi="fa-IR"/>
                      </w:rPr>
                    </m:ctrlPr>
                  </m:funcPr>
                  <m:fName>
                    <m:r>
                      <m:rPr>
                        <m:sty m:val="p"/>
                      </m:rPr>
                      <w:rPr>
                        <w:rFonts w:ascii="Cambria Math" w:hAnsi="Cambria Math"/>
                        <w:szCs w:val="22"/>
                        <w:lang w:bidi="fa-IR"/>
                      </w:rPr>
                      <m:t>arg</m:t>
                    </m:r>
                  </m:fName>
                  <m:e>
                    <m:func>
                      <m:funcPr>
                        <m:ctrlPr>
                          <w:rPr>
                            <w:rFonts w:ascii="Cambria Math" w:hAnsi="Cambria Math"/>
                            <w:i/>
                            <w:szCs w:val="22"/>
                            <w:lang w:bidi="fa-IR"/>
                          </w:rPr>
                        </m:ctrlPr>
                      </m:funcPr>
                      <m:fName>
                        <m:limLow>
                          <m:limLowPr>
                            <m:ctrlPr>
                              <w:rPr>
                                <w:rFonts w:ascii="Cambria Math" w:eastAsia="Calibri" w:hAnsi="Cambria Math"/>
                                <w:iCs/>
                                <w:szCs w:val="22"/>
                                <w:lang w:bidi="fa-IR"/>
                              </w:rPr>
                            </m:ctrlPr>
                          </m:limLowPr>
                          <m:e>
                            <m:r>
                              <m:rPr>
                                <m:sty m:val="p"/>
                              </m:rPr>
                              <w:rPr>
                                <w:rFonts w:ascii="Cambria Math" w:eastAsia="Calibri" w:hAnsi="Cambria Math"/>
                                <w:szCs w:val="22"/>
                                <w:lang w:bidi="fa-IR"/>
                              </w:rPr>
                              <m:t>min</m:t>
                            </m:r>
                          </m:e>
                          <m:lim>
                            <m:sSub>
                              <m:sSubPr>
                                <m:ctrlPr>
                                  <w:rPr>
                                    <w:rFonts w:ascii="Cambria Math" w:eastAsia="Calibri" w:hAnsi="Cambria Math"/>
                                    <w:i/>
                                    <w:iCs/>
                                    <w:szCs w:val="22"/>
                                    <w:lang w:bidi="fa-IR"/>
                                  </w:rPr>
                                </m:ctrlPr>
                              </m:sSubPr>
                              <m:e>
                                <m:r>
                                  <w:rPr>
                                    <w:rFonts w:ascii="Cambria Math" w:eastAsia="Calibri" w:hAnsi="Cambria Math"/>
                                    <w:szCs w:val="22"/>
                                    <w:lang w:bidi="fa-IR"/>
                                  </w:rPr>
                                  <m:t>a</m:t>
                                </m:r>
                              </m:e>
                              <m:sub>
                                <m:r>
                                  <w:rPr>
                                    <w:rFonts w:ascii="Cambria Math" w:eastAsia="Calibri" w:hAnsi="Cambria Math"/>
                                    <w:szCs w:val="22"/>
                                    <w:lang w:bidi="fa-IR"/>
                                  </w:rPr>
                                  <m:t>i</m:t>
                                </m:r>
                              </m:sub>
                            </m:sSub>
                            <m:r>
                              <m:rPr>
                                <m:sty m:val="p"/>
                              </m:rPr>
                              <w:rPr>
                                <w:rFonts w:ascii="Cambria Math" w:eastAsia="Calibri" w:hAnsi="Cambria Math"/>
                                <w:szCs w:val="22"/>
                                <w:lang w:bidi="fa-IR"/>
                              </w:rPr>
                              <m:t>ϵ</m:t>
                            </m:r>
                            <m:r>
                              <w:rPr>
                                <w:rFonts w:ascii="Cambria Math" w:eastAsia="Calibri" w:hAnsi="Cambria Math"/>
                                <w:szCs w:val="22"/>
                                <w:lang w:bidi="fa-IR"/>
                              </w:rPr>
                              <m:t>A</m:t>
                            </m:r>
                          </m:lim>
                        </m:limLow>
                      </m:fName>
                      <m:e>
                        <m:nary>
                          <m:naryPr>
                            <m:chr m:val="∑"/>
                            <m:limLoc m:val="undOvr"/>
                            <m:ctrlPr>
                              <w:rPr>
                                <w:rFonts w:ascii="Cambria Math" w:hAnsi="Cambria Math"/>
                                <w:i/>
                                <w:szCs w:val="22"/>
                                <w:lang w:bidi="fa-IR"/>
                              </w:rPr>
                            </m:ctrlPr>
                          </m:naryPr>
                          <m:sub>
                            <m:r>
                              <w:rPr>
                                <w:rFonts w:ascii="Cambria Math" w:hAnsi="Cambria Math"/>
                                <w:szCs w:val="22"/>
                                <w:lang w:bidi="fa-IR"/>
                              </w:rPr>
                              <m:t>j=1</m:t>
                            </m:r>
                          </m:sub>
                          <m:sup>
                            <m:r>
                              <w:rPr>
                                <w:rFonts w:ascii="Cambria Math" w:hAnsi="Cambria Math"/>
                                <w:szCs w:val="22"/>
                                <w:lang w:bidi="fa-IR"/>
                              </w:rPr>
                              <m:t>n</m:t>
                            </m:r>
                          </m:sup>
                          <m:e>
                            <m:r>
                              <w:rPr>
                                <w:rFonts w:ascii="Cambria Math" w:hAnsi="Cambria Math"/>
                                <w:szCs w:val="22"/>
                                <w:lang w:bidi="fa-IR"/>
                              </w:rPr>
                              <m:t>c</m:t>
                            </m:r>
                            <m:d>
                              <m:dPr>
                                <m:ctrlPr>
                                  <w:rPr>
                                    <w:rFonts w:ascii="Cambria Math" w:hAnsi="Cambria Math"/>
                                    <w:i/>
                                    <w:szCs w:val="22"/>
                                    <w:lang w:bidi="fa-IR"/>
                                  </w:rPr>
                                </m:ctrlPr>
                              </m:dPr>
                              <m:e>
                                <m:sSub>
                                  <m:sSubPr>
                                    <m:ctrlPr>
                                      <w:rPr>
                                        <w:rFonts w:ascii="Cambria Math" w:hAnsi="Cambria Math"/>
                                        <w:i/>
                                        <w:szCs w:val="22"/>
                                        <w:lang w:bidi="fa-IR"/>
                                      </w:rPr>
                                    </m:ctrlPr>
                                  </m:sSubPr>
                                  <m:e>
                                    <m:r>
                                      <w:rPr>
                                        <w:rFonts w:ascii="Cambria Math" w:hAnsi="Cambria Math"/>
                                        <w:szCs w:val="22"/>
                                        <w:lang w:bidi="fa-IR"/>
                                      </w:rPr>
                                      <m:t>a</m:t>
                                    </m:r>
                                  </m:e>
                                  <m:sub>
                                    <m:r>
                                      <w:rPr>
                                        <w:rFonts w:ascii="Cambria Math" w:hAnsi="Cambria Math"/>
                                        <w:szCs w:val="22"/>
                                        <w:lang w:bidi="fa-IR"/>
                                      </w:rPr>
                                      <m:t>i</m:t>
                                    </m:r>
                                  </m:sub>
                                </m:sSub>
                                <m:r>
                                  <m:rPr>
                                    <m:nor/>
                                  </m:rPr>
                                  <w:rPr>
                                    <w:rFonts w:ascii="Cambria Math" w:hAnsi="Cambria Math"/>
                                    <w:szCs w:val="22"/>
                                    <w:lang w:bidi="fa-IR"/>
                                  </w:rPr>
                                  <m:t>,</m:t>
                                </m:r>
                                <m:sSub>
                                  <m:sSubPr>
                                    <m:ctrlPr>
                                      <w:rPr>
                                        <w:rFonts w:ascii="Cambria Math" w:hAnsi="Cambria Math"/>
                                        <w:i/>
                                        <w:szCs w:val="22"/>
                                        <w:lang w:bidi="fa-IR"/>
                                      </w:rPr>
                                    </m:ctrlPr>
                                  </m:sSubPr>
                                  <m:e>
                                    <m:r>
                                      <w:rPr>
                                        <w:rFonts w:ascii="Cambria Math" w:hAnsi="Cambria Math"/>
                                        <w:szCs w:val="22"/>
                                        <w:lang w:bidi="fa-IR"/>
                                      </w:rPr>
                                      <m:t>θ</m:t>
                                    </m:r>
                                  </m:e>
                                  <m:sub>
                                    <m:r>
                                      <w:rPr>
                                        <w:rFonts w:ascii="Cambria Math" w:hAnsi="Cambria Math"/>
                                        <w:szCs w:val="22"/>
                                        <w:lang w:bidi="fa-IR"/>
                                      </w:rPr>
                                      <m:t>j</m:t>
                                    </m:r>
                                  </m:sub>
                                </m:sSub>
                              </m:e>
                            </m:d>
                            <m:r>
                              <w:rPr>
                                <w:rFonts w:ascii="Cambria Math" w:hAnsi="Cambria Math"/>
                                <w:szCs w:val="22"/>
                                <w:lang w:bidi="fa-IR"/>
                              </w:rPr>
                              <m:t>P(</m:t>
                            </m:r>
                            <m:sSub>
                              <m:sSubPr>
                                <m:ctrlPr>
                                  <w:rPr>
                                    <w:rFonts w:ascii="Cambria Math" w:hAnsi="Cambria Math"/>
                                    <w:i/>
                                    <w:szCs w:val="22"/>
                                    <w:lang w:bidi="fa-IR"/>
                                  </w:rPr>
                                </m:ctrlPr>
                              </m:sSubPr>
                              <m:e>
                                <m:r>
                                  <w:rPr>
                                    <w:rFonts w:ascii="Cambria Math" w:hAnsi="Cambria Math"/>
                                    <w:szCs w:val="22"/>
                                    <w:lang w:bidi="fa-IR"/>
                                  </w:rPr>
                                  <m:t>θ</m:t>
                                </m:r>
                              </m:e>
                              <m:sub>
                                <m:r>
                                  <w:rPr>
                                    <w:rFonts w:ascii="Cambria Math" w:hAnsi="Cambria Math"/>
                                    <w:szCs w:val="22"/>
                                    <w:lang w:bidi="fa-IR"/>
                                  </w:rPr>
                                  <m:t>j</m:t>
                                </m:r>
                              </m:sub>
                            </m:sSub>
                            <m:r>
                              <w:rPr>
                                <w:rFonts w:ascii="Cambria Math" w:hAnsi="Cambria Math"/>
                                <w:szCs w:val="22"/>
                                <w:lang w:bidi="fa-IR"/>
                              </w:rPr>
                              <m:t>|x)</m:t>
                            </m:r>
                          </m:e>
                        </m:nary>
                      </m:e>
                    </m:func>
                  </m:e>
                </m:func>
                <m:r>
                  <w:rPr>
                    <w:rFonts w:ascii="Cambria Math" w:hAnsi="Cambria Math"/>
                    <w:szCs w:val="22"/>
                    <w:lang w:bidi="fa-IR"/>
                  </w:rPr>
                  <m:t xml:space="preserve"> </m:t>
                </m:r>
              </m:oMath>
            </m:oMathPara>
          </w:p>
        </w:tc>
      </w:tr>
      <w:tr w:rsidR="009932EA" w:rsidRPr="00DB15B7" w:rsidTr="005044D5">
        <w:tc>
          <w:tcPr>
            <w:tcW w:w="536" w:type="dxa"/>
            <w:vAlign w:val="center"/>
          </w:tcPr>
          <w:p w:rsidR="009932EA" w:rsidRPr="00DB15B7" w:rsidRDefault="009932EA" w:rsidP="00596189">
            <w:pPr>
              <w:pStyle w:val="Caption"/>
              <w:rPr>
                <w:rtl/>
              </w:rPr>
            </w:pPr>
            <w:bookmarkStart w:id="16" w:name="_Ref63510041"/>
            <w:r w:rsidRPr="00DB15B7">
              <w:rPr>
                <w:rtl/>
              </w:rPr>
              <w:t>(</w:t>
            </w:r>
            <w:r w:rsidRPr="00DB15B7">
              <w:rPr>
                <w:rtl/>
              </w:rPr>
              <w:fldChar w:fldCharType="begin"/>
            </w:r>
            <w:r w:rsidRPr="00DB15B7">
              <w:rPr>
                <w:rtl/>
              </w:rPr>
              <w:instrText xml:space="preserve"> </w:instrText>
            </w:r>
            <w:r w:rsidRPr="00DB15B7">
              <w:instrText xml:space="preserve">SEQ </w:instrText>
            </w:r>
            <w:r w:rsidRPr="00DB15B7">
              <w:rPr>
                <w:rtl/>
              </w:rPr>
              <w:instrText xml:space="preserve">معادله \* </w:instrText>
            </w:r>
            <w:r w:rsidRPr="00DB15B7">
              <w:instrText>ARABIC</w:instrText>
            </w:r>
            <w:r w:rsidRPr="00DB15B7">
              <w:rPr>
                <w:rtl/>
              </w:rPr>
              <w:instrText xml:space="preserve"> </w:instrText>
            </w:r>
            <w:r w:rsidRPr="00DB15B7">
              <w:rPr>
                <w:rtl/>
              </w:rPr>
              <w:fldChar w:fldCharType="separate"/>
            </w:r>
            <w:r w:rsidR="00A73A72">
              <w:rPr>
                <w:noProof/>
                <w:rtl/>
              </w:rPr>
              <w:t>4</w:t>
            </w:r>
            <w:r w:rsidRPr="00DB15B7">
              <w:rPr>
                <w:rtl/>
              </w:rPr>
              <w:fldChar w:fldCharType="end"/>
            </w:r>
            <w:r w:rsidRPr="00DB15B7">
              <w:rPr>
                <w:rtl/>
              </w:rPr>
              <w:t>)</w:t>
            </w:r>
            <w:bookmarkEnd w:id="16"/>
          </w:p>
        </w:tc>
        <w:tc>
          <w:tcPr>
            <w:tcW w:w="8814" w:type="dxa"/>
          </w:tcPr>
          <w:p w:rsidR="009932EA" w:rsidRPr="00DB15B7" w:rsidRDefault="009932EA" w:rsidP="00596189">
            <w:pPr>
              <w:jc w:val="right"/>
              <w:rPr>
                <w:sz w:val="24"/>
                <w:rtl/>
                <w:lang w:bidi="fa-IR"/>
              </w:rPr>
            </w:pPr>
            <m:oMathPara>
              <m:oMathParaPr>
                <m:jc m:val="left"/>
              </m:oMathParaPr>
              <m:oMath>
                <m:r>
                  <w:rPr>
                    <w:rFonts w:ascii="Cambria Math" w:hAnsi="Cambria Math"/>
                    <w:szCs w:val="22"/>
                    <w:lang w:bidi="fa-IR"/>
                  </w:rPr>
                  <m:t>C''(x)=</m:t>
                </m:r>
                <m:nary>
                  <m:naryPr>
                    <m:chr m:val="∑"/>
                    <m:limLoc m:val="undOvr"/>
                    <m:ctrlPr>
                      <w:rPr>
                        <w:rFonts w:ascii="Cambria Math" w:hAnsi="Cambria Math"/>
                        <w:i/>
                        <w:szCs w:val="22"/>
                        <w:lang w:bidi="fa-IR"/>
                      </w:rPr>
                    </m:ctrlPr>
                  </m:naryPr>
                  <m:sub>
                    <m:r>
                      <w:rPr>
                        <w:rFonts w:ascii="Cambria Math" w:hAnsi="Cambria Math"/>
                        <w:szCs w:val="22"/>
                        <w:lang w:bidi="fa-IR"/>
                      </w:rPr>
                      <m:t>j=1</m:t>
                    </m:r>
                  </m:sub>
                  <m:sup>
                    <m:r>
                      <w:rPr>
                        <w:rFonts w:ascii="Cambria Math" w:hAnsi="Cambria Math"/>
                        <w:szCs w:val="22"/>
                        <w:lang w:bidi="fa-IR"/>
                      </w:rPr>
                      <m:t>n</m:t>
                    </m:r>
                  </m:sup>
                  <m:e>
                    <m:r>
                      <w:rPr>
                        <w:rFonts w:ascii="Cambria Math" w:hAnsi="Cambria Math"/>
                        <w:szCs w:val="22"/>
                        <w:lang w:bidi="fa-IR"/>
                      </w:rPr>
                      <m:t>c</m:t>
                    </m:r>
                    <m:d>
                      <m:dPr>
                        <m:ctrlPr>
                          <w:rPr>
                            <w:rFonts w:ascii="Cambria Math" w:hAnsi="Cambria Math"/>
                            <w:i/>
                            <w:szCs w:val="22"/>
                            <w:lang w:bidi="fa-IR"/>
                          </w:rPr>
                        </m:ctrlPr>
                      </m:dPr>
                      <m:e>
                        <m:sSub>
                          <m:sSubPr>
                            <m:ctrlPr>
                              <w:rPr>
                                <w:rFonts w:ascii="Cambria Math" w:hAnsi="Cambria Math"/>
                                <w:i/>
                                <w:szCs w:val="22"/>
                                <w:lang w:bidi="fa-IR"/>
                              </w:rPr>
                            </m:ctrlPr>
                          </m:sSubPr>
                          <m:e>
                            <m:sSup>
                              <m:sSupPr>
                                <m:ctrlPr>
                                  <w:rPr>
                                    <w:rFonts w:ascii="Cambria Math" w:hAnsi="Cambria Math"/>
                                    <w:i/>
                                    <w:szCs w:val="22"/>
                                    <w:lang w:bidi="fa-IR"/>
                                  </w:rPr>
                                </m:ctrlPr>
                              </m:sSupPr>
                              <m:e>
                                <m:r>
                                  <w:rPr>
                                    <w:rFonts w:ascii="Cambria Math" w:hAnsi="Cambria Math"/>
                                    <w:szCs w:val="22"/>
                                    <w:lang w:bidi="fa-IR"/>
                                  </w:rPr>
                                  <m:t>a</m:t>
                                </m:r>
                              </m:e>
                              <m:sup>
                                <m:r>
                                  <w:rPr>
                                    <w:rFonts w:ascii="Cambria Math" w:hAnsi="Cambria Math"/>
                                    <w:szCs w:val="22"/>
                                    <w:lang w:bidi="fa-IR"/>
                                  </w:rPr>
                                  <m:t>''</m:t>
                                </m:r>
                              </m:sup>
                            </m:sSup>
                          </m:e>
                          <m:sub>
                            <m:r>
                              <w:rPr>
                                <w:rFonts w:ascii="Cambria Math" w:hAnsi="Cambria Math"/>
                                <w:szCs w:val="22"/>
                                <w:lang w:bidi="fa-IR"/>
                              </w:rPr>
                              <m:t>opt</m:t>
                            </m:r>
                          </m:sub>
                        </m:sSub>
                        <m:r>
                          <m:rPr>
                            <m:nor/>
                          </m:rPr>
                          <w:rPr>
                            <w:rFonts w:ascii="Cambria Math" w:hAnsi="Cambria Math"/>
                            <w:szCs w:val="22"/>
                            <w:lang w:bidi="fa-IR"/>
                          </w:rPr>
                          <m:t>,</m:t>
                        </m:r>
                        <m:sSub>
                          <m:sSubPr>
                            <m:ctrlPr>
                              <w:rPr>
                                <w:rFonts w:ascii="Cambria Math" w:hAnsi="Cambria Math"/>
                                <w:i/>
                                <w:szCs w:val="22"/>
                                <w:lang w:bidi="fa-IR"/>
                              </w:rPr>
                            </m:ctrlPr>
                          </m:sSubPr>
                          <m:e>
                            <m:r>
                              <w:rPr>
                                <w:rFonts w:ascii="Cambria Math" w:hAnsi="Cambria Math"/>
                                <w:szCs w:val="22"/>
                                <w:lang w:bidi="fa-IR"/>
                              </w:rPr>
                              <m:t>θ</m:t>
                            </m:r>
                          </m:e>
                          <m:sub>
                            <m:r>
                              <w:rPr>
                                <w:rFonts w:ascii="Cambria Math" w:hAnsi="Cambria Math"/>
                                <w:szCs w:val="22"/>
                                <w:lang w:bidi="fa-IR"/>
                              </w:rPr>
                              <m:t>j</m:t>
                            </m:r>
                          </m:sub>
                        </m:sSub>
                      </m:e>
                    </m:d>
                    <m:r>
                      <w:rPr>
                        <w:rFonts w:ascii="Cambria Math" w:hAnsi="Cambria Math"/>
                        <w:szCs w:val="22"/>
                        <w:lang w:bidi="fa-IR"/>
                      </w:rPr>
                      <m:t>P(</m:t>
                    </m:r>
                    <m:sSub>
                      <m:sSubPr>
                        <m:ctrlPr>
                          <w:rPr>
                            <w:rFonts w:ascii="Cambria Math" w:hAnsi="Cambria Math"/>
                            <w:i/>
                            <w:szCs w:val="22"/>
                            <w:lang w:bidi="fa-IR"/>
                          </w:rPr>
                        </m:ctrlPr>
                      </m:sSubPr>
                      <m:e>
                        <m:r>
                          <w:rPr>
                            <w:rFonts w:ascii="Cambria Math" w:hAnsi="Cambria Math"/>
                            <w:szCs w:val="22"/>
                            <w:lang w:bidi="fa-IR"/>
                          </w:rPr>
                          <m:t>θ</m:t>
                        </m:r>
                      </m:e>
                      <m:sub>
                        <m:r>
                          <w:rPr>
                            <w:rFonts w:ascii="Cambria Math" w:hAnsi="Cambria Math"/>
                            <w:szCs w:val="22"/>
                            <w:lang w:bidi="fa-IR"/>
                          </w:rPr>
                          <m:t>j</m:t>
                        </m:r>
                      </m:sub>
                    </m:sSub>
                    <m:r>
                      <w:rPr>
                        <w:rFonts w:ascii="Cambria Math" w:hAnsi="Cambria Math"/>
                        <w:szCs w:val="22"/>
                        <w:lang w:bidi="fa-IR"/>
                      </w:rPr>
                      <m:t>|x)</m:t>
                    </m:r>
                  </m:e>
                </m:nary>
              </m:oMath>
            </m:oMathPara>
          </w:p>
        </w:tc>
      </w:tr>
    </w:tbl>
    <w:p w:rsidR="009932EA" w:rsidRPr="00DB15B7" w:rsidRDefault="009932EA" w:rsidP="00596189">
      <w:pPr>
        <w:spacing w:after="0" w:line="240" w:lineRule="auto"/>
        <w:rPr>
          <w:sz w:val="24"/>
          <w:rtl/>
          <w:lang w:bidi="fa-IR"/>
        </w:rPr>
      </w:pPr>
    </w:p>
    <w:p w:rsidR="009932EA" w:rsidRPr="00DB15B7" w:rsidRDefault="009932EA" w:rsidP="00596189">
      <w:pPr>
        <w:spacing w:after="0" w:line="240" w:lineRule="auto"/>
        <w:rPr>
          <w:sz w:val="24"/>
          <w:rtl/>
          <w:lang w:bidi="fa-IR"/>
        </w:rPr>
      </w:pPr>
      <w:r w:rsidRPr="00DB15B7">
        <w:rPr>
          <w:rFonts w:hint="cs"/>
          <w:sz w:val="24"/>
          <w:rtl/>
          <w:lang w:bidi="fa-IR"/>
        </w:rPr>
        <w:t xml:space="preserve">در روابط </w:t>
      </w:r>
      <w:r w:rsidR="005044D5" w:rsidRPr="00DB15B7">
        <w:rPr>
          <w:sz w:val="24"/>
          <w:rtl/>
          <w:lang w:bidi="fa-IR"/>
        </w:rPr>
        <w:fldChar w:fldCharType="begin"/>
      </w:r>
      <w:r w:rsidR="005044D5" w:rsidRPr="00DB15B7">
        <w:rPr>
          <w:sz w:val="24"/>
          <w:rtl/>
          <w:lang w:bidi="fa-IR"/>
        </w:rPr>
        <w:instrText xml:space="preserve"> </w:instrText>
      </w:r>
      <w:r w:rsidR="005044D5" w:rsidRPr="00DB15B7">
        <w:rPr>
          <w:rFonts w:hint="cs"/>
          <w:sz w:val="24"/>
          <w:lang w:bidi="fa-IR"/>
        </w:rPr>
        <w:instrText xml:space="preserve">REF </w:instrText>
      </w:r>
      <w:r w:rsidR="005044D5" w:rsidRPr="00DB15B7">
        <w:rPr>
          <w:rFonts w:hint="cs"/>
          <w:sz w:val="24"/>
          <w:rtl/>
          <w:lang w:bidi="fa-IR"/>
        </w:rPr>
        <w:instrText>_</w:instrText>
      </w:r>
      <w:r w:rsidR="005044D5" w:rsidRPr="00DB15B7">
        <w:rPr>
          <w:rFonts w:hint="cs"/>
          <w:sz w:val="24"/>
          <w:lang w:bidi="fa-IR"/>
        </w:rPr>
        <w:instrText>Ref63510028 \h</w:instrText>
      </w:r>
      <w:r w:rsidR="005044D5" w:rsidRPr="00DB15B7">
        <w:rPr>
          <w:sz w:val="24"/>
          <w:rtl/>
          <w:lang w:bidi="fa-IR"/>
        </w:rPr>
        <w:instrText xml:space="preserve"> </w:instrText>
      </w:r>
      <w:r w:rsidR="00DB15B7">
        <w:rPr>
          <w:sz w:val="24"/>
          <w:rtl/>
          <w:lang w:bidi="fa-IR"/>
        </w:rPr>
        <w:instrText xml:space="preserve"> \* </w:instrText>
      </w:r>
      <w:r w:rsidR="00DB15B7">
        <w:rPr>
          <w:sz w:val="24"/>
          <w:lang w:bidi="fa-IR"/>
        </w:rPr>
        <w:instrText xml:space="preserve">MERGEFORMAT </w:instrText>
      </w:r>
      <w:r w:rsidR="005044D5" w:rsidRPr="00DB15B7">
        <w:rPr>
          <w:sz w:val="24"/>
          <w:rtl/>
          <w:lang w:bidi="fa-IR"/>
        </w:rPr>
      </w:r>
      <w:r w:rsidR="005044D5" w:rsidRPr="00DB15B7">
        <w:rPr>
          <w:sz w:val="24"/>
          <w:rtl/>
          <w:lang w:bidi="fa-IR"/>
        </w:rPr>
        <w:fldChar w:fldCharType="separate"/>
      </w:r>
      <w:r w:rsidR="00A73A72" w:rsidRPr="00DB15B7">
        <w:rPr>
          <w:rtl/>
        </w:rPr>
        <w:t>(</w:t>
      </w:r>
      <w:r w:rsidR="00A73A72">
        <w:rPr>
          <w:noProof/>
          <w:rtl/>
        </w:rPr>
        <w:t>3</w:t>
      </w:r>
      <w:r w:rsidR="00A73A72" w:rsidRPr="00DB15B7">
        <w:rPr>
          <w:rtl/>
        </w:rPr>
        <w:t>)</w:t>
      </w:r>
      <w:r w:rsidR="005044D5" w:rsidRPr="00DB15B7">
        <w:rPr>
          <w:sz w:val="24"/>
          <w:rtl/>
          <w:lang w:bidi="fa-IR"/>
        </w:rPr>
        <w:fldChar w:fldCharType="end"/>
      </w:r>
      <w:r w:rsidRPr="00DB15B7">
        <w:rPr>
          <w:rFonts w:hint="cs"/>
          <w:sz w:val="24"/>
          <w:rtl/>
          <w:lang w:bidi="fa-IR"/>
        </w:rPr>
        <w:t xml:space="preserve"> و</w:t>
      </w:r>
      <w:r w:rsidR="005044D5" w:rsidRPr="00DB15B7">
        <w:rPr>
          <w:rFonts w:hint="cs"/>
          <w:sz w:val="24"/>
          <w:rtl/>
          <w:lang w:bidi="fa-IR"/>
        </w:rPr>
        <w:t xml:space="preserve"> </w:t>
      </w:r>
      <w:r w:rsidR="005044D5" w:rsidRPr="00DB15B7">
        <w:rPr>
          <w:sz w:val="24"/>
          <w:rtl/>
          <w:lang w:bidi="fa-IR"/>
        </w:rPr>
        <w:fldChar w:fldCharType="begin"/>
      </w:r>
      <w:r w:rsidR="005044D5" w:rsidRPr="00DB15B7">
        <w:rPr>
          <w:sz w:val="24"/>
          <w:rtl/>
          <w:lang w:bidi="fa-IR"/>
        </w:rPr>
        <w:instrText xml:space="preserve"> </w:instrText>
      </w:r>
      <w:r w:rsidR="005044D5" w:rsidRPr="00DB15B7">
        <w:rPr>
          <w:rFonts w:hint="cs"/>
          <w:sz w:val="24"/>
          <w:lang w:bidi="fa-IR"/>
        </w:rPr>
        <w:instrText xml:space="preserve">REF </w:instrText>
      </w:r>
      <w:r w:rsidR="005044D5" w:rsidRPr="00DB15B7">
        <w:rPr>
          <w:rFonts w:hint="cs"/>
          <w:sz w:val="24"/>
          <w:rtl/>
          <w:lang w:bidi="fa-IR"/>
        </w:rPr>
        <w:instrText>_</w:instrText>
      </w:r>
      <w:r w:rsidR="005044D5" w:rsidRPr="00DB15B7">
        <w:rPr>
          <w:rFonts w:hint="cs"/>
          <w:sz w:val="24"/>
          <w:lang w:bidi="fa-IR"/>
        </w:rPr>
        <w:instrText>Ref63510041 \h</w:instrText>
      </w:r>
      <w:r w:rsidR="005044D5" w:rsidRPr="00DB15B7">
        <w:rPr>
          <w:sz w:val="24"/>
          <w:rtl/>
          <w:lang w:bidi="fa-IR"/>
        </w:rPr>
        <w:instrText xml:space="preserve"> </w:instrText>
      </w:r>
      <w:r w:rsidR="00DB15B7">
        <w:rPr>
          <w:sz w:val="24"/>
          <w:rtl/>
          <w:lang w:bidi="fa-IR"/>
        </w:rPr>
        <w:instrText xml:space="preserve"> \* </w:instrText>
      </w:r>
      <w:r w:rsidR="00DB15B7">
        <w:rPr>
          <w:sz w:val="24"/>
          <w:lang w:bidi="fa-IR"/>
        </w:rPr>
        <w:instrText xml:space="preserve">MERGEFORMAT </w:instrText>
      </w:r>
      <w:r w:rsidR="005044D5" w:rsidRPr="00DB15B7">
        <w:rPr>
          <w:sz w:val="24"/>
          <w:rtl/>
          <w:lang w:bidi="fa-IR"/>
        </w:rPr>
      </w:r>
      <w:r w:rsidR="005044D5" w:rsidRPr="00DB15B7">
        <w:rPr>
          <w:sz w:val="24"/>
          <w:rtl/>
          <w:lang w:bidi="fa-IR"/>
        </w:rPr>
        <w:fldChar w:fldCharType="separate"/>
      </w:r>
      <w:r w:rsidR="00A73A72" w:rsidRPr="00DB15B7">
        <w:rPr>
          <w:rtl/>
        </w:rPr>
        <w:t>(</w:t>
      </w:r>
      <w:r w:rsidR="00A73A72">
        <w:rPr>
          <w:noProof/>
          <w:rtl/>
        </w:rPr>
        <w:t>4</w:t>
      </w:r>
      <w:r w:rsidR="00A73A72" w:rsidRPr="00DB15B7">
        <w:rPr>
          <w:rtl/>
        </w:rPr>
        <w:t>)</w:t>
      </w:r>
      <w:r w:rsidR="005044D5" w:rsidRPr="00DB15B7">
        <w:rPr>
          <w:sz w:val="24"/>
          <w:rtl/>
          <w:lang w:bidi="fa-IR"/>
        </w:rPr>
        <w:fldChar w:fldCharType="end"/>
      </w:r>
      <w:r w:rsidRPr="00DB15B7">
        <w:rPr>
          <w:rFonts w:hint="cs"/>
          <w:sz w:val="24"/>
          <w:rtl/>
          <w:lang w:bidi="fa-IR"/>
        </w:rPr>
        <w:t xml:space="preserve"> ، </w:t>
      </w:r>
      <w:r w:rsidRPr="00DB15B7">
        <w:rPr>
          <w:i/>
          <w:iCs/>
          <w:szCs w:val="22"/>
          <w:lang w:bidi="fa-IR"/>
        </w:rPr>
        <w:t>P(</w:t>
      </w:r>
      <w:r w:rsidRPr="00DB15B7">
        <w:rPr>
          <w:rFonts w:cs="Times New Roman"/>
          <w:i/>
          <w:iCs/>
          <w:szCs w:val="22"/>
          <w:lang w:bidi="fa-IR"/>
        </w:rPr>
        <w:t>θ</w:t>
      </w:r>
      <w:r w:rsidRPr="00DB15B7">
        <w:rPr>
          <w:i/>
          <w:iCs/>
          <w:szCs w:val="22"/>
          <w:vertAlign w:val="subscript"/>
          <w:lang w:bidi="fa-IR"/>
        </w:rPr>
        <w:t>j</w:t>
      </w:r>
      <w:r w:rsidRPr="00DB15B7">
        <w:rPr>
          <w:i/>
          <w:iCs/>
          <w:szCs w:val="22"/>
          <w:lang w:bidi="fa-IR"/>
        </w:rPr>
        <w:t>|x)</w:t>
      </w:r>
      <w:r w:rsidRPr="00DB15B7">
        <w:rPr>
          <w:rFonts w:hint="cs"/>
          <w:sz w:val="24"/>
          <w:rtl/>
          <w:lang w:bidi="fa-IR"/>
        </w:rPr>
        <w:t xml:space="preserve"> احتمال رخداد </w:t>
      </w:r>
      <w:r w:rsidRPr="00DB15B7">
        <w:rPr>
          <w:rFonts w:cs="Times New Roman"/>
          <w:i/>
          <w:iCs/>
          <w:szCs w:val="22"/>
          <w:lang w:bidi="fa-IR"/>
        </w:rPr>
        <w:t>θ</w:t>
      </w:r>
      <w:r w:rsidRPr="00DB15B7">
        <w:rPr>
          <w:i/>
          <w:iCs/>
          <w:sz w:val="24"/>
          <w:vertAlign w:val="subscript"/>
          <w:lang w:bidi="fa-IR"/>
        </w:rPr>
        <w:t>j</w:t>
      </w:r>
      <w:r w:rsidRPr="00DB15B7">
        <w:rPr>
          <w:rFonts w:hint="cs"/>
          <w:sz w:val="24"/>
          <w:rtl/>
          <w:lang w:bidi="fa-IR"/>
        </w:rPr>
        <w:t xml:space="preserve"> به شرط بدست آمدن نتیجه‌ی </w:t>
      </w:r>
      <w:r w:rsidRPr="00DB15B7">
        <w:rPr>
          <w:i/>
          <w:iCs/>
          <w:szCs w:val="22"/>
          <w:lang w:bidi="fa-IR"/>
        </w:rPr>
        <w:t>x</w:t>
      </w:r>
      <w:r w:rsidRPr="00DB15B7">
        <w:rPr>
          <w:rFonts w:hint="cs"/>
          <w:sz w:val="24"/>
          <w:rtl/>
          <w:lang w:bidi="fa-IR"/>
        </w:rPr>
        <w:t xml:space="preserve"> از آزمایش است.</w:t>
      </w:r>
    </w:p>
    <w:p w:rsidR="005044D5" w:rsidRPr="00DB15B7" w:rsidRDefault="005044D5" w:rsidP="00596189">
      <w:pPr>
        <w:spacing w:after="0" w:line="240" w:lineRule="auto"/>
        <w:rPr>
          <w:sz w:val="24"/>
          <w:rtl/>
          <w:lang w:bidi="fa-IR"/>
        </w:rPr>
      </w:pPr>
      <w:r w:rsidRPr="00DB15B7">
        <w:rPr>
          <w:rFonts w:hint="cs"/>
          <w:sz w:val="24"/>
          <w:rtl/>
          <w:lang w:bidi="fa-IR"/>
        </w:rPr>
        <w:t>در این حالت منفعت اطلاعات کسب شده از طرح پایش را ارزش اطلاعات شرطی (</w:t>
      </w:r>
      <w:r w:rsidRPr="00DB15B7">
        <w:rPr>
          <w:i/>
          <w:iCs/>
        </w:rPr>
        <w:t>CVI</w:t>
      </w:r>
      <w:r w:rsidRPr="00DB15B7">
        <w:rPr>
          <w:rFonts w:hint="cs"/>
          <w:sz w:val="24"/>
          <w:rtl/>
          <w:lang w:bidi="fa-IR"/>
        </w:rPr>
        <w:t>) از رابطه‌ی زیر بدست می‌آید: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
        <w:gridCol w:w="4081"/>
      </w:tblGrid>
      <w:tr w:rsidR="005044D5" w:rsidRPr="00DB15B7" w:rsidTr="005044D5">
        <w:tc>
          <w:tcPr>
            <w:tcW w:w="536" w:type="dxa"/>
          </w:tcPr>
          <w:p w:rsidR="005044D5" w:rsidRPr="00DB15B7" w:rsidRDefault="005044D5" w:rsidP="00596189">
            <w:pPr>
              <w:jc w:val="center"/>
              <w:rPr>
                <w:sz w:val="24"/>
                <w:rtl/>
                <w:lang w:bidi="fa-IR"/>
              </w:rPr>
            </w:pPr>
            <w:r w:rsidRPr="00DB15B7">
              <w:rPr>
                <w:szCs w:val="22"/>
                <w:rtl/>
              </w:rPr>
              <w:t>(</w:t>
            </w:r>
            <w:r w:rsidRPr="00DB15B7">
              <w:rPr>
                <w:szCs w:val="22"/>
                <w:rtl/>
              </w:rPr>
              <w:fldChar w:fldCharType="begin"/>
            </w:r>
            <w:r w:rsidRPr="00DB15B7">
              <w:rPr>
                <w:szCs w:val="22"/>
                <w:rtl/>
              </w:rPr>
              <w:instrText xml:space="preserve"> </w:instrText>
            </w:r>
            <w:r w:rsidRPr="00DB15B7">
              <w:instrText xml:space="preserve">SEQ </w:instrText>
            </w:r>
            <w:r w:rsidRPr="00DB15B7">
              <w:rPr>
                <w:szCs w:val="22"/>
                <w:rtl/>
              </w:rPr>
              <w:instrText xml:space="preserve">معادله \* </w:instrText>
            </w:r>
            <w:r w:rsidRPr="00DB15B7">
              <w:instrText>ARABIC</w:instrText>
            </w:r>
            <w:r w:rsidRPr="00DB15B7">
              <w:rPr>
                <w:szCs w:val="22"/>
                <w:rtl/>
              </w:rPr>
              <w:instrText xml:space="preserve"> </w:instrText>
            </w:r>
            <w:r w:rsidRPr="00DB15B7">
              <w:rPr>
                <w:szCs w:val="22"/>
                <w:rtl/>
              </w:rPr>
              <w:fldChar w:fldCharType="separate"/>
            </w:r>
            <w:r w:rsidR="00A73A72">
              <w:rPr>
                <w:noProof/>
                <w:szCs w:val="22"/>
                <w:rtl/>
              </w:rPr>
              <w:t>5</w:t>
            </w:r>
            <w:r w:rsidRPr="00DB15B7">
              <w:rPr>
                <w:szCs w:val="22"/>
                <w:rtl/>
              </w:rPr>
              <w:fldChar w:fldCharType="end"/>
            </w:r>
            <w:r w:rsidRPr="00DB15B7">
              <w:rPr>
                <w:szCs w:val="22"/>
                <w:rtl/>
              </w:rPr>
              <w:t>)</w:t>
            </w:r>
          </w:p>
        </w:tc>
        <w:tc>
          <w:tcPr>
            <w:tcW w:w="8814" w:type="dxa"/>
          </w:tcPr>
          <w:p w:rsidR="005044D5" w:rsidRPr="00DB15B7" w:rsidRDefault="005044D5" w:rsidP="00596189">
            <w:pPr>
              <w:jc w:val="right"/>
              <w:rPr>
                <w:sz w:val="24"/>
                <w:rtl/>
                <w:lang w:bidi="fa-IR"/>
              </w:rPr>
            </w:pPr>
            <m:oMathPara>
              <m:oMathParaPr>
                <m:jc m:val="left"/>
              </m:oMathParaPr>
              <m:oMath>
                <m:r>
                  <w:rPr>
                    <w:rFonts w:ascii="Cambria Math" w:hAnsi="Cambria Math"/>
                    <w:szCs w:val="22"/>
                    <w:lang w:bidi="fa-IR"/>
                  </w:rPr>
                  <m:t>CVI</m:t>
                </m:r>
                <m:d>
                  <m:dPr>
                    <m:ctrlPr>
                      <w:rPr>
                        <w:rFonts w:ascii="Cambria Math" w:hAnsi="Cambria Math"/>
                        <w:i/>
                        <w:szCs w:val="22"/>
                        <w:lang w:bidi="fa-IR"/>
                      </w:rPr>
                    </m:ctrlPr>
                  </m:dPr>
                  <m:e>
                    <m:r>
                      <w:rPr>
                        <w:rFonts w:ascii="Cambria Math" w:hAnsi="Cambria Math"/>
                        <w:szCs w:val="22"/>
                        <w:lang w:bidi="fa-IR"/>
                      </w:rPr>
                      <m:t>x</m:t>
                    </m:r>
                  </m:e>
                </m:d>
                <m:r>
                  <w:rPr>
                    <w:rFonts w:ascii="Cambria Math" w:hAnsi="Cambria Math"/>
                    <w:szCs w:val="22"/>
                    <w:lang w:bidi="fa-IR"/>
                  </w:rPr>
                  <m:t>=</m:t>
                </m:r>
                <m:sSup>
                  <m:sSupPr>
                    <m:ctrlPr>
                      <w:rPr>
                        <w:rFonts w:ascii="Cambria Math" w:hAnsi="Cambria Math"/>
                        <w:i/>
                        <w:szCs w:val="22"/>
                        <w:lang w:bidi="fa-IR"/>
                      </w:rPr>
                    </m:ctrlPr>
                  </m:sSupPr>
                  <m:e>
                    <m:r>
                      <w:rPr>
                        <w:rFonts w:ascii="Cambria Math" w:hAnsi="Cambria Math"/>
                        <w:szCs w:val="22"/>
                        <w:lang w:bidi="fa-IR"/>
                      </w:rPr>
                      <m:t>C</m:t>
                    </m:r>
                  </m:e>
                  <m:sup>
                    <m:r>
                      <w:rPr>
                        <w:rFonts w:ascii="Cambria Math" w:hAnsi="Cambria Math"/>
                        <w:szCs w:val="22"/>
                        <w:lang w:bidi="fa-IR"/>
                      </w:rPr>
                      <m:t>'</m:t>
                    </m:r>
                  </m:sup>
                </m:sSup>
                <m:r>
                  <w:rPr>
                    <w:rFonts w:ascii="Cambria Math" w:hAnsi="Cambria Math"/>
                    <w:szCs w:val="22"/>
                    <w:lang w:bidi="fa-IR"/>
                  </w:rPr>
                  <m:t>-C''(x)</m:t>
                </m:r>
              </m:oMath>
            </m:oMathPara>
          </w:p>
        </w:tc>
      </w:tr>
    </w:tbl>
    <w:p w:rsidR="009932EA" w:rsidRPr="00DB15B7" w:rsidRDefault="009932EA" w:rsidP="00596189">
      <w:pPr>
        <w:spacing w:after="0" w:line="240" w:lineRule="auto"/>
        <w:rPr>
          <w:sz w:val="24"/>
          <w:rtl/>
          <w:lang w:bidi="fa-IR"/>
        </w:rPr>
      </w:pPr>
    </w:p>
    <w:p w:rsidR="0075263A" w:rsidRPr="006F7982" w:rsidRDefault="00B8139D" w:rsidP="006F7982">
      <w:pPr>
        <w:pStyle w:val="Heading2"/>
        <w:numPr>
          <w:ilvl w:val="1"/>
          <w:numId w:val="4"/>
        </w:numPr>
        <w:spacing w:line="240" w:lineRule="auto"/>
        <w:ind w:left="308"/>
        <w:rPr>
          <w:rFonts w:cs="B Zar"/>
          <w:sz w:val="24"/>
          <w:szCs w:val="24"/>
          <w:rtl/>
          <w:lang w:bidi="fa-IR"/>
        </w:rPr>
      </w:pPr>
      <w:r w:rsidRPr="006F7982">
        <w:rPr>
          <w:rFonts w:cs="B Zar" w:hint="cs"/>
          <w:sz w:val="24"/>
          <w:szCs w:val="24"/>
          <w:rtl/>
          <w:lang w:bidi="fa-IR"/>
        </w:rPr>
        <w:t>آنالیز</w:t>
      </w:r>
      <w:r w:rsidR="005E244B" w:rsidRPr="006F7982">
        <w:rPr>
          <w:rFonts w:cs="B Zar" w:hint="cs"/>
          <w:sz w:val="24"/>
          <w:szCs w:val="24"/>
          <w:rtl/>
          <w:lang w:bidi="fa-IR"/>
        </w:rPr>
        <w:t xml:space="preserve"> تصمیم‌گیری پیشین-پسین</w:t>
      </w:r>
    </w:p>
    <w:p w:rsidR="005E244B" w:rsidRPr="00DB15B7" w:rsidRDefault="005E244B" w:rsidP="00596189">
      <w:pPr>
        <w:spacing w:after="0" w:line="240" w:lineRule="auto"/>
        <w:rPr>
          <w:sz w:val="24"/>
          <w:rtl/>
          <w:lang w:bidi="fa-IR"/>
        </w:rPr>
      </w:pPr>
      <w:r w:rsidRPr="00DB15B7">
        <w:rPr>
          <w:rFonts w:hint="cs"/>
          <w:sz w:val="24"/>
          <w:rtl/>
          <w:lang w:bidi="fa-IR"/>
        </w:rPr>
        <w:t xml:space="preserve">از آنجا که ارزش اضافی بدست آمده از اطلاعات در </w:t>
      </w:r>
      <w:r w:rsidR="00B8139D">
        <w:rPr>
          <w:rFonts w:hint="cs"/>
          <w:sz w:val="24"/>
          <w:rtl/>
          <w:lang w:bidi="fa-IR"/>
        </w:rPr>
        <w:t>آنالیز</w:t>
      </w:r>
      <w:r w:rsidRPr="00DB15B7">
        <w:rPr>
          <w:rFonts w:hint="cs"/>
          <w:sz w:val="24"/>
          <w:rtl/>
          <w:lang w:bidi="fa-IR"/>
        </w:rPr>
        <w:t xml:space="preserve"> پیشین-پسین </w:t>
      </w:r>
      <w:r w:rsidR="005075B3" w:rsidRPr="00DB15B7">
        <w:rPr>
          <w:rFonts w:hint="cs"/>
          <w:sz w:val="24"/>
          <w:rtl/>
          <w:lang w:bidi="fa-IR"/>
        </w:rPr>
        <w:t xml:space="preserve">وابسته </w:t>
      </w:r>
      <w:r w:rsidRPr="00DB15B7">
        <w:rPr>
          <w:rFonts w:hint="cs"/>
          <w:sz w:val="24"/>
          <w:rtl/>
          <w:lang w:bidi="fa-IR"/>
        </w:rPr>
        <w:t xml:space="preserve">به احتمالات متناظر با نتایج پایش است، برای بررسی ارزش اطلاعات در این </w:t>
      </w:r>
      <w:r w:rsidR="00B8139D">
        <w:rPr>
          <w:rFonts w:hint="cs"/>
          <w:sz w:val="24"/>
          <w:rtl/>
          <w:lang w:bidi="fa-IR"/>
        </w:rPr>
        <w:t>آنالیز</w:t>
      </w:r>
      <w:r w:rsidRPr="00DB15B7">
        <w:rPr>
          <w:rFonts w:hint="cs"/>
          <w:sz w:val="24"/>
          <w:rtl/>
          <w:lang w:bidi="fa-IR"/>
        </w:rPr>
        <w:t xml:space="preserve"> از مفهوم ارزش اطلاعات مورد انتظار (</w:t>
      </w:r>
      <w:r w:rsidRPr="00DB15B7">
        <w:rPr>
          <w:i/>
          <w:iCs/>
        </w:rPr>
        <w:t>EVI</w:t>
      </w:r>
      <w:r w:rsidRPr="00DB15B7">
        <w:rPr>
          <w:rFonts w:hint="cs"/>
          <w:sz w:val="24"/>
          <w:rtl/>
          <w:lang w:bidi="fa-IR"/>
        </w:rPr>
        <w:t>) استفاده می‌شود که مطابق با فرمول زیر برآورد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4084"/>
      </w:tblGrid>
      <w:tr w:rsidR="005E244B" w:rsidRPr="00DB15B7" w:rsidTr="001E2EDB">
        <w:tc>
          <w:tcPr>
            <w:tcW w:w="536" w:type="dxa"/>
          </w:tcPr>
          <w:p w:rsidR="005E244B" w:rsidRPr="00DB15B7" w:rsidRDefault="005E244B" w:rsidP="00596189">
            <w:pPr>
              <w:jc w:val="center"/>
              <w:rPr>
                <w:sz w:val="24"/>
                <w:rtl/>
                <w:lang w:bidi="fa-IR"/>
              </w:rPr>
            </w:pPr>
            <w:r w:rsidRPr="00DB15B7">
              <w:rPr>
                <w:rFonts w:hint="cs"/>
                <w:szCs w:val="22"/>
                <w:rtl/>
              </w:rPr>
              <w:t>(</w:t>
            </w:r>
            <w:r w:rsidRPr="00DB15B7">
              <w:rPr>
                <w:szCs w:val="22"/>
                <w:rtl/>
              </w:rPr>
              <w:fldChar w:fldCharType="begin"/>
            </w:r>
            <w:r w:rsidRPr="00DB15B7">
              <w:rPr>
                <w:szCs w:val="22"/>
                <w:rtl/>
              </w:rPr>
              <w:instrText xml:space="preserve"> </w:instrText>
            </w:r>
            <w:r w:rsidRPr="00DB15B7">
              <w:instrText xml:space="preserve">SEQ </w:instrText>
            </w:r>
            <w:r w:rsidRPr="00DB15B7">
              <w:rPr>
                <w:szCs w:val="22"/>
                <w:rtl/>
              </w:rPr>
              <w:instrText xml:space="preserve">معادله \* </w:instrText>
            </w:r>
            <w:r w:rsidRPr="00DB15B7">
              <w:instrText>ARABIC</w:instrText>
            </w:r>
            <w:r w:rsidRPr="00DB15B7">
              <w:rPr>
                <w:szCs w:val="22"/>
                <w:rtl/>
              </w:rPr>
              <w:instrText xml:space="preserve"> </w:instrText>
            </w:r>
            <w:r w:rsidRPr="00DB15B7">
              <w:rPr>
                <w:szCs w:val="22"/>
                <w:rtl/>
              </w:rPr>
              <w:fldChar w:fldCharType="separate"/>
            </w:r>
            <w:r w:rsidR="00A73A72">
              <w:rPr>
                <w:noProof/>
                <w:szCs w:val="22"/>
                <w:rtl/>
              </w:rPr>
              <w:t>6</w:t>
            </w:r>
            <w:r w:rsidRPr="00DB15B7">
              <w:rPr>
                <w:szCs w:val="22"/>
                <w:rtl/>
              </w:rPr>
              <w:fldChar w:fldCharType="end"/>
            </w:r>
            <w:r w:rsidRPr="00DB15B7">
              <w:rPr>
                <w:rFonts w:hint="cs"/>
                <w:szCs w:val="22"/>
                <w:rtl/>
              </w:rPr>
              <w:t>)</w:t>
            </w:r>
          </w:p>
        </w:tc>
        <w:tc>
          <w:tcPr>
            <w:tcW w:w="8814" w:type="dxa"/>
          </w:tcPr>
          <w:p w:rsidR="005E244B" w:rsidRPr="00DB15B7" w:rsidRDefault="005E244B" w:rsidP="00596189">
            <w:pPr>
              <w:jc w:val="right"/>
              <w:rPr>
                <w:sz w:val="24"/>
                <w:rtl/>
                <w:lang w:bidi="fa-IR"/>
              </w:rPr>
            </w:pPr>
            <m:oMathPara>
              <m:oMathParaPr>
                <m:jc m:val="left"/>
              </m:oMathParaPr>
              <m:oMath>
                <m:r>
                  <w:rPr>
                    <w:rFonts w:ascii="Cambria Math" w:hAnsi="Cambria Math"/>
                    <w:szCs w:val="22"/>
                    <w:lang w:bidi="fa-IR"/>
                  </w:rPr>
                  <m:t>EVI</m:t>
                </m:r>
                <m:d>
                  <m:dPr>
                    <m:ctrlPr>
                      <w:rPr>
                        <w:rFonts w:ascii="Cambria Math" w:hAnsi="Cambria Math"/>
                        <w:i/>
                        <w:szCs w:val="22"/>
                        <w:lang w:bidi="fa-IR"/>
                      </w:rPr>
                    </m:ctrlPr>
                  </m:dPr>
                  <m:e>
                    <m:r>
                      <w:rPr>
                        <w:rFonts w:ascii="Cambria Math" w:hAnsi="Cambria Math"/>
                        <w:szCs w:val="22"/>
                        <w:lang w:bidi="fa-IR"/>
                      </w:rPr>
                      <m:t>x</m:t>
                    </m:r>
                  </m:e>
                </m:d>
                <m:r>
                  <w:rPr>
                    <w:rFonts w:ascii="Cambria Math" w:hAnsi="Cambria Math"/>
                    <w:szCs w:val="22"/>
                    <w:lang w:bidi="fa-IR"/>
                  </w:rPr>
                  <m:t>=E[CVI</m:t>
                </m:r>
                <m:d>
                  <m:dPr>
                    <m:ctrlPr>
                      <w:rPr>
                        <w:rFonts w:ascii="Cambria Math" w:hAnsi="Cambria Math"/>
                        <w:i/>
                        <w:szCs w:val="22"/>
                        <w:lang w:bidi="fa-IR"/>
                      </w:rPr>
                    </m:ctrlPr>
                  </m:dPr>
                  <m:e>
                    <m:r>
                      <w:rPr>
                        <w:rFonts w:ascii="Cambria Math" w:hAnsi="Cambria Math"/>
                        <w:szCs w:val="22"/>
                        <w:lang w:bidi="fa-IR"/>
                      </w:rPr>
                      <m:t>x</m:t>
                    </m:r>
                  </m:e>
                </m:d>
                <m:r>
                  <w:rPr>
                    <w:rFonts w:ascii="Cambria Math" w:hAnsi="Cambria Math"/>
                    <w:szCs w:val="22"/>
                    <w:lang w:bidi="fa-IR"/>
                  </w:rPr>
                  <m:t>]=</m:t>
                </m:r>
                <m:sSup>
                  <m:sSupPr>
                    <m:ctrlPr>
                      <w:rPr>
                        <w:rFonts w:ascii="Cambria Math" w:hAnsi="Cambria Math"/>
                        <w:i/>
                        <w:szCs w:val="22"/>
                        <w:lang w:bidi="fa-IR"/>
                      </w:rPr>
                    </m:ctrlPr>
                  </m:sSupPr>
                  <m:e>
                    <m:r>
                      <w:rPr>
                        <w:rFonts w:ascii="Cambria Math" w:hAnsi="Cambria Math"/>
                        <w:szCs w:val="22"/>
                        <w:lang w:bidi="fa-IR"/>
                      </w:rPr>
                      <m:t>C</m:t>
                    </m:r>
                  </m:e>
                  <m:sup>
                    <m:r>
                      <w:rPr>
                        <w:rFonts w:ascii="Cambria Math" w:hAnsi="Cambria Math"/>
                        <w:szCs w:val="22"/>
                        <w:lang w:bidi="fa-IR"/>
                      </w:rPr>
                      <m:t>'</m:t>
                    </m:r>
                  </m:sup>
                </m:sSup>
                <m:r>
                  <w:rPr>
                    <w:rFonts w:ascii="Cambria Math" w:hAnsi="Cambria Math"/>
                    <w:szCs w:val="22"/>
                    <w:lang w:bidi="fa-IR"/>
                  </w:rPr>
                  <m:t>-E[</m:t>
                </m:r>
                <m:sSup>
                  <m:sSupPr>
                    <m:ctrlPr>
                      <w:rPr>
                        <w:rFonts w:ascii="Cambria Math" w:hAnsi="Cambria Math"/>
                        <w:i/>
                        <w:szCs w:val="22"/>
                        <w:lang w:bidi="fa-IR"/>
                      </w:rPr>
                    </m:ctrlPr>
                  </m:sSupPr>
                  <m:e>
                    <m:r>
                      <w:rPr>
                        <w:rFonts w:ascii="Cambria Math" w:hAnsi="Cambria Math"/>
                        <w:szCs w:val="22"/>
                        <w:lang w:bidi="fa-IR"/>
                      </w:rPr>
                      <m:t>C</m:t>
                    </m:r>
                  </m:e>
                  <m:sup>
                    <m:r>
                      <w:rPr>
                        <w:rFonts w:ascii="Cambria Math" w:hAnsi="Cambria Math"/>
                        <w:szCs w:val="22"/>
                        <w:lang w:bidi="fa-IR"/>
                      </w:rPr>
                      <m:t>''</m:t>
                    </m:r>
                  </m:sup>
                </m:sSup>
                <m:d>
                  <m:dPr>
                    <m:ctrlPr>
                      <w:rPr>
                        <w:rFonts w:ascii="Cambria Math" w:hAnsi="Cambria Math"/>
                        <w:i/>
                        <w:szCs w:val="22"/>
                        <w:lang w:bidi="fa-IR"/>
                      </w:rPr>
                    </m:ctrlPr>
                  </m:dPr>
                  <m:e>
                    <m:r>
                      <w:rPr>
                        <w:rFonts w:ascii="Cambria Math" w:hAnsi="Cambria Math"/>
                        <w:szCs w:val="22"/>
                        <w:lang w:bidi="fa-IR"/>
                      </w:rPr>
                      <m:t>x</m:t>
                    </m:r>
                  </m:e>
                </m:d>
                <m:r>
                  <w:rPr>
                    <w:rFonts w:ascii="Cambria Math" w:hAnsi="Cambria Math"/>
                    <w:szCs w:val="22"/>
                    <w:lang w:bidi="fa-IR"/>
                  </w:rPr>
                  <m:t>]</m:t>
                </m:r>
              </m:oMath>
            </m:oMathPara>
          </w:p>
        </w:tc>
      </w:tr>
    </w:tbl>
    <w:p w:rsidR="005E244B" w:rsidRPr="00DB15B7" w:rsidRDefault="005E244B" w:rsidP="00596189">
      <w:pPr>
        <w:spacing w:after="0" w:line="240" w:lineRule="auto"/>
        <w:rPr>
          <w:sz w:val="24"/>
          <w:rtl/>
          <w:lang w:bidi="fa-IR"/>
        </w:rPr>
      </w:pPr>
      <w:r w:rsidRPr="00DB15B7">
        <w:rPr>
          <w:rFonts w:hint="cs"/>
          <w:sz w:val="24"/>
          <w:rtl/>
          <w:lang w:bidi="fa-IR"/>
        </w:rPr>
        <w:t xml:space="preserve">در رابطه‌ بالا عملگر </w:t>
      </w:r>
      <w:r w:rsidRPr="00DB15B7">
        <w:rPr>
          <w:i/>
          <w:iCs/>
          <w:sz w:val="24"/>
          <w:lang w:bidi="fa-IR"/>
        </w:rPr>
        <w:t>E</w:t>
      </w:r>
      <w:r w:rsidRPr="00DB15B7">
        <w:rPr>
          <w:rFonts w:hint="cs"/>
          <w:sz w:val="24"/>
          <w:rtl/>
          <w:lang w:bidi="fa-IR"/>
        </w:rPr>
        <w:t xml:space="preserve"> نشان دهنده‌ امید ریاضی است و با توجه به این تعریف </w:t>
      </w:r>
      <w:r w:rsidRPr="00DB15B7">
        <w:rPr>
          <w:i/>
          <w:iCs/>
          <w:szCs w:val="22"/>
          <w:lang w:bidi="fa-IR"/>
        </w:rPr>
        <w:t>E[C</w:t>
      </w:r>
      <w:r w:rsidRPr="00DB15B7">
        <w:rPr>
          <w:rFonts w:cs="Times New Roman"/>
          <w:i/>
          <w:iCs/>
          <w:szCs w:val="22"/>
          <w:vertAlign w:val="superscript"/>
          <w:lang w:bidi="fa-IR"/>
        </w:rPr>
        <w:t>′′</w:t>
      </w:r>
      <w:r w:rsidRPr="00DB15B7">
        <w:rPr>
          <w:i/>
          <w:iCs/>
          <w:szCs w:val="22"/>
          <w:lang w:bidi="fa-IR"/>
        </w:rPr>
        <w:t>(x)]</w:t>
      </w:r>
      <w:r w:rsidRPr="00DB15B7">
        <w:rPr>
          <w:rFonts w:hint="cs"/>
          <w:i/>
          <w:iCs/>
          <w:szCs w:val="22"/>
          <w:rtl/>
          <w:lang w:bidi="fa-IR"/>
        </w:rPr>
        <w:t xml:space="preserve"> </w:t>
      </w:r>
      <w:r w:rsidRPr="00DB15B7">
        <w:rPr>
          <w:rFonts w:hint="cs"/>
          <w:sz w:val="24"/>
          <w:rtl/>
          <w:lang w:bidi="fa-IR"/>
        </w:rPr>
        <w:t>از حاصل</w:t>
      </w:r>
      <w:r w:rsidR="00310894" w:rsidRPr="00DB15B7">
        <w:rPr>
          <w:rFonts w:hint="cs"/>
          <w:sz w:val="24"/>
          <w:rtl/>
          <w:lang w:bidi="fa-IR"/>
        </w:rPr>
        <w:t>‌</w:t>
      </w:r>
      <w:r w:rsidRPr="00DB15B7">
        <w:rPr>
          <w:rFonts w:hint="cs"/>
          <w:sz w:val="24"/>
          <w:rtl/>
          <w:lang w:bidi="fa-IR"/>
        </w:rPr>
        <w:t xml:space="preserve">ضرب هزینه‌ اقدامات بهینه در احتمال وقوع مشاهده‌ی </w:t>
      </w:r>
      <w:r w:rsidRPr="00DB15B7">
        <w:rPr>
          <w:i/>
          <w:iCs/>
          <w:szCs w:val="22"/>
          <w:lang w:bidi="fa-IR"/>
        </w:rPr>
        <w:t>x</w:t>
      </w:r>
      <w:r w:rsidRPr="00DB15B7">
        <w:rPr>
          <w:rFonts w:hint="cs"/>
          <w:sz w:val="24"/>
          <w:rtl/>
          <w:lang w:bidi="fa-IR"/>
        </w:rPr>
        <w:t xml:space="preserve"> از پایش، بدست می‌آید. اگر اقدام بهینه‌</w:t>
      </w:r>
      <w:r w:rsidR="00E01F4E">
        <w:rPr>
          <w:rFonts w:hint="cs"/>
          <w:sz w:val="24"/>
          <w:rtl/>
          <w:lang w:bidi="fa-IR"/>
        </w:rPr>
        <w:t xml:space="preserve"> متناظر با خروجی</w:t>
      </w:r>
      <w:r w:rsidRPr="00DB15B7">
        <w:rPr>
          <w:rFonts w:hint="cs"/>
          <w:sz w:val="24"/>
          <w:rtl/>
          <w:lang w:bidi="fa-IR"/>
        </w:rPr>
        <w:t xml:space="preserve"> </w:t>
      </w:r>
      <w:r w:rsidRPr="00DB15B7">
        <w:rPr>
          <w:i/>
          <w:iCs/>
          <w:szCs w:val="22"/>
          <w:lang w:bidi="fa-IR"/>
        </w:rPr>
        <w:t>x</w:t>
      </w:r>
      <w:r w:rsidRPr="00DB15B7">
        <w:rPr>
          <w:i/>
          <w:iCs/>
          <w:szCs w:val="22"/>
          <w:vertAlign w:val="subscript"/>
          <w:lang w:bidi="fa-IR"/>
        </w:rPr>
        <w:t>i</w:t>
      </w:r>
      <w:r w:rsidRPr="00DB15B7">
        <w:rPr>
          <w:rFonts w:hint="cs"/>
          <w:sz w:val="24"/>
          <w:rtl/>
          <w:lang w:bidi="fa-IR"/>
        </w:rPr>
        <w:t xml:space="preserve"> را مشابه با </w:t>
      </w:r>
      <w:r w:rsidR="00B8139D">
        <w:rPr>
          <w:rFonts w:hint="cs"/>
          <w:sz w:val="24"/>
          <w:rtl/>
          <w:lang w:bidi="fa-IR"/>
        </w:rPr>
        <w:t>آنالیز</w:t>
      </w:r>
      <w:r w:rsidRPr="00DB15B7">
        <w:rPr>
          <w:rFonts w:hint="cs"/>
          <w:sz w:val="24"/>
          <w:rtl/>
          <w:lang w:bidi="fa-IR"/>
        </w:rPr>
        <w:t xml:space="preserve"> پسین </w:t>
      </w:r>
      <w:r w:rsidRPr="00DB15B7">
        <w:rPr>
          <w:i/>
          <w:iCs/>
          <w:szCs w:val="22"/>
          <w:lang w:bidi="fa-IR"/>
        </w:rPr>
        <w:t>a</w:t>
      </w:r>
      <w:r w:rsidRPr="00DB15B7">
        <w:rPr>
          <w:rFonts w:cs="Times New Roman"/>
          <w:i/>
          <w:iCs/>
          <w:szCs w:val="22"/>
          <w:vertAlign w:val="superscript"/>
          <w:lang w:bidi="fa-IR"/>
        </w:rPr>
        <w:t>′′</w:t>
      </w:r>
      <w:r w:rsidRPr="00DB15B7">
        <w:rPr>
          <w:i/>
          <w:iCs/>
          <w:szCs w:val="22"/>
          <w:vertAlign w:val="subscript"/>
          <w:lang w:bidi="fa-IR"/>
        </w:rPr>
        <w:t>opt</w:t>
      </w:r>
      <w:r w:rsidRPr="00DB15B7">
        <w:rPr>
          <w:i/>
          <w:iCs/>
          <w:szCs w:val="22"/>
          <w:lang w:bidi="fa-IR"/>
        </w:rPr>
        <w:t>(x</w:t>
      </w:r>
      <w:r w:rsidRPr="00DB15B7">
        <w:rPr>
          <w:i/>
          <w:iCs/>
          <w:szCs w:val="22"/>
          <w:vertAlign w:val="subscript"/>
          <w:lang w:bidi="fa-IR"/>
        </w:rPr>
        <w:t>i</w:t>
      </w:r>
      <w:r w:rsidRPr="00DB15B7">
        <w:rPr>
          <w:i/>
          <w:iCs/>
          <w:szCs w:val="22"/>
          <w:lang w:bidi="fa-IR"/>
        </w:rPr>
        <w:t>)</w:t>
      </w:r>
      <w:r w:rsidRPr="00DB15B7">
        <w:rPr>
          <w:rFonts w:hint="cs"/>
          <w:szCs w:val="22"/>
          <w:rtl/>
          <w:lang w:bidi="fa-IR"/>
        </w:rPr>
        <w:t xml:space="preserve"> </w:t>
      </w:r>
      <w:r w:rsidRPr="00DB15B7">
        <w:rPr>
          <w:rFonts w:hint="cs"/>
          <w:sz w:val="24"/>
          <w:rtl/>
          <w:lang w:bidi="fa-IR"/>
        </w:rPr>
        <w:t>بنامیم (که از رابطه‌</w:t>
      </w:r>
      <w:r w:rsidR="00E01F4E">
        <w:rPr>
          <w:rFonts w:hint="cs"/>
          <w:sz w:val="24"/>
          <w:rtl/>
          <w:lang w:bidi="fa-IR"/>
        </w:rPr>
        <w:t xml:space="preserve"> 3</w:t>
      </w:r>
      <w:r w:rsidRPr="00DB15B7">
        <w:rPr>
          <w:rFonts w:hint="cs"/>
          <w:sz w:val="24"/>
          <w:rtl/>
          <w:lang w:bidi="fa-IR"/>
        </w:rPr>
        <w:t xml:space="preserve"> قاب</w:t>
      </w:r>
      <w:r w:rsidR="00AF50A2" w:rsidRPr="00DB15B7">
        <w:rPr>
          <w:rFonts w:hint="cs"/>
          <w:sz w:val="24"/>
          <w:rtl/>
          <w:lang w:bidi="fa-IR"/>
        </w:rPr>
        <w:t>ل محاسبه است)، برای هر طرح پایش</w:t>
      </w:r>
      <w:r w:rsidRPr="00DB15B7">
        <w:rPr>
          <w:rFonts w:hint="cs"/>
          <w:sz w:val="24"/>
          <w:rtl/>
          <w:lang w:bidi="fa-IR"/>
        </w:rPr>
        <w:t xml:space="preserve"> ارزش اطلاعات مورد نظر از رابطه‌ی زیر بدست می‌آید:</w:t>
      </w:r>
    </w:p>
    <w:tbl>
      <w:tblPr>
        <w:tblStyle w:val="TableGrid"/>
        <w:bidiVisual/>
        <w:tblW w:w="48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4309"/>
      </w:tblGrid>
      <w:tr w:rsidR="000B36B2" w:rsidRPr="00DB15B7" w:rsidTr="000B36B2">
        <w:tc>
          <w:tcPr>
            <w:tcW w:w="576" w:type="dxa"/>
            <w:vAlign w:val="center"/>
          </w:tcPr>
          <w:p w:rsidR="005E244B" w:rsidRPr="00DB15B7" w:rsidRDefault="005E244B" w:rsidP="00596189">
            <w:pPr>
              <w:jc w:val="center"/>
              <w:rPr>
                <w:sz w:val="24"/>
                <w:rtl/>
                <w:lang w:bidi="fa-IR"/>
              </w:rPr>
            </w:pPr>
            <w:bookmarkStart w:id="17" w:name="_Ref61244878"/>
            <w:r w:rsidRPr="00DB15B7">
              <w:rPr>
                <w:rFonts w:hint="cs"/>
                <w:szCs w:val="22"/>
                <w:rtl/>
              </w:rPr>
              <w:t>(</w:t>
            </w:r>
            <w:r w:rsidRPr="00DB15B7">
              <w:rPr>
                <w:szCs w:val="22"/>
                <w:rtl/>
              </w:rPr>
              <w:fldChar w:fldCharType="begin"/>
            </w:r>
            <w:r w:rsidRPr="00DB15B7">
              <w:rPr>
                <w:szCs w:val="22"/>
                <w:rtl/>
              </w:rPr>
              <w:instrText xml:space="preserve"> </w:instrText>
            </w:r>
            <w:r w:rsidRPr="00DB15B7">
              <w:instrText xml:space="preserve">SEQ </w:instrText>
            </w:r>
            <w:r w:rsidRPr="00DB15B7">
              <w:rPr>
                <w:szCs w:val="22"/>
                <w:rtl/>
              </w:rPr>
              <w:instrText xml:space="preserve">معادله \* </w:instrText>
            </w:r>
            <w:r w:rsidRPr="00DB15B7">
              <w:instrText>ARABIC</w:instrText>
            </w:r>
            <w:r w:rsidRPr="00DB15B7">
              <w:rPr>
                <w:szCs w:val="22"/>
                <w:rtl/>
              </w:rPr>
              <w:instrText xml:space="preserve"> </w:instrText>
            </w:r>
            <w:r w:rsidRPr="00DB15B7">
              <w:rPr>
                <w:szCs w:val="22"/>
                <w:rtl/>
              </w:rPr>
              <w:fldChar w:fldCharType="separate"/>
            </w:r>
            <w:r w:rsidR="00A73A72">
              <w:rPr>
                <w:noProof/>
                <w:szCs w:val="22"/>
                <w:rtl/>
              </w:rPr>
              <w:t>7</w:t>
            </w:r>
            <w:r w:rsidRPr="00DB15B7">
              <w:rPr>
                <w:szCs w:val="22"/>
                <w:rtl/>
              </w:rPr>
              <w:fldChar w:fldCharType="end"/>
            </w:r>
            <w:r w:rsidRPr="00DB15B7">
              <w:rPr>
                <w:rFonts w:hint="cs"/>
                <w:szCs w:val="22"/>
                <w:rtl/>
              </w:rPr>
              <w:t>)</w:t>
            </w:r>
            <w:bookmarkEnd w:id="17"/>
          </w:p>
        </w:tc>
        <w:tc>
          <w:tcPr>
            <w:tcW w:w="4309" w:type="dxa"/>
          </w:tcPr>
          <w:p w:rsidR="005E244B" w:rsidRPr="00DB15B7" w:rsidRDefault="005E244B" w:rsidP="00596189">
            <w:pPr>
              <w:jc w:val="right"/>
              <w:rPr>
                <w:szCs w:val="22"/>
                <w:rtl/>
                <w:lang w:bidi="fa-IR"/>
              </w:rPr>
            </w:pPr>
            <m:oMathPara>
              <m:oMathParaPr>
                <m:jc m:val="left"/>
              </m:oMathParaPr>
              <m:oMath>
                <m:r>
                  <w:rPr>
                    <w:rFonts w:ascii="Cambria Math" w:hAnsi="Cambria Math"/>
                    <w:sz w:val="20"/>
                    <w:szCs w:val="20"/>
                    <w:lang w:bidi="fa-IR"/>
                  </w:rPr>
                  <m:t>EVI=</m:t>
                </m:r>
                <m:sSup>
                  <m:sSupPr>
                    <m:ctrlPr>
                      <w:rPr>
                        <w:rFonts w:ascii="Cambria Math" w:hAnsi="Cambria Math"/>
                        <w:i/>
                        <w:sz w:val="20"/>
                        <w:szCs w:val="20"/>
                        <w:lang w:bidi="fa-IR"/>
                      </w:rPr>
                    </m:ctrlPr>
                  </m:sSupPr>
                  <m:e>
                    <m:r>
                      <w:rPr>
                        <w:rFonts w:ascii="Cambria Math" w:hAnsi="Cambria Math"/>
                        <w:sz w:val="20"/>
                        <w:szCs w:val="20"/>
                        <w:lang w:bidi="fa-IR"/>
                      </w:rPr>
                      <m:t>C</m:t>
                    </m:r>
                  </m:e>
                  <m:sup>
                    <m:r>
                      <w:rPr>
                        <w:rFonts w:ascii="Cambria Math" w:hAnsi="Cambria Math"/>
                        <w:sz w:val="20"/>
                        <w:szCs w:val="20"/>
                        <w:lang w:bidi="fa-IR"/>
                      </w:rPr>
                      <m:t>'</m:t>
                    </m:r>
                  </m:sup>
                </m:sSup>
                <m:r>
                  <w:rPr>
                    <w:rFonts w:ascii="Cambria Math" w:hAnsi="Cambria Math"/>
                    <w:sz w:val="20"/>
                    <w:szCs w:val="20"/>
                    <w:lang w:bidi="fa-IR"/>
                  </w:rPr>
                  <m:t>-</m:t>
                </m:r>
                <m:nary>
                  <m:naryPr>
                    <m:chr m:val="∑"/>
                    <m:limLoc m:val="undOvr"/>
                    <m:ctrlPr>
                      <w:rPr>
                        <w:rFonts w:ascii="Cambria Math" w:hAnsi="Cambria Math"/>
                        <w:i/>
                        <w:sz w:val="20"/>
                        <w:szCs w:val="20"/>
                        <w:lang w:bidi="fa-IR"/>
                      </w:rPr>
                    </m:ctrlPr>
                  </m:naryPr>
                  <m:sub>
                    <m:r>
                      <w:rPr>
                        <w:rFonts w:ascii="Cambria Math" w:hAnsi="Cambria Math"/>
                        <w:sz w:val="20"/>
                        <w:szCs w:val="20"/>
                        <w:lang w:bidi="fa-IR"/>
                      </w:rPr>
                      <m:t>i=1</m:t>
                    </m:r>
                  </m:sub>
                  <m:sup>
                    <m:r>
                      <w:rPr>
                        <w:rFonts w:ascii="Cambria Math" w:hAnsi="Cambria Math"/>
                        <w:sz w:val="20"/>
                        <w:szCs w:val="20"/>
                        <w:lang w:bidi="fa-IR"/>
                      </w:rPr>
                      <m:t>k</m:t>
                    </m:r>
                  </m:sup>
                  <m:e>
                    <m:r>
                      <w:rPr>
                        <w:rFonts w:ascii="Cambria Math" w:hAnsi="Cambria Math"/>
                        <w:sz w:val="20"/>
                        <w:szCs w:val="20"/>
                        <w:lang w:bidi="fa-IR"/>
                      </w:rPr>
                      <m:t>{</m:t>
                    </m:r>
                    <m:nary>
                      <m:naryPr>
                        <m:chr m:val="∑"/>
                        <m:limLoc m:val="undOvr"/>
                        <m:ctrlPr>
                          <w:rPr>
                            <w:rFonts w:ascii="Cambria Math" w:hAnsi="Cambria Math"/>
                            <w:i/>
                            <w:sz w:val="20"/>
                            <w:szCs w:val="20"/>
                            <w:lang w:bidi="fa-IR"/>
                          </w:rPr>
                        </m:ctrlPr>
                      </m:naryPr>
                      <m:sub>
                        <m:r>
                          <w:rPr>
                            <w:rFonts w:ascii="Cambria Math" w:hAnsi="Cambria Math"/>
                            <w:sz w:val="20"/>
                            <w:szCs w:val="20"/>
                            <w:lang w:bidi="fa-IR"/>
                          </w:rPr>
                          <m:t>j=1</m:t>
                        </m:r>
                      </m:sub>
                      <m:sup>
                        <m:r>
                          <w:rPr>
                            <w:rFonts w:ascii="Cambria Math" w:hAnsi="Cambria Math"/>
                            <w:sz w:val="20"/>
                            <w:szCs w:val="20"/>
                            <w:lang w:bidi="fa-IR"/>
                          </w:rPr>
                          <m:t>n</m:t>
                        </m:r>
                      </m:sup>
                      <m:e>
                        <m:r>
                          <w:rPr>
                            <w:rFonts w:ascii="Cambria Math" w:hAnsi="Cambria Math"/>
                            <w:sz w:val="20"/>
                            <w:szCs w:val="20"/>
                            <w:lang w:bidi="fa-IR"/>
                          </w:rPr>
                          <m:t>c</m:t>
                        </m:r>
                        <m:d>
                          <m:dPr>
                            <m:ctrlPr>
                              <w:rPr>
                                <w:rFonts w:ascii="Cambria Math" w:hAnsi="Cambria Math"/>
                                <w:i/>
                                <w:sz w:val="20"/>
                                <w:szCs w:val="20"/>
                                <w:lang w:bidi="fa-IR"/>
                              </w:rPr>
                            </m:ctrlPr>
                          </m:dPr>
                          <m:e>
                            <m:sSubSup>
                              <m:sSubSupPr>
                                <m:ctrlPr>
                                  <w:rPr>
                                    <w:rFonts w:ascii="Cambria Math" w:hAnsi="Cambria Math"/>
                                    <w:i/>
                                    <w:sz w:val="20"/>
                                    <w:szCs w:val="20"/>
                                    <w:lang w:bidi="fa-IR"/>
                                  </w:rPr>
                                </m:ctrlPr>
                              </m:sSubSupPr>
                              <m:e>
                                <m:r>
                                  <w:rPr>
                                    <w:rFonts w:ascii="Cambria Math" w:hAnsi="Cambria Math"/>
                                    <w:sz w:val="20"/>
                                    <w:szCs w:val="20"/>
                                    <w:lang w:bidi="fa-IR"/>
                                  </w:rPr>
                                  <m:t>a</m:t>
                                </m:r>
                              </m:e>
                              <m:sub>
                                <m:r>
                                  <w:rPr>
                                    <w:rFonts w:ascii="Cambria Math" w:hAnsi="Cambria Math"/>
                                    <w:sz w:val="20"/>
                                    <w:szCs w:val="20"/>
                                    <w:lang w:bidi="fa-IR"/>
                                  </w:rPr>
                                  <m:t>opt</m:t>
                                </m:r>
                              </m:sub>
                              <m:sup>
                                <m:r>
                                  <w:rPr>
                                    <w:rFonts w:ascii="Cambria Math" w:hAnsi="Cambria Math"/>
                                    <w:sz w:val="20"/>
                                    <w:szCs w:val="20"/>
                                    <w:lang w:bidi="fa-IR"/>
                                  </w:rPr>
                                  <m:t>''</m:t>
                                </m:r>
                              </m:sup>
                            </m:sSubSup>
                            <m:r>
                              <w:rPr>
                                <w:rFonts w:ascii="Cambria Math" w:hAnsi="Cambria Math"/>
                                <w:sz w:val="20"/>
                                <w:szCs w:val="20"/>
                                <w:lang w:bidi="fa-IR"/>
                              </w:rPr>
                              <m:t>(</m:t>
                            </m:r>
                            <m:sSub>
                              <m:sSubPr>
                                <m:ctrlPr>
                                  <w:rPr>
                                    <w:rFonts w:ascii="Cambria Math" w:hAnsi="Cambria Math"/>
                                    <w:i/>
                                    <w:sz w:val="20"/>
                                    <w:szCs w:val="20"/>
                                    <w:lang w:bidi="fa-IR"/>
                                  </w:rPr>
                                </m:ctrlPr>
                              </m:sSubPr>
                              <m:e>
                                <m:r>
                                  <w:rPr>
                                    <w:rFonts w:ascii="Cambria Math" w:hAnsi="Cambria Math"/>
                                    <w:sz w:val="20"/>
                                    <w:szCs w:val="20"/>
                                    <w:lang w:bidi="fa-IR"/>
                                  </w:rPr>
                                  <m:t>x</m:t>
                                </m:r>
                              </m:e>
                              <m:sub>
                                <m:r>
                                  <w:rPr>
                                    <w:rFonts w:ascii="Cambria Math" w:hAnsi="Cambria Math"/>
                                    <w:sz w:val="20"/>
                                    <w:szCs w:val="20"/>
                                    <w:lang w:bidi="fa-IR"/>
                                  </w:rPr>
                                  <m:t>i</m:t>
                                </m:r>
                              </m:sub>
                            </m:sSub>
                            <m:r>
                              <w:rPr>
                                <w:rFonts w:ascii="Cambria Math" w:hAnsi="Cambria Math"/>
                                <w:sz w:val="20"/>
                                <w:szCs w:val="20"/>
                                <w:lang w:bidi="fa-IR"/>
                              </w:rPr>
                              <m:t>)</m:t>
                            </m:r>
                            <m:r>
                              <m:rPr>
                                <m:nor/>
                              </m:rPr>
                              <w:rPr>
                                <w:rFonts w:ascii="Cambria Math" w:hAnsi="Cambria Math"/>
                                <w:sz w:val="20"/>
                                <w:szCs w:val="20"/>
                                <w:lang w:bidi="fa-IR"/>
                              </w:rPr>
                              <m:t>,</m:t>
                            </m:r>
                            <m:sSub>
                              <m:sSubPr>
                                <m:ctrlPr>
                                  <w:rPr>
                                    <w:rFonts w:ascii="Cambria Math" w:hAnsi="Cambria Math"/>
                                    <w:i/>
                                    <w:sz w:val="20"/>
                                    <w:szCs w:val="20"/>
                                    <w:lang w:bidi="fa-IR"/>
                                  </w:rPr>
                                </m:ctrlPr>
                              </m:sSubPr>
                              <m:e>
                                <m:r>
                                  <w:rPr>
                                    <w:rFonts w:ascii="Cambria Math" w:hAnsi="Cambria Math"/>
                                    <w:sz w:val="20"/>
                                    <w:szCs w:val="20"/>
                                    <w:lang w:bidi="fa-IR"/>
                                  </w:rPr>
                                  <m:t>θ</m:t>
                                </m:r>
                              </m:e>
                              <m:sub>
                                <m:r>
                                  <w:rPr>
                                    <w:rFonts w:ascii="Cambria Math" w:hAnsi="Cambria Math"/>
                                    <w:sz w:val="20"/>
                                    <w:szCs w:val="20"/>
                                    <w:lang w:bidi="fa-IR"/>
                                  </w:rPr>
                                  <m:t>j</m:t>
                                </m:r>
                              </m:sub>
                            </m:sSub>
                          </m:e>
                        </m:d>
                        <m:r>
                          <w:rPr>
                            <w:rFonts w:ascii="Cambria Math" w:hAnsi="Cambria Math"/>
                            <w:sz w:val="20"/>
                            <w:szCs w:val="20"/>
                            <w:lang w:bidi="fa-IR"/>
                          </w:rPr>
                          <m:t>P</m:t>
                        </m:r>
                        <m:d>
                          <m:dPr>
                            <m:ctrlPr>
                              <w:rPr>
                                <w:rFonts w:ascii="Cambria Math" w:hAnsi="Cambria Math"/>
                                <w:i/>
                                <w:sz w:val="20"/>
                                <w:szCs w:val="20"/>
                                <w:lang w:bidi="fa-IR"/>
                              </w:rPr>
                            </m:ctrlPr>
                          </m:dPr>
                          <m:e>
                            <m:sSub>
                              <m:sSubPr>
                                <m:ctrlPr>
                                  <w:rPr>
                                    <w:rFonts w:ascii="Cambria Math" w:hAnsi="Cambria Math"/>
                                    <w:i/>
                                    <w:sz w:val="20"/>
                                    <w:szCs w:val="20"/>
                                    <w:lang w:bidi="fa-IR"/>
                                  </w:rPr>
                                </m:ctrlPr>
                              </m:sSubPr>
                              <m:e>
                                <m:r>
                                  <w:rPr>
                                    <w:rFonts w:ascii="Cambria Math" w:hAnsi="Cambria Math"/>
                                    <w:sz w:val="20"/>
                                    <w:szCs w:val="20"/>
                                    <w:lang w:bidi="fa-IR"/>
                                  </w:rPr>
                                  <m:t>θ</m:t>
                                </m:r>
                              </m:e>
                              <m:sub>
                                <m:r>
                                  <w:rPr>
                                    <w:rFonts w:ascii="Cambria Math" w:hAnsi="Cambria Math"/>
                                    <w:sz w:val="20"/>
                                    <w:szCs w:val="20"/>
                                    <w:lang w:bidi="fa-IR"/>
                                  </w:rPr>
                                  <m:t>j</m:t>
                                </m:r>
                              </m:sub>
                            </m:sSub>
                          </m:e>
                          <m:e>
                            <m:sSub>
                              <m:sSubPr>
                                <m:ctrlPr>
                                  <w:rPr>
                                    <w:rFonts w:ascii="Cambria Math" w:hAnsi="Cambria Math"/>
                                    <w:i/>
                                    <w:sz w:val="20"/>
                                    <w:szCs w:val="20"/>
                                    <w:lang w:bidi="fa-IR"/>
                                  </w:rPr>
                                </m:ctrlPr>
                              </m:sSubPr>
                              <m:e>
                                <m:r>
                                  <w:rPr>
                                    <w:rFonts w:ascii="Cambria Math" w:hAnsi="Cambria Math"/>
                                    <w:sz w:val="20"/>
                                    <w:szCs w:val="20"/>
                                    <w:lang w:bidi="fa-IR"/>
                                  </w:rPr>
                                  <m:t>x</m:t>
                                </m:r>
                              </m:e>
                              <m:sub>
                                <m:r>
                                  <w:rPr>
                                    <w:rFonts w:ascii="Cambria Math" w:hAnsi="Cambria Math"/>
                                    <w:sz w:val="20"/>
                                    <w:szCs w:val="20"/>
                                    <w:lang w:bidi="fa-IR"/>
                                  </w:rPr>
                                  <m:t>i</m:t>
                                </m:r>
                              </m:sub>
                            </m:sSub>
                          </m:e>
                        </m:d>
                      </m:e>
                    </m:nary>
                    <m:r>
                      <w:rPr>
                        <w:rFonts w:ascii="Cambria Math" w:hAnsi="Cambria Math"/>
                        <w:sz w:val="20"/>
                        <w:szCs w:val="20"/>
                        <w:lang w:bidi="fa-IR"/>
                      </w:rPr>
                      <m:t>}P(</m:t>
                    </m:r>
                    <m:sSub>
                      <m:sSubPr>
                        <m:ctrlPr>
                          <w:rPr>
                            <w:rFonts w:ascii="Cambria Math" w:hAnsi="Cambria Math"/>
                            <w:i/>
                            <w:sz w:val="20"/>
                            <w:szCs w:val="20"/>
                            <w:lang w:bidi="fa-IR"/>
                          </w:rPr>
                        </m:ctrlPr>
                      </m:sSubPr>
                      <m:e>
                        <m:r>
                          <w:rPr>
                            <w:rFonts w:ascii="Cambria Math" w:hAnsi="Cambria Math"/>
                            <w:sz w:val="20"/>
                            <w:szCs w:val="20"/>
                            <w:lang w:bidi="fa-IR"/>
                          </w:rPr>
                          <m:t>x</m:t>
                        </m:r>
                      </m:e>
                      <m:sub>
                        <m:r>
                          <w:rPr>
                            <w:rFonts w:ascii="Cambria Math" w:hAnsi="Cambria Math"/>
                            <w:sz w:val="20"/>
                            <w:szCs w:val="20"/>
                            <w:lang w:bidi="fa-IR"/>
                          </w:rPr>
                          <m:t>i</m:t>
                        </m:r>
                      </m:sub>
                    </m:sSub>
                    <m:r>
                      <w:rPr>
                        <w:rFonts w:ascii="Cambria Math" w:hAnsi="Cambria Math"/>
                        <w:sz w:val="20"/>
                        <w:szCs w:val="20"/>
                        <w:lang w:bidi="fa-IR"/>
                      </w:rPr>
                      <m:t>)</m:t>
                    </m:r>
                  </m:e>
                </m:nary>
              </m:oMath>
            </m:oMathPara>
          </w:p>
        </w:tc>
      </w:tr>
    </w:tbl>
    <w:p w:rsidR="008C3C8D" w:rsidRPr="00DB15B7" w:rsidRDefault="008C3C8D" w:rsidP="00596189">
      <w:pPr>
        <w:spacing w:after="0" w:line="240" w:lineRule="auto"/>
        <w:rPr>
          <w:rtl/>
        </w:rPr>
      </w:pPr>
      <w:r w:rsidRPr="00DB15B7">
        <w:rPr>
          <w:rFonts w:hint="cs"/>
          <w:sz w:val="24"/>
          <w:rtl/>
          <w:lang w:bidi="fa-IR"/>
        </w:rPr>
        <w:t>به منظور مقایسه‌ طرح</w:t>
      </w:r>
      <w:r w:rsidRPr="00DB15B7">
        <w:rPr>
          <w:sz w:val="24"/>
          <w:rtl/>
          <w:lang w:bidi="fa-IR"/>
        </w:rPr>
        <w:softHyphen/>
      </w:r>
      <w:r w:rsidRPr="00DB15B7">
        <w:rPr>
          <w:rFonts w:hint="cs"/>
          <w:sz w:val="24"/>
          <w:rtl/>
          <w:lang w:bidi="fa-IR"/>
        </w:rPr>
        <w:t>های مختلف پایش</w:t>
      </w:r>
      <w:r w:rsidR="00A23146" w:rsidRPr="00DB15B7">
        <w:rPr>
          <w:rFonts w:hint="cs"/>
          <w:sz w:val="24"/>
          <w:rtl/>
          <w:lang w:bidi="fa-IR"/>
        </w:rPr>
        <w:t>،</w:t>
      </w:r>
      <w:r w:rsidRPr="00DB15B7">
        <w:rPr>
          <w:rFonts w:hint="cs"/>
          <w:sz w:val="24"/>
          <w:rtl/>
          <w:lang w:bidi="fa-IR"/>
        </w:rPr>
        <w:t xml:space="preserve"> ارزش اطلاعات خالص (</w:t>
      </w:r>
      <w:r w:rsidRPr="00DB15B7">
        <w:rPr>
          <w:i/>
          <w:iCs/>
          <w:szCs w:val="22"/>
          <w:lang w:bidi="fa-IR"/>
        </w:rPr>
        <w:t>Net VoI</w:t>
      </w:r>
      <w:r w:rsidRPr="00DB15B7">
        <w:rPr>
          <w:rFonts w:hint="cs"/>
          <w:sz w:val="24"/>
          <w:rtl/>
          <w:lang w:bidi="fa-IR"/>
        </w:rPr>
        <w:t xml:space="preserve">) </w:t>
      </w:r>
      <w:r w:rsidRPr="00DB15B7">
        <w:rPr>
          <w:rFonts w:hint="cs"/>
          <w:rtl/>
        </w:rPr>
        <w:t xml:space="preserve">طبق رابطه‌ </w:t>
      </w:r>
      <w:r w:rsidRPr="00DB15B7">
        <w:rPr>
          <w:rtl/>
        </w:rPr>
        <w:fldChar w:fldCharType="begin"/>
      </w:r>
      <w:r w:rsidRPr="00DB15B7">
        <w:rPr>
          <w:rtl/>
        </w:rPr>
        <w:instrText xml:space="preserve"> </w:instrText>
      </w:r>
      <w:r w:rsidRPr="00DB15B7">
        <w:rPr>
          <w:rFonts w:hint="cs"/>
        </w:rPr>
        <w:instrText xml:space="preserve">REF </w:instrText>
      </w:r>
      <w:r w:rsidRPr="00DB15B7">
        <w:rPr>
          <w:rFonts w:hint="cs"/>
          <w:rtl/>
        </w:rPr>
        <w:instrText>_</w:instrText>
      </w:r>
      <w:r w:rsidRPr="00DB15B7">
        <w:rPr>
          <w:rFonts w:hint="cs"/>
        </w:rPr>
        <w:instrText>Ref63511205 \h</w:instrText>
      </w:r>
      <w:r w:rsidRPr="00DB15B7">
        <w:rPr>
          <w:rtl/>
        </w:rPr>
        <w:instrText xml:space="preserve">  \* </w:instrText>
      </w:r>
      <w:r w:rsidRPr="00DB15B7">
        <w:instrText xml:space="preserve">MERGEFORMAT </w:instrText>
      </w:r>
      <w:r w:rsidRPr="00DB15B7">
        <w:rPr>
          <w:rtl/>
        </w:rPr>
      </w:r>
      <w:r w:rsidRPr="00DB15B7">
        <w:rPr>
          <w:rtl/>
        </w:rPr>
        <w:fldChar w:fldCharType="separate"/>
      </w:r>
      <w:r w:rsidR="00A73A72" w:rsidRPr="00A73A72">
        <w:rPr>
          <w:rFonts w:hint="cs"/>
          <w:rtl/>
        </w:rPr>
        <w:t>(</w:t>
      </w:r>
      <w:r w:rsidR="00A73A72" w:rsidRPr="00A73A72">
        <w:rPr>
          <w:rtl/>
        </w:rPr>
        <w:t>8</w:t>
      </w:r>
      <w:r w:rsidR="00A73A72" w:rsidRPr="00A73A72">
        <w:rPr>
          <w:rFonts w:hint="cs"/>
          <w:rtl/>
        </w:rPr>
        <w:t>)</w:t>
      </w:r>
      <w:r w:rsidRPr="00DB15B7">
        <w:rPr>
          <w:rtl/>
        </w:rPr>
        <w:fldChar w:fldCharType="end"/>
      </w:r>
      <w:r w:rsidRPr="00DB15B7">
        <w:rPr>
          <w:rFonts w:hint="cs"/>
          <w:rtl/>
        </w:rPr>
        <w:t xml:space="preserve"> بدست می‌آید. </w:t>
      </w:r>
      <w:r w:rsidRPr="00DB15B7">
        <w:rPr>
          <w:rFonts w:hint="cs"/>
          <w:sz w:val="24"/>
          <w:rtl/>
          <w:lang w:bidi="fa-IR"/>
        </w:rPr>
        <w:t xml:space="preserve">چنانچه بنا باشد بین آزمایش‌های مختلف مثل </w:t>
      </w:r>
      <w:r w:rsidRPr="00DB15B7">
        <w:rPr>
          <w:i/>
          <w:iCs/>
          <w:sz w:val="24"/>
          <w:lang w:bidi="fa-IR"/>
        </w:rPr>
        <w:t>e</w:t>
      </w:r>
      <w:r w:rsidRPr="00DB15B7">
        <w:rPr>
          <w:rFonts w:hint="cs"/>
          <w:sz w:val="24"/>
          <w:rtl/>
          <w:lang w:bidi="fa-IR"/>
        </w:rPr>
        <w:t xml:space="preserve"> از مجموعه‌ی آزمایش‌ها (</w:t>
      </w:r>
      <w:r w:rsidRPr="00DB15B7">
        <w:rPr>
          <w:i/>
          <w:iCs/>
          <w:szCs w:val="22"/>
          <w:lang w:bidi="fa-IR"/>
        </w:rPr>
        <w:t>E</w:t>
      </w:r>
      <w:r w:rsidRPr="00DB15B7">
        <w:rPr>
          <w:rFonts w:hint="cs"/>
          <w:sz w:val="24"/>
          <w:rtl/>
          <w:lang w:bidi="fa-IR"/>
        </w:rPr>
        <w:t xml:space="preserve">) بهترین انتخاب مشخص شود، </w:t>
      </w:r>
      <w:r w:rsidRPr="00DB15B7">
        <w:rPr>
          <w:rFonts w:hint="cs"/>
          <w:rtl/>
        </w:rPr>
        <w:t>طرح آزمایش برتر (</w:t>
      </w:r>
      <w:r w:rsidRPr="00DB15B7">
        <w:rPr>
          <w:i/>
          <w:iCs/>
          <w:szCs w:val="22"/>
        </w:rPr>
        <w:t>e</w:t>
      </w:r>
      <w:r w:rsidRPr="00DB15B7">
        <w:rPr>
          <w:i/>
          <w:iCs/>
          <w:szCs w:val="22"/>
          <w:vertAlign w:val="subscript"/>
        </w:rPr>
        <w:t>opt</w:t>
      </w:r>
      <w:r w:rsidRPr="00DB15B7">
        <w:rPr>
          <w:rFonts w:hint="cs"/>
          <w:rtl/>
        </w:rPr>
        <w:t xml:space="preserve">) از رابطه‌ </w:t>
      </w:r>
      <w:r w:rsidRPr="00DB15B7">
        <w:rPr>
          <w:rtl/>
        </w:rPr>
        <w:fldChar w:fldCharType="begin"/>
      </w:r>
      <w:r w:rsidRPr="00DB15B7">
        <w:rPr>
          <w:rtl/>
        </w:rPr>
        <w:instrText xml:space="preserve"> </w:instrText>
      </w:r>
      <w:r w:rsidRPr="00DB15B7">
        <w:rPr>
          <w:rFonts w:hint="cs"/>
        </w:rPr>
        <w:instrText xml:space="preserve">REF </w:instrText>
      </w:r>
      <w:r w:rsidRPr="00DB15B7">
        <w:rPr>
          <w:rFonts w:hint="cs"/>
          <w:rtl/>
        </w:rPr>
        <w:instrText>_</w:instrText>
      </w:r>
      <w:r w:rsidRPr="00DB15B7">
        <w:rPr>
          <w:rFonts w:hint="cs"/>
        </w:rPr>
        <w:instrText>Ref63511214 \h</w:instrText>
      </w:r>
      <w:r w:rsidRPr="00DB15B7">
        <w:rPr>
          <w:rtl/>
        </w:rPr>
        <w:instrText xml:space="preserve">  \* </w:instrText>
      </w:r>
      <w:r w:rsidRPr="00DB15B7">
        <w:instrText xml:space="preserve">MERGEFORMAT </w:instrText>
      </w:r>
      <w:r w:rsidRPr="00DB15B7">
        <w:rPr>
          <w:rtl/>
        </w:rPr>
      </w:r>
      <w:r w:rsidRPr="00DB15B7">
        <w:rPr>
          <w:rtl/>
        </w:rPr>
        <w:fldChar w:fldCharType="separate"/>
      </w:r>
      <w:r w:rsidR="00A73A72" w:rsidRPr="00A73A72">
        <w:rPr>
          <w:rFonts w:hint="cs"/>
          <w:rtl/>
        </w:rPr>
        <w:t>(</w:t>
      </w:r>
      <w:r w:rsidR="00A73A72" w:rsidRPr="00A73A72">
        <w:rPr>
          <w:rtl/>
        </w:rPr>
        <w:t>9</w:t>
      </w:r>
      <w:r w:rsidR="00A73A72" w:rsidRPr="00A73A72">
        <w:rPr>
          <w:rFonts w:hint="cs"/>
          <w:rtl/>
        </w:rPr>
        <w:t>)</w:t>
      </w:r>
      <w:r w:rsidRPr="00DB15B7">
        <w:rPr>
          <w:rtl/>
        </w:rPr>
        <w:fldChar w:fldCharType="end"/>
      </w:r>
      <w:r w:rsidRPr="00DB15B7">
        <w:rPr>
          <w:rFonts w:hint="cs"/>
          <w:rtl/>
        </w:rPr>
        <w:t xml:space="preserve"> قابل محاسبه است.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
        <w:gridCol w:w="4085"/>
      </w:tblGrid>
      <w:tr w:rsidR="008C3C8D" w:rsidRPr="00DB15B7" w:rsidTr="0021427A">
        <w:tc>
          <w:tcPr>
            <w:tcW w:w="546" w:type="dxa"/>
            <w:vAlign w:val="center"/>
          </w:tcPr>
          <w:p w:rsidR="008C3C8D" w:rsidRPr="00DB15B7" w:rsidRDefault="008C3C8D" w:rsidP="00596189">
            <w:pPr>
              <w:jc w:val="center"/>
              <w:rPr>
                <w:sz w:val="24"/>
                <w:rtl/>
                <w:lang w:bidi="fa-IR"/>
              </w:rPr>
            </w:pPr>
            <w:bookmarkStart w:id="18" w:name="_Ref63511205"/>
            <w:r w:rsidRPr="00DB15B7">
              <w:rPr>
                <w:rFonts w:hint="cs"/>
                <w:szCs w:val="22"/>
                <w:rtl/>
              </w:rPr>
              <w:t>(</w:t>
            </w:r>
            <w:r w:rsidRPr="00DB15B7">
              <w:rPr>
                <w:szCs w:val="22"/>
                <w:rtl/>
              </w:rPr>
              <w:fldChar w:fldCharType="begin"/>
            </w:r>
            <w:r w:rsidRPr="00DB15B7">
              <w:rPr>
                <w:szCs w:val="22"/>
                <w:rtl/>
              </w:rPr>
              <w:instrText xml:space="preserve"> </w:instrText>
            </w:r>
            <w:r w:rsidRPr="00DB15B7">
              <w:instrText xml:space="preserve">SEQ </w:instrText>
            </w:r>
            <w:r w:rsidRPr="00DB15B7">
              <w:rPr>
                <w:szCs w:val="22"/>
                <w:rtl/>
              </w:rPr>
              <w:instrText xml:space="preserve">معادله \* </w:instrText>
            </w:r>
            <w:r w:rsidRPr="00DB15B7">
              <w:instrText>ARABIC</w:instrText>
            </w:r>
            <w:r w:rsidRPr="00DB15B7">
              <w:rPr>
                <w:szCs w:val="22"/>
                <w:rtl/>
              </w:rPr>
              <w:instrText xml:space="preserve"> </w:instrText>
            </w:r>
            <w:r w:rsidRPr="00DB15B7">
              <w:rPr>
                <w:szCs w:val="22"/>
                <w:rtl/>
              </w:rPr>
              <w:fldChar w:fldCharType="separate"/>
            </w:r>
            <w:r w:rsidR="00A73A72">
              <w:rPr>
                <w:noProof/>
                <w:szCs w:val="22"/>
                <w:rtl/>
              </w:rPr>
              <w:t>8</w:t>
            </w:r>
            <w:r w:rsidRPr="00DB15B7">
              <w:rPr>
                <w:szCs w:val="22"/>
                <w:rtl/>
              </w:rPr>
              <w:fldChar w:fldCharType="end"/>
            </w:r>
            <w:r w:rsidRPr="00DB15B7">
              <w:rPr>
                <w:rFonts w:hint="cs"/>
                <w:szCs w:val="22"/>
                <w:rtl/>
              </w:rPr>
              <w:t>)</w:t>
            </w:r>
            <w:bookmarkEnd w:id="18"/>
          </w:p>
        </w:tc>
        <w:tc>
          <w:tcPr>
            <w:tcW w:w="8814" w:type="dxa"/>
          </w:tcPr>
          <w:p w:rsidR="008C3C8D" w:rsidRPr="00DB15B7" w:rsidRDefault="008C3C8D" w:rsidP="00596189">
            <w:pPr>
              <w:jc w:val="right"/>
              <w:rPr>
                <w:sz w:val="24"/>
                <w:rtl/>
                <w:lang w:bidi="fa-IR"/>
              </w:rPr>
            </w:pPr>
            <m:oMathPara>
              <m:oMathParaPr>
                <m:jc m:val="left"/>
              </m:oMathParaPr>
              <m:oMath>
                <m:r>
                  <w:rPr>
                    <w:rFonts w:ascii="Cambria Math" w:hAnsi="Cambria Math"/>
                    <w:szCs w:val="22"/>
                    <w:lang w:bidi="fa-IR"/>
                  </w:rPr>
                  <m:t>Net VoI=EVI-</m:t>
                </m:r>
                <m:sSub>
                  <m:sSubPr>
                    <m:ctrlPr>
                      <w:rPr>
                        <w:rFonts w:ascii="Cambria Math" w:hAnsi="Cambria Math"/>
                        <w:i/>
                        <w:szCs w:val="22"/>
                        <w:lang w:bidi="fa-IR"/>
                      </w:rPr>
                    </m:ctrlPr>
                  </m:sSubPr>
                  <m:e>
                    <m:r>
                      <w:rPr>
                        <w:rFonts w:ascii="Cambria Math" w:hAnsi="Cambria Math"/>
                        <w:szCs w:val="22"/>
                        <w:lang w:bidi="fa-IR"/>
                      </w:rPr>
                      <m:t>C</m:t>
                    </m:r>
                  </m:e>
                  <m:sub>
                    <m:r>
                      <w:rPr>
                        <w:rFonts w:ascii="Cambria Math" w:hAnsi="Cambria Math"/>
                        <w:szCs w:val="22"/>
                        <w:lang w:bidi="fa-IR"/>
                      </w:rPr>
                      <m:t>e</m:t>
                    </m:r>
                  </m:sub>
                </m:sSub>
                <m:r>
                  <w:rPr>
                    <w:rFonts w:ascii="Cambria Math" w:hAnsi="Cambria Math"/>
                    <w:szCs w:val="22"/>
                    <w:lang w:bidi="fa-IR"/>
                  </w:rPr>
                  <m:t xml:space="preserve"> </m:t>
                </m:r>
              </m:oMath>
            </m:oMathPara>
          </w:p>
        </w:tc>
      </w:tr>
      <w:tr w:rsidR="008C3C8D" w:rsidRPr="00DB15B7" w:rsidTr="0021427A">
        <w:tc>
          <w:tcPr>
            <w:tcW w:w="546" w:type="dxa"/>
            <w:vAlign w:val="center"/>
          </w:tcPr>
          <w:p w:rsidR="008C3C8D" w:rsidRPr="00DB15B7" w:rsidRDefault="008C3C8D" w:rsidP="00596189">
            <w:pPr>
              <w:jc w:val="center"/>
              <w:rPr>
                <w:sz w:val="24"/>
                <w:rtl/>
                <w:lang w:bidi="fa-IR"/>
              </w:rPr>
            </w:pPr>
            <w:bookmarkStart w:id="19" w:name="_Ref63511214"/>
            <w:r w:rsidRPr="00DB15B7">
              <w:rPr>
                <w:rFonts w:hint="cs"/>
                <w:szCs w:val="22"/>
                <w:rtl/>
              </w:rPr>
              <w:t>(</w:t>
            </w:r>
            <w:r w:rsidRPr="00DB15B7">
              <w:rPr>
                <w:szCs w:val="22"/>
                <w:rtl/>
              </w:rPr>
              <w:fldChar w:fldCharType="begin"/>
            </w:r>
            <w:r w:rsidRPr="00DB15B7">
              <w:rPr>
                <w:szCs w:val="22"/>
                <w:rtl/>
              </w:rPr>
              <w:instrText xml:space="preserve"> </w:instrText>
            </w:r>
            <w:r w:rsidRPr="00DB15B7">
              <w:instrText xml:space="preserve">SEQ </w:instrText>
            </w:r>
            <w:r w:rsidRPr="00DB15B7">
              <w:rPr>
                <w:szCs w:val="22"/>
                <w:rtl/>
              </w:rPr>
              <w:instrText xml:space="preserve">معادله \* </w:instrText>
            </w:r>
            <w:r w:rsidRPr="00DB15B7">
              <w:instrText>ARABIC</w:instrText>
            </w:r>
            <w:r w:rsidRPr="00DB15B7">
              <w:rPr>
                <w:szCs w:val="22"/>
                <w:rtl/>
              </w:rPr>
              <w:instrText xml:space="preserve"> </w:instrText>
            </w:r>
            <w:r w:rsidRPr="00DB15B7">
              <w:rPr>
                <w:szCs w:val="22"/>
                <w:rtl/>
              </w:rPr>
              <w:fldChar w:fldCharType="separate"/>
            </w:r>
            <w:r w:rsidR="00A73A72">
              <w:rPr>
                <w:noProof/>
                <w:szCs w:val="22"/>
                <w:rtl/>
              </w:rPr>
              <w:t>9</w:t>
            </w:r>
            <w:r w:rsidRPr="00DB15B7">
              <w:rPr>
                <w:szCs w:val="22"/>
                <w:rtl/>
              </w:rPr>
              <w:fldChar w:fldCharType="end"/>
            </w:r>
            <w:r w:rsidRPr="00DB15B7">
              <w:rPr>
                <w:rFonts w:hint="cs"/>
                <w:szCs w:val="22"/>
                <w:rtl/>
              </w:rPr>
              <w:t>)</w:t>
            </w:r>
            <w:bookmarkEnd w:id="19"/>
          </w:p>
        </w:tc>
        <w:tc>
          <w:tcPr>
            <w:tcW w:w="8814" w:type="dxa"/>
          </w:tcPr>
          <w:p w:rsidR="008C3C8D" w:rsidRPr="00DB15B7" w:rsidRDefault="005E7133" w:rsidP="00596189">
            <w:pPr>
              <w:jc w:val="right"/>
              <w:rPr>
                <w:sz w:val="24"/>
                <w:rtl/>
                <w:lang w:bidi="fa-IR"/>
              </w:rPr>
            </w:pPr>
            <m:oMathPara>
              <m:oMathParaPr>
                <m:jc m:val="left"/>
              </m:oMathParaPr>
              <m:oMath>
                <m:sSub>
                  <m:sSubPr>
                    <m:ctrlPr>
                      <w:rPr>
                        <w:rFonts w:ascii="Cambria Math" w:hAnsi="Cambria Math"/>
                        <w:i/>
                        <w:szCs w:val="22"/>
                        <w:lang w:bidi="fa-IR"/>
                      </w:rPr>
                    </m:ctrlPr>
                  </m:sSubPr>
                  <m:e>
                    <m:r>
                      <w:rPr>
                        <w:rFonts w:ascii="Cambria Math" w:hAnsi="Cambria Math"/>
                        <w:szCs w:val="22"/>
                        <w:lang w:bidi="fa-IR"/>
                      </w:rPr>
                      <m:t>e</m:t>
                    </m:r>
                  </m:e>
                  <m:sub>
                    <m:r>
                      <w:rPr>
                        <w:rFonts w:ascii="Cambria Math" w:hAnsi="Cambria Math"/>
                        <w:szCs w:val="22"/>
                        <w:lang w:bidi="fa-IR"/>
                      </w:rPr>
                      <m:t>opt</m:t>
                    </m:r>
                  </m:sub>
                </m:sSub>
                <m:r>
                  <w:rPr>
                    <w:rFonts w:ascii="Cambria Math" w:hAnsi="Cambria Math"/>
                    <w:szCs w:val="22"/>
                    <w:lang w:bidi="fa-IR"/>
                  </w:rPr>
                  <m:t>=</m:t>
                </m:r>
                <m:func>
                  <m:funcPr>
                    <m:ctrlPr>
                      <w:rPr>
                        <w:rFonts w:ascii="Cambria Math" w:hAnsi="Cambria Math"/>
                        <w:i/>
                        <w:szCs w:val="22"/>
                        <w:lang w:bidi="fa-IR"/>
                      </w:rPr>
                    </m:ctrlPr>
                  </m:funcPr>
                  <m:fName>
                    <m:r>
                      <m:rPr>
                        <m:sty m:val="p"/>
                      </m:rPr>
                      <w:rPr>
                        <w:rFonts w:ascii="Cambria Math" w:hAnsi="Cambria Math"/>
                        <w:szCs w:val="22"/>
                        <w:lang w:bidi="fa-IR"/>
                      </w:rPr>
                      <m:t>arg</m:t>
                    </m:r>
                  </m:fName>
                  <m:e>
                    <m:func>
                      <m:funcPr>
                        <m:ctrlPr>
                          <w:rPr>
                            <w:rFonts w:ascii="Cambria Math" w:hAnsi="Cambria Math"/>
                            <w:i/>
                            <w:szCs w:val="22"/>
                            <w:lang w:bidi="fa-IR"/>
                          </w:rPr>
                        </m:ctrlPr>
                      </m:funcPr>
                      <m:fName>
                        <m:limLow>
                          <m:limLowPr>
                            <m:ctrlPr>
                              <w:rPr>
                                <w:rFonts w:ascii="Cambria Math" w:eastAsia="Calibri" w:hAnsi="Cambria Math"/>
                                <w:iCs/>
                                <w:szCs w:val="22"/>
                                <w:lang w:bidi="fa-IR"/>
                              </w:rPr>
                            </m:ctrlPr>
                          </m:limLowPr>
                          <m:e>
                            <m:r>
                              <m:rPr>
                                <m:sty m:val="p"/>
                              </m:rPr>
                              <w:rPr>
                                <w:rFonts w:ascii="Cambria Math" w:eastAsia="Calibri" w:hAnsi="Cambria Math"/>
                                <w:szCs w:val="22"/>
                                <w:lang w:bidi="fa-IR"/>
                              </w:rPr>
                              <m:t>max</m:t>
                            </m:r>
                          </m:e>
                          <m:lim>
                            <m:r>
                              <w:rPr>
                                <w:rFonts w:ascii="Cambria Math" w:eastAsia="Calibri" w:hAnsi="Cambria Math"/>
                                <w:szCs w:val="22"/>
                                <w:lang w:bidi="fa-IR"/>
                              </w:rPr>
                              <m:t>e</m:t>
                            </m:r>
                            <m:r>
                              <m:rPr>
                                <m:sty m:val="p"/>
                              </m:rPr>
                              <w:rPr>
                                <w:rFonts w:ascii="Cambria Math" w:eastAsia="Calibri" w:hAnsi="Cambria Math"/>
                                <w:szCs w:val="22"/>
                                <w:lang w:bidi="fa-IR"/>
                              </w:rPr>
                              <m:t>ϵ</m:t>
                            </m:r>
                            <m:r>
                              <w:rPr>
                                <w:rFonts w:ascii="Cambria Math" w:eastAsia="Calibri" w:hAnsi="Cambria Math"/>
                                <w:szCs w:val="22"/>
                                <w:lang w:bidi="fa-IR"/>
                              </w:rPr>
                              <m:t>E</m:t>
                            </m:r>
                          </m:lim>
                        </m:limLow>
                      </m:fName>
                      <m:e>
                        <m:r>
                          <w:rPr>
                            <w:rFonts w:ascii="Cambria Math" w:hAnsi="Cambria Math"/>
                            <w:szCs w:val="22"/>
                            <w:lang w:bidi="fa-IR"/>
                          </w:rPr>
                          <m:t>[EVI</m:t>
                        </m:r>
                        <m:d>
                          <m:dPr>
                            <m:ctrlPr>
                              <w:rPr>
                                <w:rFonts w:ascii="Cambria Math" w:hAnsi="Cambria Math"/>
                                <w:i/>
                                <w:szCs w:val="22"/>
                                <w:lang w:bidi="fa-IR"/>
                              </w:rPr>
                            </m:ctrlPr>
                          </m:dPr>
                          <m:e>
                            <m:r>
                              <w:rPr>
                                <w:rFonts w:ascii="Cambria Math" w:hAnsi="Cambria Math"/>
                                <w:szCs w:val="22"/>
                                <w:lang w:bidi="fa-IR"/>
                              </w:rPr>
                              <m:t>e</m:t>
                            </m:r>
                          </m:e>
                        </m:d>
                        <m:r>
                          <w:rPr>
                            <w:rFonts w:ascii="Cambria Math" w:hAnsi="Cambria Math"/>
                            <w:szCs w:val="22"/>
                            <w:lang w:bidi="fa-IR"/>
                          </w:rPr>
                          <m:t>-</m:t>
                        </m:r>
                        <m:sSub>
                          <m:sSubPr>
                            <m:ctrlPr>
                              <w:rPr>
                                <w:rFonts w:ascii="Cambria Math" w:hAnsi="Cambria Math"/>
                                <w:i/>
                                <w:szCs w:val="22"/>
                                <w:lang w:bidi="fa-IR"/>
                              </w:rPr>
                            </m:ctrlPr>
                          </m:sSubPr>
                          <m:e>
                            <m:r>
                              <w:rPr>
                                <w:rFonts w:ascii="Cambria Math" w:hAnsi="Cambria Math"/>
                                <w:szCs w:val="22"/>
                                <w:lang w:bidi="fa-IR"/>
                              </w:rPr>
                              <m:t>C</m:t>
                            </m:r>
                          </m:e>
                          <m:sub>
                            <m:r>
                              <w:rPr>
                                <w:rFonts w:ascii="Cambria Math" w:hAnsi="Cambria Math"/>
                                <w:szCs w:val="22"/>
                                <w:lang w:bidi="fa-IR"/>
                              </w:rPr>
                              <m:t>e</m:t>
                            </m:r>
                          </m:sub>
                        </m:sSub>
                        <m:d>
                          <m:dPr>
                            <m:ctrlPr>
                              <w:rPr>
                                <w:rFonts w:ascii="Cambria Math" w:hAnsi="Cambria Math"/>
                                <w:i/>
                                <w:szCs w:val="22"/>
                                <w:lang w:bidi="fa-IR"/>
                              </w:rPr>
                            </m:ctrlPr>
                          </m:dPr>
                          <m:e>
                            <m:r>
                              <w:rPr>
                                <w:rFonts w:ascii="Cambria Math" w:hAnsi="Cambria Math"/>
                                <w:szCs w:val="22"/>
                                <w:lang w:bidi="fa-IR"/>
                              </w:rPr>
                              <m:t>e</m:t>
                            </m:r>
                          </m:e>
                        </m:d>
                        <m:r>
                          <w:rPr>
                            <w:rFonts w:ascii="Cambria Math" w:hAnsi="Cambria Math"/>
                            <w:szCs w:val="22"/>
                            <w:lang w:bidi="fa-IR"/>
                          </w:rPr>
                          <m:t>]</m:t>
                        </m:r>
                      </m:e>
                    </m:func>
                  </m:e>
                </m:func>
              </m:oMath>
            </m:oMathPara>
          </w:p>
        </w:tc>
      </w:tr>
    </w:tbl>
    <w:p w:rsidR="0021427A" w:rsidRPr="006F7982" w:rsidRDefault="0021427A" w:rsidP="006F7982">
      <w:pPr>
        <w:pStyle w:val="Heading2"/>
        <w:numPr>
          <w:ilvl w:val="1"/>
          <w:numId w:val="4"/>
        </w:numPr>
        <w:spacing w:line="240" w:lineRule="auto"/>
        <w:ind w:left="308"/>
        <w:rPr>
          <w:rFonts w:cs="B Zar"/>
          <w:sz w:val="24"/>
          <w:szCs w:val="24"/>
          <w:rtl/>
          <w:lang w:bidi="fa-IR"/>
        </w:rPr>
      </w:pPr>
      <w:r w:rsidRPr="006F7982">
        <w:rPr>
          <w:rFonts w:cs="B Zar" w:hint="cs"/>
          <w:sz w:val="24"/>
          <w:szCs w:val="24"/>
          <w:rtl/>
          <w:lang w:bidi="fa-IR"/>
        </w:rPr>
        <w:t>تصمیم‌گیری</w:t>
      </w:r>
      <w:r w:rsidRPr="006F7982">
        <w:rPr>
          <w:rFonts w:cs="B Zar"/>
          <w:sz w:val="24"/>
          <w:szCs w:val="24"/>
          <w:rtl/>
          <w:lang w:bidi="fa-IR"/>
        </w:rPr>
        <w:t xml:space="preserve"> </w:t>
      </w:r>
      <w:r w:rsidRPr="006F7982">
        <w:rPr>
          <w:rFonts w:cs="B Zar" w:hint="cs"/>
          <w:sz w:val="24"/>
          <w:szCs w:val="24"/>
          <w:rtl/>
          <w:lang w:bidi="fa-IR"/>
        </w:rPr>
        <w:t>بر</w:t>
      </w:r>
      <w:r w:rsidRPr="006F7982">
        <w:rPr>
          <w:rFonts w:cs="B Zar"/>
          <w:sz w:val="24"/>
          <w:szCs w:val="24"/>
          <w:rtl/>
          <w:lang w:bidi="fa-IR"/>
        </w:rPr>
        <w:t xml:space="preserve"> </w:t>
      </w:r>
      <w:r w:rsidRPr="006F7982">
        <w:rPr>
          <w:rFonts w:cs="B Zar" w:hint="cs"/>
          <w:sz w:val="24"/>
          <w:szCs w:val="24"/>
          <w:rtl/>
          <w:lang w:bidi="fa-IR"/>
        </w:rPr>
        <w:t>اساس</w:t>
      </w:r>
      <w:r w:rsidRPr="006F7982">
        <w:rPr>
          <w:rFonts w:cs="B Zar"/>
          <w:sz w:val="24"/>
          <w:szCs w:val="24"/>
          <w:rtl/>
          <w:lang w:bidi="fa-IR"/>
        </w:rPr>
        <w:t xml:space="preserve"> </w:t>
      </w:r>
      <w:r w:rsidRPr="006F7982">
        <w:rPr>
          <w:rFonts w:cs="B Zar" w:hint="cs"/>
          <w:sz w:val="24"/>
          <w:szCs w:val="24"/>
          <w:rtl/>
          <w:lang w:bidi="fa-IR"/>
        </w:rPr>
        <w:t>اطلاعات</w:t>
      </w:r>
      <w:r w:rsidRPr="006F7982">
        <w:rPr>
          <w:rFonts w:cs="B Zar"/>
          <w:sz w:val="24"/>
          <w:szCs w:val="24"/>
          <w:rtl/>
          <w:lang w:bidi="fa-IR"/>
        </w:rPr>
        <w:t xml:space="preserve"> </w:t>
      </w:r>
      <w:r w:rsidRPr="006F7982">
        <w:rPr>
          <w:rFonts w:cs="B Zar" w:hint="cs"/>
          <w:sz w:val="24"/>
          <w:szCs w:val="24"/>
          <w:rtl/>
          <w:lang w:bidi="fa-IR"/>
        </w:rPr>
        <w:t>کامل</w:t>
      </w:r>
      <w:r w:rsidRPr="006F7982">
        <w:rPr>
          <w:rFonts w:cs="B Zar"/>
          <w:sz w:val="24"/>
          <w:szCs w:val="24"/>
          <w:rtl/>
          <w:lang w:bidi="fa-IR"/>
        </w:rPr>
        <w:t xml:space="preserve"> </w:t>
      </w:r>
      <w:r w:rsidRPr="006F7982">
        <w:rPr>
          <w:rFonts w:cs="B Zar" w:hint="cs"/>
          <w:sz w:val="24"/>
          <w:szCs w:val="24"/>
          <w:rtl/>
          <w:lang w:bidi="fa-IR"/>
        </w:rPr>
        <w:t>و</w:t>
      </w:r>
      <w:r w:rsidRPr="006F7982">
        <w:rPr>
          <w:rFonts w:cs="B Zar"/>
          <w:sz w:val="24"/>
          <w:szCs w:val="24"/>
          <w:rtl/>
          <w:lang w:bidi="fa-IR"/>
        </w:rPr>
        <w:t xml:space="preserve"> </w:t>
      </w:r>
      <w:r w:rsidRPr="006F7982">
        <w:rPr>
          <w:rFonts w:cs="B Zar" w:hint="cs"/>
          <w:sz w:val="24"/>
          <w:szCs w:val="24"/>
          <w:rtl/>
          <w:lang w:bidi="fa-IR"/>
        </w:rPr>
        <w:t>دقیق</w:t>
      </w:r>
    </w:p>
    <w:p w:rsidR="00027FD0" w:rsidRPr="00DB15B7" w:rsidRDefault="0021427A" w:rsidP="00596189">
      <w:pPr>
        <w:spacing w:after="0" w:line="240" w:lineRule="auto"/>
        <w:rPr>
          <w:sz w:val="24"/>
          <w:rtl/>
          <w:lang w:bidi="fa-IR"/>
        </w:rPr>
      </w:pPr>
      <w:r w:rsidRPr="00DB15B7">
        <w:rPr>
          <w:rFonts w:hint="cs"/>
          <w:sz w:val="24"/>
          <w:rtl/>
          <w:lang w:bidi="fa-IR"/>
        </w:rPr>
        <w:t>ارزش اطلاعات دقیق (</w:t>
      </w:r>
      <w:r w:rsidRPr="00DB15B7">
        <w:rPr>
          <w:i/>
          <w:iCs/>
          <w:szCs w:val="22"/>
          <w:lang w:bidi="fa-IR"/>
        </w:rPr>
        <w:t>EVI</w:t>
      </w:r>
      <w:r w:rsidRPr="00DB15B7">
        <w:rPr>
          <w:i/>
          <w:iCs/>
          <w:szCs w:val="22"/>
          <w:vertAlign w:val="subscript"/>
          <w:lang w:bidi="fa-IR"/>
        </w:rPr>
        <w:t>perfect</w:t>
      </w:r>
      <w:r w:rsidRPr="00DB15B7">
        <w:rPr>
          <w:rFonts w:hint="cs"/>
          <w:sz w:val="24"/>
          <w:rtl/>
          <w:lang w:bidi="fa-IR"/>
        </w:rPr>
        <w:t>) را می‌توان با توجه به رابطه‌</w:t>
      </w:r>
      <w:r w:rsidRPr="00DB15B7">
        <w:rPr>
          <w:rFonts w:hint="cs"/>
          <w:rtl/>
        </w:rPr>
        <w:t xml:space="preserve"> </w:t>
      </w:r>
      <w:r w:rsidRPr="00DB15B7">
        <w:rPr>
          <w:rtl/>
        </w:rPr>
        <w:fldChar w:fldCharType="begin"/>
      </w:r>
      <w:r w:rsidRPr="00DB15B7">
        <w:rPr>
          <w:rtl/>
        </w:rPr>
        <w:instrText xml:space="preserve"> </w:instrText>
      </w:r>
      <w:r w:rsidRPr="00DB15B7">
        <w:instrText xml:space="preserve">REF </w:instrText>
      </w:r>
      <w:r w:rsidRPr="00DB15B7">
        <w:rPr>
          <w:rtl/>
        </w:rPr>
        <w:instrText>_</w:instrText>
      </w:r>
      <w:r w:rsidRPr="00DB15B7">
        <w:instrText>Ref61244878 \h</w:instrText>
      </w:r>
      <w:r w:rsidRPr="00DB15B7">
        <w:rPr>
          <w:rtl/>
        </w:rPr>
        <w:instrText xml:space="preserve">  \* </w:instrText>
      </w:r>
      <w:r w:rsidRPr="00DB15B7">
        <w:instrText xml:space="preserve">MERGEFORMAT </w:instrText>
      </w:r>
      <w:r w:rsidRPr="00DB15B7">
        <w:rPr>
          <w:rtl/>
        </w:rPr>
      </w:r>
      <w:r w:rsidRPr="00DB15B7">
        <w:rPr>
          <w:rtl/>
        </w:rPr>
        <w:fldChar w:fldCharType="separate"/>
      </w:r>
      <w:r w:rsidR="00A73A72" w:rsidRPr="00A73A72">
        <w:rPr>
          <w:rFonts w:hint="cs"/>
          <w:rtl/>
        </w:rPr>
        <w:t>(</w:t>
      </w:r>
      <w:r w:rsidR="00A73A72" w:rsidRPr="00A73A72">
        <w:rPr>
          <w:rtl/>
        </w:rPr>
        <w:t>7</w:t>
      </w:r>
      <w:r w:rsidR="00A73A72" w:rsidRPr="00A73A72">
        <w:rPr>
          <w:rFonts w:hint="cs"/>
          <w:rtl/>
        </w:rPr>
        <w:t>)</w:t>
      </w:r>
      <w:r w:rsidRPr="00DB15B7">
        <w:rPr>
          <w:rtl/>
        </w:rPr>
        <w:fldChar w:fldCharType="end"/>
      </w:r>
      <w:r w:rsidRPr="00DB15B7">
        <w:rPr>
          <w:rFonts w:hint="cs"/>
          <w:sz w:val="24"/>
          <w:rtl/>
          <w:lang w:bidi="fa-IR"/>
        </w:rPr>
        <w:t xml:space="preserve"> و </w:t>
      </w:r>
      <w:r w:rsidR="005E7133">
        <w:fldChar w:fldCharType="begin"/>
      </w:r>
      <w:r w:rsidR="005E7133">
        <w:instrText xml:space="preserve"> REF  _Ref61244743  \* MERGEFORMAT </w:instrText>
      </w:r>
      <w:r w:rsidR="005E7133">
        <w:fldChar w:fldCharType="separate"/>
      </w:r>
      <w:r w:rsidR="00A73A72" w:rsidRPr="00A73A72">
        <w:rPr>
          <w:rFonts w:hint="cs"/>
          <w:rtl/>
        </w:rPr>
        <w:t xml:space="preserve">شکل </w:t>
      </w:r>
      <w:r w:rsidR="00A73A72" w:rsidRPr="00A73A72">
        <w:rPr>
          <w:noProof/>
          <w:rtl/>
        </w:rPr>
        <w:t>4</w:t>
      </w:r>
      <w:r w:rsidR="005E7133">
        <w:rPr>
          <w:noProof/>
        </w:rPr>
        <w:fldChar w:fldCharType="end"/>
      </w:r>
      <w:r w:rsidRPr="00DB15B7">
        <w:rPr>
          <w:rFonts w:hint="cs"/>
          <w:rtl/>
        </w:rPr>
        <w:t xml:space="preserve"> ،</w:t>
      </w:r>
      <w:r w:rsidR="007D3F46" w:rsidRPr="00DB15B7">
        <w:rPr>
          <w:rFonts w:hint="cs"/>
          <w:rtl/>
          <w:lang w:bidi="fa-IR"/>
        </w:rPr>
        <w:t xml:space="preserve"> </w:t>
      </w:r>
      <w:r w:rsidRPr="00DB15B7">
        <w:rPr>
          <w:rFonts w:hint="cs"/>
          <w:sz w:val="24"/>
          <w:rtl/>
          <w:lang w:bidi="fa-IR"/>
        </w:rPr>
        <w:t>به صورت زیر بازنویسی کرد:</w:t>
      </w:r>
    </w:p>
    <w:tbl>
      <w:tblPr>
        <w:tblStyle w:val="TableGrid"/>
        <w:bidiVisual/>
        <w:tblW w:w="5003"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
        <w:gridCol w:w="4224"/>
      </w:tblGrid>
      <w:tr w:rsidR="0021427A" w:rsidRPr="00DB15B7" w:rsidTr="000B36B2">
        <w:tc>
          <w:tcPr>
            <w:tcW w:w="779" w:type="dxa"/>
            <w:vAlign w:val="center"/>
          </w:tcPr>
          <w:p w:rsidR="0021427A" w:rsidRPr="00DB15B7" w:rsidRDefault="0021427A" w:rsidP="00596189">
            <w:pPr>
              <w:jc w:val="center"/>
              <w:rPr>
                <w:sz w:val="24"/>
                <w:rtl/>
                <w:lang w:bidi="fa-IR"/>
              </w:rPr>
            </w:pPr>
            <w:bookmarkStart w:id="20" w:name="_Ref63512097"/>
            <w:r w:rsidRPr="00DB15B7">
              <w:rPr>
                <w:rFonts w:hint="cs"/>
                <w:szCs w:val="22"/>
                <w:rtl/>
              </w:rPr>
              <w:t>(</w:t>
            </w:r>
            <w:r w:rsidRPr="00DB15B7">
              <w:rPr>
                <w:szCs w:val="22"/>
                <w:rtl/>
              </w:rPr>
              <w:fldChar w:fldCharType="begin"/>
            </w:r>
            <w:r w:rsidRPr="00DB15B7">
              <w:rPr>
                <w:szCs w:val="22"/>
                <w:rtl/>
              </w:rPr>
              <w:instrText xml:space="preserve"> </w:instrText>
            </w:r>
            <w:r w:rsidRPr="00DB15B7">
              <w:instrText xml:space="preserve">SEQ </w:instrText>
            </w:r>
            <w:r w:rsidRPr="00DB15B7">
              <w:rPr>
                <w:szCs w:val="22"/>
                <w:rtl/>
              </w:rPr>
              <w:instrText xml:space="preserve">معادله \* </w:instrText>
            </w:r>
            <w:r w:rsidRPr="00DB15B7">
              <w:instrText>ARABIC</w:instrText>
            </w:r>
            <w:r w:rsidRPr="00DB15B7">
              <w:rPr>
                <w:szCs w:val="22"/>
                <w:rtl/>
              </w:rPr>
              <w:instrText xml:space="preserve"> </w:instrText>
            </w:r>
            <w:r w:rsidRPr="00DB15B7">
              <w:rPr>
                <w:szCs w:val="22"/>
                <w:rtl/>
              </w:rPr>
              <w:fldChar w:fldCharType="separate"/>
            </w:r>
            <w:r w:rsidR="00A73A72">
              <w:rPr>
                <w:noProof/>
                <w:szCs w:val="22"/>
                <w:rtl/>
              </w:rPr>
              <w:t>10</w:t>
            </w:r>
            <w:r w:rsidRPr="00DB15B7">
              <w:rPr>
                <w:szCs w:val="22"/>
                <w:rtl/>
              </w:rPr>
              <w:fldChar w:fldCharType="end"/>
            </w:r>
            <w:r w:rsidRPr="00DB15B7">
              <w:rPr>
                <w:rFonts w:hint="cs"/>
                <w:szCs w:val="22"/>
                <w:rtl/>
              </w:rPr>
              <w:t>)</w:t>
            </w:r>
            <w:bookmarkEnd w:id="20"/>
          </w:p>
        </w:tc>
        <w:tc>
          <w:tcPr>
            <w:tcW w:w="4224" w:type="dxa"/>
          </w:tcPr>
          <w:p w:rsidR="0021427A" w:rsidRPr="00DB15B7" w:rsidRDefault="005E7133" w:rsidP="00596189">
            <w:pPr>
              <w:jc w:val="right"/>
              <w:rPr>
                <w:sz w:val="24"/>
                <w:rtl/>
                <w:lang w:bidi="fa-IR"/>
              </w:rPr>
            </w:pPr>
            <m:oMathPara>
              <m:oMathParaPr>
                <m:jc m:val="left"/>
              </m:oMathParaPr>
              <m:oMath>
                <m:sSub>
                  <m:sSubPr>
                    <m:ctrlPr>
                      <w:rPr>
                        <w:rFonts w:ascii="Cambria Math" w:hAnsi="Cambria Math"/>
                        <w:i/>
                        <w:szCs w:val="22"/>
                        <w:lang w:bidi="fa-IR"/>
                      </w:rPr>
                    </m:ctrlPr>
                  </m:sSubPr>
                  <m:e>
                    <m:r>
                      <w:rPr>
                        <w:rFonts w:ascii="Cambria Math" w:hAnsi="Cambria Math"/>
                        <w:szCs w:val="22"/>
                        <w:lang w:bidi="fa-IR"/>
                      </w:rPr>
                      <m:t>EVI</m:t>
                    </m:r>
                  </m:e>
                  <m:sub>
                    <m:r>
                      <w:rPr>
                        <w:rFonts w:ascii="Cambria Math" w:hAnsi="Cambria Math"/>
                        <w:szCs w:val="22"/>
                        <w:lang w:bidi="fa-IR"/>
                      </w:rPr>
                      <m:t>perfect</m:t>
                    </m:r>
                  </m:sub>
                </m:sSub>
                <m:r>
                  <w:rPr>
                    <w:rFonts w:ascii="Cambria Math" w:hAnsi="Cambria Math"/>
                    <w:szCs w:val="22"/>
                    <w:lang w:bidi="fa-IR"/>
                  </w:rPr>
                  <m:t>=</m:t>
                </m:r>
                <m:sSup>
                  <m:sSupPr>
                    <m:ctrlPr>
                      <w:rPr>
                        <w:rFonts w:ascii="Cambria Math" w:hAnsi="Cambria Math"/>
                        <w:i/>
                        <w:szCs w:val="22"/>
                        <w:lang w:bidi="fa-IR"/>
                      </w:rPr>
                    </m:ctrlPr>
                  </m:sSupPr>
                  <m:e>
                    <m:r>
                      <w:rPr>
                        <w:rFonts w:ascii="Cambria Math" w:hAnsi="Cambria Math"/>
                        <w:szCs w:val="22"/>
                        <w:lang w:bidi="fa-IR"/>
                      </w:rPr>
                      <m:t>C</m:t>
                    </m:r>
                  </m:e>
                  <m:sup>
                    <m:r>
                      <w:rPr>
                        <w:rFonts w:ascii="Cambria Math" w:hAnsi="Cambria Math"/>
                        <w:szCs w:val="22"/>
                        <w:lang w:bidi="fa-IR"/>
                      </w:rPr>
                      <m:t>'</m:t>
                    </m:r>
                  </m:sup>
                </m:sSup>
                <m:r>
                  <w:rPr>
                    <w:rFonts w:ascii="Cambria Math" w:hAnsi="Cambria Math"/>
                    <w:szCs w:val="22"/>
                    <w:lang w:bidi="fa-IR"/>
                  </w:rPr>
                  <m:t>-</m:t>
                </m:r>
                <m:nary>
                  <m:naryPr>
                    <m:chr m:val="∑"/>
                    <m:limLoc m:val="undOvr"/>
                    <m:ctrlPr>
                      <w:rPr>
                        <w:rFonts w:ascii="Cambria Math" w:hAnsi="Cambria Math"/>
                        <w:i/>
                        <w:szCs w:val="22"/>
                        <w:lang w:bidi="fa-IR"/>
                      </w:rPr>
                    </m:ctrlPr>
                  </m:naryPr>
                  <m:sub>
                    <m:r>
                      <w:rPr>
                        <w:rFonts w:ascii="Cambria Math" w:hAnsi="Cambria Math"/>
                        <w:szCs w:val="22"/>
                        <w:lang w:bidi="fa-IR"/>
                      </w:rPr>
                      <m:t>j=1</m:t>
                    </m:r>
                  </m:sub>
                  <m:sup>
                    <m:r>
                      <w:rPr>
                        <w:rFonts w:ascii="Cambria Math" w:hAnsi="Cambria Math"/>
                        <w:szCs w:val="22"/>
                        <w:lang w:bidi="fa-IR"/>
                      </w:rPr>
                      <m:t>n</m:t>
                    </m:r>
                  </m:sup>
                  <m:e>
                    <m:r>
                      <w:rPr>
                        <w:rFonts w:ascii="Cambria Math" w:hAnsi="Cambria Math"/>
                        <w:szCs w:val="22"/>
                        <w:lang w:bidi="fa-IR"/>
                      </w:rPr>
                      <m:t>c</m:t>
                    </m:r>
                    <m:d>
                      <m:dPr>
                        <m:ctrlPr>
                          <w:rPr>
                            <w:rFonts w:ascii="Cambria Math" w:hAnsi="Cambria Math"/>
                            <w:i/>
                            <w:szCs w:val="22"/>
                            <w:lang w:bidi="fa-IR"/>
                          </w:rPr>
                        </m:ctrlPr>
                      </m:dPr>
                      <m:e>
                        <m:sSubSup>
                          <m:sSubSupPr>
                            <m:ctrlPr>
                              <w:rPr>
                                <w:rFonts w:ascii="Cambria Math" w:hAnsi="Cambria Math"/>
                                <w:i/>
                                <w:szCs w:val="22"/>
                                <w:lang w:bidi="fa-IR"/>
                              </w:rPr>
                            </m:ctrlPr>
                          </m:sSubSupPr>
                          <m:e>
                            <m:r>
                              <w:rPr>
                                <w:rFonts w:ascii="Cambria Math" w:hAnsi="Cambria Math"/>
                                <w:szCs w:val="22"/>
                                <w:lang w:bidi="fa-IR"/>
                              </w:rPr>
                              <m:t>a</m:t>
                            </m:r>
                          </m:e>
                          <m:sub>
                            <m:r>
                              <w:rPr>
                                <w:rFonts w:ascii="Cambria Math" w:hAnsi="Cambria Math"/>
                                <w:szCs w:val="22"/>
                                <w:lang w:bidi="fa-IR"/>
                              </w:rPr>
                              <m:t>opt</m:t>
                            </m:r>
                          </m:sub>
                          <m:sup>
                            <m:r>
                              <w:rPr>
                                <w:rFonts w:ascii="Cambria Math" w:hAnsi="Cambria Math"/>
                                <w:szCs w:val="22"/>
                                <w:lang w:bidi="fa-IR"/>
                              </w:rPr>
                              <m:t>''</m:t>
                            </m:r>
                          </m:sup>
                        </m:sSubSup>
                        <m:d>
                          <m:dPr>
                            <m:ctrlPr>
                              <w:rPr>
                                <w:rFonts w:ascii="Cambria Math" w:hAnsi="Cambria Math"/>
                                <w:i/>
                                <w:szCs w:val="22"/>
                                <w:lang w:bidi="fa-IR"/>
                              </w:rPr>
                            </m:ctrlPr>
                          </m:dPr>
                          <m:e>
                            <m:sSub>
                              <m:sSubPr>
                                <m:ctrlPr>
                                  <w:rPr>
                                    <w:rFonts w:ascii="Cambria Math" w:hAnsi="Cambria Math"/>
                                    <w:i/>
                                    <w:szCs w:val="22"/>
                                    <w:lang w:bidi="fa-IR"/>
                                  </w:rPr>
                                </m:ctrlPr>
                              </m:sSubPr>
                              <m:e>
                                <m:r>
                                  <w:rPr>
                                    <w:rFonts w:ascii="Cambria Math" w:hAnsi="Cambria Math"/>
                                    <w:szCs w:val="22"/>
                                    <w:lang w:bidi="fa-IR"/>
                                  </w:rPr>
                                  <m:t>θ</m:t>
                                </m:r>
                              </m:e>
                              <m:sub>
                                <m:r>
                                  <w:rPr>
                                    <w:rFonts w:ascii="Cambria Math" w:hAnsi="Cambria Math"/>
                                    <w:szCs w:val="22"/>
                                    <w:lang w:bidi="fa-IR"/>
                                  </w:rPr>
                                  <m:t>j</m:t>
                                </m:r>
                              </m:sub>
                            </m:sSub>
                          </m:e>
                        </m:d>
                        <m:r>
                          <m:rPr>
                            <m:nor/>
                          </m:rPr>
                          <w:rPr>
                            <w:rFonts w:ascii="Cambria Math" w:hAnsi="Cambria Math"/>
                            <w:szCs w:val="22"/>
                            <w:lang w:bidi="fa-IR"/>
                          </w:rPr>
                          <m:t>,</m:t>
                        </m:r>
                        <m:sSub>
                          <m:sSubPr>
                            <m:ctrlPr>
                              <w:rPr>
                                <w:rFonts w:ascii="Cambria Math" w:hAnsi="Cambria Math"/>
                                <w:i/>
                                <w:szCs w:val="22"/>
                                <w:lang w:bidi="fa-IR"/>
                              </w:rPr>
                            </m:ctrlPr>
                          </m:sSubPr>
                          <m:e>
                            <m:r>
                              <w:rPr>
                                <w:rFonts w:ascii="Cambria Math" w:hAnsi="Cambria Math"/>
                                <w:szCs w:val="22"/>
                                <w:lang w:bidi="fa-IR"/>
                              </w:rPr>
                              <m:t>θ</m:t>
                            </m:r>
                          </m:e>
                          <m:sub>
                            <m:r>
                              <w:rPr>
                                <w:rFonts w:ascii="Cambria Math" w:hAnsi="Cambria Math"/>
                                <w:szCs w:val="22"/>
                                <w:lang w:bidi="fa-IR"/>
                              </w:rPr>
                              <m:t>j</m:t>
                            </m:r>
                          </m:sub>
                        </m:sSub>
                      </m:e>
                    </m:d>
                    <m:r>
                      <w:rPr>
                        <w:rFonts w:ascii="Cambria Math" w:hAnsi="Cambria Math"/>
                        <w:szCs w:val="22"/>
                        <w:lang w:bidi="fa-IR"/>
                      </w:rPr>
                      <m:t>P(</m:t>
                    </m:r>
                    <m:sSub>
                      <m:sSubPr>
                        <m:ctrlPr>
                          <w:rPr>
                            <w:rFonts w:ascii="Cambria Math" w:hAnsi="Cambria Math"/>
                            <w:i/>
                            <w:szCs w:val="22"/>
                            <w:lang w:bidi="fa-IR"/>
                          </w:rPr>
                        </m:ctrlPr>
                      </m:sSubPr>
                      <m:e>
                        <m:r>
                          <w:rPr>
                            <w:rFonts w:ascii="Cambria Math" w:hAnsi="Cambria Math"/>
                            <w:szCs w:val="22"/>
                            <w:lang w:bidi="fa-IR"/>
                          </w:rPr>
                          <m:t>θ</m:t>
                        </m:r>
                      </m:e>
                      <m:sub>
                        <m:r>
                          <w:rPr>
                            <w:rFonts w:ascii="Cambria Math" w:hAnsi="Cambria Math"/>
                            <w:szCs w:val="22"/>
                            <w:lang w:bidi="fa-IR"/>
                          </w:rPr>
                          <m:t>j</m:t>
                        </m:r>
                      </m:sub>
                    </m:sSub>
                    <m:r>
                      <w:rPr>
                        <w:rFonts w:ascii="Cambria Math" w:hAnsi="Cambria Math"/>
                        <w:szCs w:val="22"/>
                        <w:lang w:bidi="fa-IR"/>
                      </w:rPr>
                      <m:t>)</m:t>
                    </m:r>
                  </m:e>
                </m:nary>
              </m:oMath>
            </m:oMathPara>
          </w:p>
        </w:tc>
      </w:tr>
    </w:tbl>
    <w:p w:rsidR="00027FD0" w:rsidRPr="00DB15B7" w:rsidRDefault="00027FD0" w:rsidP="00596189">
      <w:pPr>
        <w:spacing w:after="0" w:line="240" w:lineRule="auto"/>
        <w:rPr>
          <w:rtl/>
          <w:lang w:bidi="fa-IR"/>
        </w:rPr>
      </w:pPr>
    </w:p>
    <w:p w:rsidR="004F3E6C" w:rsidRPr="006F7982" w:rsidRDefault="004F3E6C" w:rsidP="00596189">
      <w:pPr>
        <w:pStyle w:val="Heading1"/>
        <w:spacing w:line="240" w:lineRule="auto"/>
        <w:rPr>
          <w:rFonts w:cs="B Zar"/>
          <w:sz w:val="24"/>
          <w:szCs w:val="24"/>
          <w:rtl/>
          <w:lang w:bidi="fa-IR"/>
        </w:rPr>
      </w:pPr>
      <w:r w:rsidRPr="006F7982">
        <w:rPr>
          <w:rFonts w:cs="B Zar" w:hint="cs"/>
          <w:sz w:val="24"/>
          <w:szCs w:val="24"/>
          <w:rtl/>
          <w:lang w:bidi="fa-IR"/>
        </w:rPr>
        <w:t xml:space="preserve">پیوست2: محاسبه ارزش اطلاعات پل </w:t>
      </w:r>
      <w:r w:rsidR="007C42C0" w:rsidRPr="006F7982">
        <w:rPr>
          <w:rFonts w:cs="B Zar" w:hint="cs"/>
          <w:sz w:val="24"/>
          <w:szCs w:val="24"/>
          <w:rtl/>
          <w:lang w:bidi="fa-IR"/>
        </w:rPr>
        <w:t>نمونه</w:t>
      </w:r>
    </w:p>
    <w:p w:rsidR="004F3E6C" w:rsidRPr="00DB15B7" w:rsidRDefault="008839C6" w:rsidP="00596189">
      <w:pPr>
        <w:spacing w:line="240" w:lineRule="auto"/>
        <w:rPr>
          <w:rtl/>
          <w:lang w:bidi="fa-IR"/>
        </w:rPr>
      </w:pPr>
      <w:r w:rsidRPr="00DB15B7">
        <w:rPr>
          <w:rFonts w:hint="cs"/>
          <w:rtl/>
          <w:lang w:bidi="fa-IR"/>
        </w:rPr>
        <w:t>در این بخش به صورت اجمالی توضیحاتی در رابطه با</w:t>
      </w:r>
      <w:r w:rsidR="007C42C0" w:rsidRPr="00DB15B7">
        <w:rPr>
          <w:rFonts w:hint="cs"/>
          <w:rtl/>
          <w:lang w:bidi="fa-IR"/>
        </w:rPr>
        <w:t xml:space="preserve"> </w:t>
      </w:r>
      <w:r w:rsidR="00E01F4E">
        <w:rPr>
          <w:rFonts w:hint="cs"/>
          <w:rtl/>
          <w:lang w:bidi="fa-IR"/>
        </w:rPr>
        <w:t xml:space="preserve">چگونگی </w:t>
      </w:r>
      <w:r w:rsidR="007C42C0" w:rsidRPr="00DB15B7">
        <w:rPr>
          <w:rFonts w:hint="cs"/>
          <w:rtl/>
          <w:lang w:bidi="fa-IR"/>
        </w:rPr>
        <w:t xml:space="preserve">محاسبه ارزش اطلاعات </w:t>
      </w:r>
      <w:r w:rsidR="00B5384A" w:rsidRPr="00DB15B7">
        <w:rPr>
          <w:rFonts w:hint="cs"/>
          <w:rtl/>
          <w:lang w:bidi="fa-IR"/>
        </w:rPr>
        <w:t>پل موردی ارائه می‌شود.</w:t>
      </w:r>
    </w:p>
    <w:p w:rsidR="00B5384A" w:rsidRPr="006F7982" w:rsidRDefault="00B5384A" w:rsidP="006F7982">
      <w:pPr>
        <w:pStyle w:val="Heading2"/>
        <w:numPr>
          <w:ilvl w:val="1"/>
          <w:numId w:val="4"/>
        </w:numPr>
        <w:spacing w:line="240" w:lineRule="auto"/>
        <w:ind w:left="308"/>
        <w:rPr>
          <w:rFonts w:cs="B Zar"/>
          <w:sz w:val="24"/>
          <w:szCs w:val="24"/>
          <w:rtl/>
          <w:lang w:bidi="fa-IR"/>
        </w:rPr>
      </w:pPr>
      <w:r w:rsidRPr="006F7982">
        <w:rPr>
          <w:rFonts w:cs="B Zar" w:hint="cs"/>
          <w:sz w:val="24"/>
          <w:szCs w:val="24"/>
          <w:rtl/>
          <w:lang w:bidi="fa-IR"/>
        </w:rPr>
        <w:t>تقسیم‌بندی پل</w:t>
      </w:r>
    </w:p>
    <w:p w:rsidR="00B5384A" w:rsidRPr="00DB15B7" w:rsidRDefault="00B5384A" w:rsidP="00596189">
      <w:pPr>
        <w:spacing w:line="240" w:lineRule="auto"/>
        <w:rPr>
          <w:rtl/>
          <w:lang w:bidi="fa-IR"/>
        </w:rPr>
      </w:pPr>
      <w:r w:rsidRPr="00DB15B7">
        <w:rPr>
          <w:rFonts w:hint="cs"/>
          <w:rtl/>
          <w:lang w:bidi="fa-IR"/>
        </w:rPr>
        <w:t xml:space="preserve">ابتدا طبق دستورالعمل ارزیابی </w:t>
      </w:r>
      <w:r w:rsidRPr="00DB15B7">
        <w:rPr>
          <w:lang w:bidi="fa-IR"/>
        </w:rPr>
        <w:t>MBE</w:t>
      </w:r>
      <w:r w:rsidR="00E73208" w:rsidRPr="00DB15B7">
        <w:rPr>
          <w:rFonts w:hint="cs"/>
          <w:rtl/>
          <w:lang w:bidi="fa-IR"/>
        </w:rPr>
        <w:t xml:space="preserve"> و</w:t>
      </w:r>
      <w:r w:rsidRPr="00DB15B7">
        <w:rPr>
          <w:rFonts w:hint="cs"/>
          <w:rtl/>
          <w:lang w:bidi="fa-IR"/>
        </w:rPr>
        <w:t xml:space="preserve"> به کمک مدلسازی در نرم‌افزار</w:t>
      </w:r>
      <w:r w:rsidR="001F125B" w:rsidRPr="00DB15B7">
        <w:rPr>
          <w:rFonts w:hint="cs"/>
          <w:rtl/>
          <w:lang w:bidi="fa-IR"/>
        </w:rPr>
        <w:t>، پل</w:t>
      </w:r>
      <w:r w:rsidRPr="00DB15B7">
        <w:rPr>
          <w:rFonts w:hint="cs"/>
          <w:rtl/>
          <w:lang w:bidi="fa-IR"/>
        </w:rPr>
        <w:t xml:space="preserve"> مورد ارزیابی </w:t>
      </w:r>
      <w:r w:rsidR="00BD2E91" w:rsidRPr="00DB15B7">
        <w:rPr>
          <w:rFonts w:hint="cs"/>
          <w:rtl/>
          <w:lang w:bidi="fa-IR"/>
        </w:rPr>
        <w:t>تحلیلی</w:t>
      </w:r>
      <w:r w:rsidRPr="00DB15B7">
        <w:rPr>
          <w:rFonts w:hint="cs"/>
          <w:rtl/>
          <w:lang w:bidi="fa-IR"/>
        </w:rPr>
        <w:t xml:space="preserve"> قرار گرفت و شاخص </w:t>
      </w:r>
      <w:r w:rsidRPr="00DB15B7">
        <w:rPr>
          <w:lang w:bidi="fa-IR"/>
        </w:rPr>
        <w:t>LRF</w:t>
      </w:r>
      <w:r w:rsidR="001F125B" w:rsidRPr="00DB15B7">
        <w:rPr>
          <w:rFonts w:hint="cs"/>
          <w:rtl/>
          <w:lang w:bidi="fa-IR"/>
        </w:rPr>
        <w:t xml:space="preserve"> برای اجزای مختلف پل محاسبه </w:t>
      </w:r>
      <w:r w:rsidR="00E01F4E">
        <w:rPr>
          <w:rFonts w:hint="cs"/>
          <w:rtl/>
          <w:lang w:bidi="fa-IR"/>
        </w:rPr>
        <w:t>شد</w:t>
      </w:r>
      <w:r w:rsidR="001F125B" w:rsidRPr="00DB15B7">
        <w:rPr>
          <w:rFonts w:hint="cs"/>
          <w:rtl/>
          <w:lang w:bidi="fa-IR"/>
        </w:rPr>
        <w:t xml:space="preserve">. مطابق تحلیل‌های انجام‌گرفته مقدار شاخص بار در 5 بخش </w:t>
      </w:r>
      <w:r w:rsidR="007B4401" w:rsidRPr="00DB15B7">
        <w:rPr>
          <w:rFonts w:hint="cs"/>
          <w:rtl/>
          <w:lang w:bidi="fa-IR"/>
        </w:rPr>
        <w:t>براساس غالب بودن</w:t>
      </w:r>
      <w:r w:rsidR="00121C1D" w:rsidRPr="00DB15B7">
        <w:rPr>
          <w:rFonts w:hint="cs"/>
          <w:rtl/>
          <w:lang w:bidi="fa-IR"/>
        </w:rPr>
        <w:t xml:space="preserve"> </w:t>
      </w:r>
      <w:r w:rsidR="00BD2E91" w:rsidRPr="00DB15B7">
        <w:rPr>
          <w:rFonts w:hint="cs"/>
          <w:rtl/>
          <w:lang w:bidi="fa-IR"/>
        </w:rPr>
        <w:t xml:space="preserve">تلاش </w:t>
      </w:r>
      <w:r w:rsidR="00121C1D" w:rsidRPr="00DB15B7">
        <w:rPr>
          <w:rFonts w:hint="cs"/>
          <w:rtl/>
          <w:lang w:bidi="fa-IR"/>
        </w:rPr>
        <w:t xml:space="preserve">خمشی مثبت و منفی و همچنین امکان </w:t>
      </w:r>
      <w:r w:rsidR="00BD2E91" w:rsidRPr="00DB15B7">
        <w:rPr>
          <w:rFonts w:hint="cs"/>
          <w:rtl/>
          <w:lang w:bidi="fa-IR"/>
        </w:rPr>
        <w:t>در نظر گرفتن</w:t>
      </w:r>
      <w:r w:rsidR="00121C1D" w:rsidRPr="00DB15B7">
        <w:rPr>
          <w:rFonts w:hint="cs"/>
          <w:rtl/>
          <w:lang w:bidi="fa-IR"/>
        </w:rPr>
        <w:t xml:space="preserve"> طرح</w:t>
      </w:r>
      <w:r w:rsidR="00121C1D" w:rsidRPr="00DB15B7">
        <w:rPr>
          <w:rtl/>
          <w:lang w:bidi="fa-IR"/>
        </w:rPr>
        <w:softHyphen/>
      </w:r>
      <w:r w:rsidR="00121C1D" w:rsidRPr="00DB15B7">
        <w:rPr>
          <w:rFonts w:hint="cs"/>
          <w:rtl/>
          <w:lang w:bidi="fa-IR"/>
        </w:rPr>
        <w:t>های مقاوم</w:t>
      </w:r>
      <w:r w:rsidR="00980F6A" w:rsidRPr="00DB15B7">
        <w:rPr>
          <w:rFonts w:hint="cs"/>
          <w:rtl/>
          <w:lang w:bidi="fa-IR"/>
        </w:rPr>
        <w:t>‌</w:t>
      </w:r>
      <w:r w:rsidR="00121C1D" w:rsidRPr="00DB15B7">
        <w:rPr>
          <w:rFonts w:hint="cs"/>
          <w:rtl/>
          <w:lang w:bidi="fa-IR"/>
        </w:rPr>
        <w:t>سازی به صورت مستقل تقسیم شد.</w:t>
      </w:r>
      <w:r w:rsidR="001409CA" w:rsidRPr="00DB15B7">
        <w:rPr>
          <w:rFonts w:hint="cs"/>
          <w:rtl/>
          <w:lang w:bidi="fa-IR"/>
        </w:rPr>
        <w:t xml:space="preserve"> </w:t>
      </w:r>
      <w:r w:rsidR="00E01F4E">
        <w:rPr>
          <w:rFonts w:hint="cs"/>
          <w:rtl/>
          <w:lang w:bidi="fa-IR"/>
        </w:rPr>
        <w:t>برای</w:t>
      </w:r>
      <w:r w:rsidR="001409CA" w:rsidRPr="00DB15B7">
        <w:rPr>
          <w:rFonts w:hint="cs"/>
          <w:rtl/>
          <w:lang w:bidi="fa-IR"/>
        </w:rPr>
        <w:t xml:space="preserve"> سادگی و امکان‌پذیری محاسبات، این 5 بخش مستقل از هم فرض شده و </w:t>
      </w:r>
      <w:r w:rsidR="00EC7EFD" w:rsidRPr="00DB15B7">
        <w:rPr>
          <w:rFonts w:hint="cs"/>
          <w:rtl/>
          <w:lang w:bidi="fa-IR"/>
        </w:rPr>
        <w:t>خرابی آن معادل از کارافتادگی کل پل در نظر گرفته شده است.</w:t>
      </w:r>
    </w:p>
    <w:p w:rsidR="00A47A22" w:rsidRPr="006F7982" w:rsidRDefault="00A47A22" w:rsidP="006F7982">
      <w:pPr>
        <w:pStyle w:val="Heading2"/>
        <w:numPr>
          <w:ilvl w:val="1"/>
          <w:numId w:val="4"/>
        </w:numPr>
        <w:spacing w:line="240" w:lineRule="auto"/>
        <w:ind w:left="308"/>
        <w:rPr>
          <w:rFonts w:cs="B Zar"/>
          <w:sz w:val="24"/>
          <w:szCs w:val="24"/>
          <w:rtl/>
          <w:lang w:bidi="fa-IR"/>
        </w:rPr>
      </w:pPr>
      <w:r w:rsidRPr="006F7982">
        <w:rPr>
          <w:rFonts w:cs="B Zar" w:hint="cs"/>
          <w:sz w:val="24"/>
          <w:szCs w:val="24"/>
          <w:rtl/>
          <w:lang w:bidi="fa-IR"/>
        </w:rPr>
        <w:lastRenderedPageBreak/>
        <w:t>محاسبه هزینه‌ها</w:t>
      </w:r>
    </w:p>
    <w:p w:rsidR="00A47A22" w:rsidRDefault="00A47A22" w:rsidP="00596189">
      <w:pPr>
        <w:spacing w:line="240" w:lineRule="auto"/>
        <w:rPr>
          <w:lang w:bidi="fa-IR"/>
        </w:rPr>
      </w:pPr>
      <w:r w:rsidRPr="00DB15B7">
        <w:rPr>
          <w:rFonts w:hint="cs"/>
          <w:rtl/>
          <w:lang w:bidi="fa-IR"/>
        </w:rPr>
        <w:t xml:space="preserve">در محاسبات مربوط به هزینه‌ها، طرح بهسازی به کمک جکت فولادی ( که بسیار در مقاطع بتن پیش‌تنیده مرسوم است) </w:t>
      </w:r>
      <w:r w:rsidR="00E01F4E">
        <w:rPr>
          <w:rFonts w:hint="cs"/>
          <w:rtl/>
          <w:lang w:bidi="fa-IR"/>
        </w:rPr>
        <w:t>برای</w:t>
      </w:r>
      <w:r w:rsidRPr="00DB15B7">
        <w:rPr>
          <w:rFonts w:hint="cs"/>
          <w:rtl/>
          <w:lang w:bidi="fa-IR"/>
        </w:rPr>
        <w:t xml:space="preserve"> افزایش ظرفیت خمشی در نظر گرفته شد </w:t>
      </w:r>
      <w:r w:rsidR="000A0E9B" w:rsidRPr="00DB15B7">
        <w:rPr>
          <w:rFonts w:hint="cs"/>
          <w:rtl/>
          <w:lang w:bidi="fa-IR"/>
        </w:rPr>
        <w:t>که جزئیات آن در</w:t>
      </w:r>
      <w:r w:rsidR="000452A0">
        <w:rPr>
          <w:rFonts w:hint="cs"/>
          <w:rtl/>
          <w:lang w:bidi="fa-IR"/>
        </w:rPr>
        <w:t xml:space="preserve"> </w:t>
      </w:r>
      <w:r w:rsidR="000452A0">
        <w:rPr>
          <w:rtl/>
          <w:lang w:bidi="fa-IR"/>
        </w:rPr>
        <w:fldChar w:fldCharType="begin"/>
      </w:r>
      <w:r w:rsidR="000452A0">
        <w:rPr>
          <w:rtl/>
          <w:lang w:bidi="fa-IR"/>
        </w:rPr>
        <w:instrText xml:space="preserve"> </w:instrText>
      </w:r>
      <w:r w:rsidR="000452A0">
        <w:rPr>
          <w:rFonts w:hint="cs"/>
          <w:lang w:bidi="fa-IR"/>
        </w:rPr>
        <w:instrText xml:space="preserve">REF </w:instrText>
      </w:r>
      <w:r w:rsidR="000452A0">
        <w:rPr>
          <w:rFonts w:hint="cs"/>
          <w:rtl/>
          <w:lang w:bidi="fa-IR"/>
        </w:rPr>
        <w:instrText>_</w:instrText>
      </w:r>
      <w:r w:rsidR="000452A0">
        <w:rPr>
          <w:rFonts w:hint="cs"/>
          <w:lang w:bidi="fa-IR"/>
        </w:rPr>
        <w:instrText>Ref85458928 \h</w:instrText>
      </w:r>
      <w:r w:rsidR="000452A0">
        <w:rPr>
          <w:rtl/>
          <w:lang w:bidi="fa-IR"/>
        </w:rPr>
        <w:instrText xml:space="preserve"> </w:instrText>
      </w:r>
      <w:r w:rsidR="00E01F4E">
        <w:rPr>
          <w:rtl/>
          <w:lang w:bidi="fa-IR"/>
        </w:rPr>
        <w:instrText xml:space="preserve"> \* </w:instrText>
      </w:r>
      <w:r w:rsidR="00E01F4E">
        <w:rPr>
          <w:lang w:bidi="fa-IR"/>
        </w:rPr>
        <w:instrText xml:space="preserve">MERGEFORMAT </w:instrText>
      </w:r>
      <w:r w:rsidR="000452A0">
        <w:rPr>
          <w:rtl/>
          <w:lang w:bidi="fa-IR"/>
        </w:rPr>
      </w:r>
      <w:r w:rsidR="000452A0">
        <w:rPr>
          <w:rtl/>
          <w:lang w:bidi="fa-IR"/>
        </w:rPr>
        <w:fldChar w:fldCharType="separate"/>
      </w:r>
      <w:r w:rsidR="00A73A72" w:rsidRPr="00A73A72">
        <w:rPr>
          <w:rFonts w:hint="cs"/>
          <w:rtl/>
        </w:rPr>
        <w:t>شکل</w:t>
      </w:r>
      <w:r w:rsidR="00A73A72" w:rsidRPr="00DB15B7">
        <w:rPr>
          <w:rFonts w:hint="cs"/>
          <w:b/>
          <w:bCs/>
          <w:rtl/>
        </w:rPr>
        <w:t xml:space="preserve"> </w:t>
      </w:r>
      <w:r w:rsidR="00A73A72">
        <w:rPr>
          <w:b/>
          <w:bCs/>
          <w:noProof/>
          <w:rtl/>
        </w:rPr>
        <w:t>11</w:t>
      </w:r>
      <w:r w:rsidR="000452A0">
        <w:rPr>
          <w:rtl/>
          <w:lang w:bidi="fa-IR"/>
        </w:rPr>
        <w:fldChar w:fldCharType="end"/>
      </w:r>
      <w:r w:rsidR="000A0E9B" w:rsidRPr="00DB15B7">
        <w:rPr>
          <w:rFonts w:hint="cs"/>
          <w:rtl/>
          <w:lang w:bidi="fa-IR"/>
        </w:rPr>
        <w:t xml:space="preserve"> آمده است (شکل آبی برای تقویت</w:t>
      </w:r>
      <w:r w:rsidR="00C82FFC" w:rsidRPr="00DB15B7">
        <w:rPr>
          <w:rFonts w:hint="cs"/>
          <w:rtl/>
          <w:lang w:bidi="fa-IR"/>
        </w:rPr>
        <w:t xml:space="preserve"> عرشه در محل</w:t>
      </w:r>
      <w:r w:rsidR="000A0E9B" w:rsidRPr="00DB15B7">
        <w:rPr>
          <w:rFonts w:hint="cs"/>
          <w:rtl/>
          <w:lang w:bidi="fa-IR"/>
        </w:rPr>
        <w:t xml:space="preserve"> لنگر مثبت و شکل قرمز برای تقویت</w:t>
      </w:r>
      <w:r w:rsidR="00C82FFC" w:rsidRPr="00DB15B7">
        <w:rPr>
          <w:rFonts w:hint="cs"/>
          <w:rtl/>
          <w:lang w:bidi="fa-IR"/>
        </w:rPr>
        <w:t xml:space="preserve"> عرشه</w:t>
      </w:r>
      <w:r w:rsidR="000A0E9B" w:rsidRPr="00DB15B7">
        <w:rPr>
          <w:rFonts w:hint="cs"/>
          <w:rtl/>
          <w:lang w:bidi="fa-IR"/>
        </w:rPr>
        <w:t xml:space="preserve"> لنگر منفی ارائه شده است)</w:t>
      </w:r>
      <w:r w:rsidRPr="00DB15B7">
        <w:rPr>
          <w:rFonts w:hint="cs"/>
          <w:rtl/>
          <w:lang w:bidi="fa-IR"/>
        </w:rPr>
        <w:t>. برای هر بخش پل، ریزمتره‌ای از طرح تهیه شده و براساس آن و با توجه به فهرست بها، هزینه‌های مربوط به مقاوم‌سازی تخمین زده شد.</w:t>
      </w:r>
    </w:p>
    <w:p w:rsidR="006F7982" w:rsidRPr="006F7982" w:rsidRDefault="006F7982" w:rsidP="00596189">
      <w:pPr>
        <w:spacing w:line="240" w:lineRule="auto"/>
        <w:rPr>
          <w:sz w:val="8"/>
          <w:szCs w:val="10"/>
          <w:lang w:bidi="fa-IR"/>
        </w:rPr>
      </w:pPr>
    </w:p>
    <w:p w:rsidR="00A47A22" w:rsidRPr="00DB15B7" w:rsidRDefault="00A47A22" w:rsidP="00596189">
      <w:pPr>
        <w:pStyle w:val="Caption"/>
        <w:jc w:val="center"/>
        <w:rPr>
          <w:sz w:val="24"/>
          <w:rtl/>
          <w:lang w:bidi="fa-IR"/>
        </w:rPr>
      </w:pPr>
      <w:bookmarkStart w:id="21" w:name="_Ref85458928"/>
      <w:r w:rsidRPr="00DB15B7">
        <w:rPr>
          <w:rFonts w:hint="cs"/>
          <w:b/>
          <w:bCs/>
          <w:rtl/>
        </w:rPr>
        <w:t xml:space="preserve">شکل </w:t>
      </w:r>
      <w:r w:rsidRPr="00DB15B7">
        <w:rPr>
          <w:b/>
          <w:bCs/>
          <w:rtl/>
        </w:rPr>
        <w:fldChar w:fldCharType="begin"/>
      </w:r>
      <w:r w:rsidRPr="00D67264">
        <w:rPr>
          <w:b/>
          <w:bCs/>
          <w:rtl/>
        </w:rPr>
        <w:instrText xml:space="preserve"> </w:instrText>
      </w:r>
      <w:r w:rsidRPr="00D67264">
        <w:rPr>
          <w:b/>
          <w:bCs/>
        </w:rPr>
        <w:instrText xml:space="preserve">SEQ </w:instrText>
      </w:r>
      <w:r w:rsidRPr="00D67264">
        <w:rPr>
          <w:b/>
          <w:bCs/>
          <w:rtl/>
        </w:rPr>
        <w:instrText xml:space="preserve">شکل \* </w:instrText>
      </w:r>
      <w:r w:rsidRPr="00D67264">
        <w:rPr>
          <w:b/>
          <w:bCs/>
        </w:rPr>
        <w:instrText>ARABIC</w:instrText>
      </w:r>
      <w:r w:rsidRPr="00D67264">
        <w:rPr>
          <w:b/>
          <w:bCs/>
          <w:rtl/>
        </w:rPr>
        <w:instrText xml:space="preserve"> </w:instrText>
      </w:r>
      <w:r w:rsidRPr="00DB15B7">
        <w:rPr>
          <w:b/>
          <w:bCs/>
          <w:rtl/>
        </w:rPr>
        <w:fldChar w:fldCharType="separate"/>
      </w:r>
      <w:r w:rsidR="00A73A72">
        <w:rPr>
          <w:b/>
          <w:bCs/>
          <w:noProof/>
          <w:rtl/>
        </w:rPr>
        <w:t>11</w:t>
      </w:r>
      <w:r w:rsidRPr="00DB15B7">
        <w:rPr>
          <w:b/>
          <w:bCs/>
          <w:rtl/>
        </w:rPr>
        <w:fldChar w:fldCharType="end"/>
      </w:r>
      <w:bookmarkEnd w:id="21"/>
      <w:r w:rsidRPr="00DB15B7">
        <w:rPr>
          <w:rFonts w:hint="cs"/>
          <w:b/>
          <w:bCs/>
          <w:rtl/>
        </w:rPr>
        <w:t xml:space="preserve">. </w:t>
      </w:r>
      <w:r w:rsidRPr="00DB15B7">
        <w:rPr>
          <w:rFonts w:hint="cs"/>
          <w:rtl/>
        </w:rPr>
        <w:t>طرح مقاوم‌سازی برای لنگر خمشی</w:t>
      </w:r>
    </w:p>
    <w:p w:rsidR="00A47A22" w:rsidRPr="00DB15B7" w:rsidRDefault="00A47A22" w:rsidP="00596189">
      <w:pPr>
        <w:spacing w:line="240" w:lineRule="auto"/>
        <w:jc w:val="center"/>
        <w:rPr>
          <w:rtl/>
          <w:lang w:bidi="fa-IR"/>
        </w:rPr>
      </w:pPr>
      <w:r w:rsidRPr="00DB15B7">
        <w:rPr>
          <w:rFonts w:hint="cs"/>
          <w:noProof/>
        </w:rPr>
        <w:drawing>
          <wp:inline distT="0" distB="0" distL="0" distR="0" wp14:anchorId="62B5674D" wp14:editId="6448F313">
            <wp:extent cx="2915235" cy="128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814" cy="1285245"/>
                    </a:xfrm>
                    <a:prstGeom prst="rect">
                      <a:avLst/>
                    </a:prstGeom>
                    <a:noFill/>
                    <a:ln>
                      <a:noFill/>
                    </a:ln>
                  </pic:spPr>
                </pic:pic>
              </a:graphicData>
            </a:graphic>
          </wp:inline>
        </w:drawing>
      </w:r>
    </w:p>
    <w:p w:rsidR="00A47A22" w:rsidRPr="006F7982" w:rsidRDefault="00A47A22" w:rsidP="006F7982">
      <w:pPr>
        <w:pStyle w:val="Caption"/>
        <w:bidi w:val="0"/>
        <w:jc w:val="center"/>
        <w:rPr>
          <w:sz w:val="18"/>
          <w:szCs w:val="18"/>
        </w:rPr>
      </w:pPr>
      <w:r w:rsidRPr="006F7982">
        <w:rPr>
          <w:b/>
          <w:bCs/>
          <w:sz w:val="18"/>
          <w:szCs w:val="18"/>
          <w:lang w:bidi="fa-IR"/>
        </w:rPr>
        <w:t xml:space="preserve">Fig. </w:t>
      </w:r>
      <w:r w:rsidR="00D67264" w:rsidRPr="006F7982">
        <w:rPr>
          <w:b/>
          <w:bCs/>
          <w:sz w:val="18"/>
          <w:szCs w:val="18"/>
          <w:lang w:bidi="fa-IR"/>
        </w:rPr>
        <w:t>11</w:t>
      </w:r>
      <w:r w:rsidRPr="006F7982">
        <w:rPr>
          <w:b/>
          <w:bCs/>
          <w:sz w:val="18"/>
          <w:szCs w:val="18"/>
          <w:lang w:bidi="fa-IR"/>
        </w:rPr>
        <w:t>.</w:t>
      </w:r>
      <w:r w:rsidRPr="006F7982">
        <w:rPr>
          <w:sz w:val="18"/>
          <w:szCs w:val="18"/>
          <w:lang w:bidi="fa-IR"/>
        </w:rPr>
        <w:t xml:space="preserve"> </w:t>
      </w:r>
      <w:r w:rsidRPr="006F7982">
        <w:rPr>
          <w:sz w:val="18"/>
          <w:szCs w:val="18"/>
        </w:rPr>
        <w:t>Strengthening scheme for bending moment</w:t>
      </w:r>
    </w:p>
    <w:p w:rsidR="006F7982" w:rsidRDefault="006F7982" w:rsidP="00596189">
      <w:pPr>
        <w:spacing w:line="240" w:lineRule="auto"/>
        <w:rPr>
          <w:lang w:bidi="fa-IR"/>
        </w:rPr>
      </w:pPr>
    </w:p>
    <w:p w:rsidR="00A47A22" w:rsidRPr="00DB15B7" w:rsidRDefault="00A47A22" w:rsidP="00596189">
      <w:pPr>
        <w:spacing w:line="240" w:lineRule="auto"/>
        <w:rPr>
          <w:rtl/>
          <w:lang w:bidi="fa-IR"/>
        </w:rPr>
      </w:pPr>
      <w:r w:rsidRPr="00DB15B7">
        <w:rPr>
          <w:rFonts w:hint="cs"/>
          <w:rtl/>
          <w:lang w:bidi="fa-IR"/>
        </w:rPr>
        <w:t xml:space="preserve">برای محاسبه هزینه‌ مربوط به بکارگیری سنسورها هم، قیمت سنسور، هزینه نصب و هزینه تجهیزات داده‌برداری در نظر گرفته شد. بدین ترتیب هزینه‌های مربوط به مقاوم‌سازی و انجام پایش در </w:t>
      </w:r>
      <w:r w:rsidRPr="00DB15B7">
        <w:rPr>
          <w:rtl/>
          <w:lang w:bidi="fa-IR"/>
        </w:rPr>
        <w:fldChar w:fldCharType="begin"/>
      </w:r>
      <w:r w:rsidRPr="00DB15B7">
        <w:rPr>
          <w:rtl/>
          <w:lang w:bidi="fa-IR"/>
        </w:rPr>
        <w:instrText xml:space="preserve"> </w:instrText>
      </w:r>
      <w:r w:rsidRPr="00DB15B7">
        <w:rPr>
          <w:rFonts w:hint="cs"/>
          <w:lang w:bidi="fa-IR"/>
        </w:rPr>
        <w:instrText xml:space="preserve">REF </w:instrText>
      </w:r>
      <w:r w:rsidRPr="00DB15B7">
        <w:rPr>
          <w:rFonts w:hint="cs"/>
          <w:rtl/>
          <w:lang w:bidi="fa-IR"/>
        </w:rPr>
        <w:instrText>_</w:instrText>
      </w:r>
      <w:r w:rsidRPr="00DB15B7">
        <w:rPr>
          <w:rFonts w:hint="cs"/>
          <w:lang w:bidi="fa-IR"/>
        </w:rPr>
        <w:instrText>Ref61246060 \h</w:instrText>
      </w:r>
      <w:r w:rsidRPr="00DB15B7">
        <w:rPr>
          <w:rtl/>
          <w:lang w:bidi="fa-IR"/>
        </w:rPr>
        <w:instrText xml:space="preserve">  \* </w:instrText>
      </w:r>
      <w:r w:rsidRPr="00DB15B7">
        <w:rPr>
          <w:lang w:bidi="fa-IR"/>
        </w:rPr>
        <w:instrText xml:space="preserve">MERGEFORMAT </w:instrText>
      </w:r>
      <w:r w:rsidRPr="00DB15B7">
        <w:rPr>
          <w:rtl/>
          <w:lang w:bidi="fa-IR"/>
        </w:rPr>
      </w:r>
      <w:r w:rsidRPr="00DB15B7">
        <w:rPr>
          <w:rtl/>
          <w:lang w:bidi="fa-IR"/>
        </w:rPr>
        <w:fldChar w:fldCharType="separate"/>
      </w:r>
      <w:r w:rsidR="00A73A72" w:rsidRPr="00A73A72">
        <w:rPr>
          <w:rFonts w:hint="cs"/>
          <w:rtl/>
        </w:rPr>
        <w:t xml:space="preserve">شکل </w:t>
      </w:r>
      <w:r w:rsidR="00A73A72" w:rsidRPr="00A73A72">
        <w:rPr>
          <w:noProof/>
          <w:rtl/>
        </w:rPr>
        <w:t>8</w:t>
      </w:r>
      <w:r w:rsidRPr="00DB15B7">
        <w:rPr>
          <w:rtl/>
          <w:lang w:bidi="fa-IR"/>
        </w:rPr>
        <w:fldChar w:fldCharType="end"/>
      </w:r>
      <w:r w:rsidRPr="00DB15B7">
        <w:rPr>
          <w:rFonts w:hint="cs"/>
          <w:rtl/>
          <w:lang w:bidi="fa-IR"/>
        </w:rPr>
        <w:t xml:space="preserve"> مشخص </w:t>
      </w:r>
      <w:r w:rsidR="001E0579">
        <w:rPr>
          <w:rFonts w:hint="cs"/>
          <w:rtl/>
          <w:lang w:bidi="fa-IR"/>
        </w:rPr>
        <w:t>شد</w:t>
      </w:r>
      <w:r w:rsidRPr="00DB15B7">
        <w:rPr>
          <w:rFonts w:hint="cs"/>
          <w:rtl/>
          <w:lang w:bidi="fa-IR"/>
        </w:rPr>
        <w:t>.</w:t>
      </w:r>
    </w:p>
    <w:p w:rsidR="00A47A22" w:rsidRPr="00DB15B7" w:rsidRDefault="00A47A22" w:rsidP="00596189">
      <w:pPr>
        <w:spacing w:line="240" w:lineRule="auto"/>
        <w:rPr>
          <w:rtl/>
          <w:lang w:bidi="fa-IR"/>
        </w:rPr>
      </w:pPr>
    </w:p>
    <w:p w:rsidR="00B5384A" w:rsidRPr="006F7982" w:rsidRDefault="00B5384A" w:rsidP="006F7982">
      <w:pPr>
        <w:pStyle w:val="Heading2"/>
        <w:numPr>
          <w:ilvl w:val="1"/>
          <w:numId w:val="4"/>
        </w:numPr>
        <w:spacing w:line="240" w:lineRule="auto"/>
        <w:ind w:left="308"/>
        <w:rPr>
          <w:rFonts w:cs="B Zar"/>
          <w:sz w:val="24"/>
          <w:szCs w:val="24"/>
          <w:lang w:bidi="fa-IR"/>
        </w:rPr>
      </w:pPr>
      <w:r w:rsidRPr="006F7982">
        <w:rPr>
          <w:rFonts w:cs="B Zar" w:hint="cs"/>
          <w:sz w:val="24"/>
          <w:szCs w:val="24"/>
          <w:rtl/>
          <w:lang w:bidi="fa-IR"/>
        </w:rPr>
        <w:t>محاسبه احتمال پیشامدها</w:t>
      </w:r>
    </w:p>
    <w:p w:rsidR="00D410CC" w:rsidRPr="00DB15B7" w:rsidRDefault="00B5384A" w:rsidP="00596189">
      <w:pPr>
        <w:spacing w:after="0" w:line="240" w:lineRule="auto"/>
        <w:rPr>
          <w:rtl/>
          <w:lang w:bidi="fa-IR"/>
        </w:rPr>
      </w:pPr>
      <w:r w:rsidRPr="00DB15B7">
        <w:rPr>
          <w:rFonts w:hint="cs"/>
          <w:rtl/>
          <w:lang w:bidi="fa-IR"/>
        </w:rPr>
        <w:t>همان</w:t>
      </w:r>
      <w:r w:rsidR="001E0579">
        <w:rPr>
          <w:rFonts w:hint="eastAsia"/>
          <w:rtl/>
          <w:lang w:bidi="fa-IR"/>
        </w:rPr>
        <w:t>‌</w:t>
      </w:r>
      <w:r w:rsidR="001E0579">
        <w:rPr>
          <w:rFonts w:hint="cs"/>
          <w:rtl/>
          <w:lang w:bidi="fa-IR"/>
        </w:rPr>
        <w:t>گونه</w:t>
      </w:r>
      <w:r w:rsidRPr="00DB15B7">
        <w:rPr>
          <w:rFonts w:hint="cs"/>
          <w:rtl/>
          <w:lang w:bidi="fa-IR"/>
        </w:rPr>
        <w:t xml:space="preserve"> که پیش از این</w:t>
      </w:r>
      <w:r w:rsidR="001F125B" w:rsidRPr="00DB15B7">
        <w:rPr>
          <w:lang w:bidi="fa-IR"/>
        </w:rPr>
        <w:t xml:space="preserve"> </w:t>
      </w:r>
      <w:r w:rsidR="00EC7EFD" w:rsidRPr="00DB15B7">
        <w:rPr>
          <w:rFonts w:hint="cs"/>
          <w:rtl/>
          <w:lang w:bidi="fa-IR"/>
        </w:rPr>
        <w:t xml:space="preserve">نیز اشاره شد برای محاسبه احتمال پیشامدها، از توزیع بتا استفاده شد. برای این منظور فرض شده که </w:t>
      </w:r>
      <w:r w:rsidR="00EC7EFD" w:rsidRPr="00DB15B7">
        <w:rPr>
          <w:lang w:bidi="fa-IR"/>
        </w:rPr>
        <w:t>LRF</w:t>
      </w:r>
      <w:r w:rsidR="003F61B2" w:rsidRPr="00DB15B7">
        <w:rPr>
          <w:rFonts w:hint="cs"/>
          <w:rtl/>
          <w:lang w:bidi="fa-IR"/>
        </w:rPr>
        <w:t xml:space="preserve"> تحلیل</w:t>
      </w:r>
      <w:r w:rsidR="00BD2E91" w:rsidRPr="00DB15B7">
        <w:rPr>
          <w:rFonts w:hint="cs"/>
          <w:rtl/>
          <w:lang w:bidi="fa-IR"/>
        </w:rPr>
        <w:t>ی(</w:t>
      </w:r>
      <w:r w:rsidR="003F61B2" w:rsidRPr="00DB15B7">
        <w:rPr>
          <w:rFonts w:hint="cs"/>
          <w:rtl/>
          <w:lang w:bidi="fa-IR"/>
        </w:rPr>
        <w:t xml:space="preserve"> </w:t>
      </w:r>
      <w:r w:rsidR="00EC7EFD" w:rsidRPr="00DB15B7">
        <w:rPr>
          <w:rFonts w:hint="cs"/>
          <w:rtl/>
          <w:lang w:bidi="fa-IR"/>
        </w:rPr>
        <w:t xml:space="preserve">بدست آمده  بیشترین احتمال را داشته و با دور شدن از این مقدار اولیه، احتمال پیشامد کاهش می‌یابد. </w:t>
      </w:r>
      <w:r w:rsidR="00D410CC" w:rsidRPr="00DB15B7">
        <w:rPr>
          <w:rFonts w:hint="cs"/>
          <w:rtl/>
          <w:lang w:bidi="fa-IR"/>
        </w:rPr>
        <w:t xml:space="preserve">باید توجه داشت </w:t>
      </w:r>
      <w:r w:rsidR="00EC7EFD" w:rsidRPr="00DB15B7">
        <w:rPr>
          <w:rFonts w:hint="cs"/>
          <w:rtl/>
          <w:lang w:bidi="fa-IR"/>
        </w:rPr>
        <w:t xml:space="preserve">که مقدار </w:t>
      </w:r>
      <w:r w:rsidR="00EC7EFD" w:rsidRPr="00DB15B7">
        <w:rPr>
          <w:lang w:bidi="fa-IR"/>
        </w:rPr>
        <w:t>LRF</w:t>
      </w:r>
      <w:r w:rsidR="00EC7EFD" w:rsidRPr="00DB15B7">
        <w:rPr>
          <w:rFonts w:hint="cs"/>
          <w:rtl/>
          <w:lang w:bidi="fa-IR"/>
        </w:rPr>
        <w:t xml:space="preserve"> نمی‌تواند صفر یا منفی شود و همچنین احتمال بدست آمدن مقادیر خیلی بزرگ برای </w:t>
      </w:r>
      <w:r w:rsidR="00EC7EFD" w:rsidRPr="00DB15B7">
        <w:rPr>
          <w:lang w:bidi="fa-IR"/>
        </w:rPr>
        <w:t>LRF</w:t>
      </w:r>
      <w:r w:rsidR="00EC7EFD" w:rsidRPr="00DB15B7">
        <w:rPr>
          <w:rFonts w:hint="cs"/>
          <w:rtl/>
          <w:lang w:bidi="fa-IR"/>
        </w:rPr>
        <w:t xml:space="preserve"> وجود ندارد</w:t>
      </w:r>
      <w:r w:rsidR="00D410CC" w:rsidRPr="00DB15B7">
        <w:rPr>
          <w:rFonts w:hint="cs"/>
          <w:rtl/>
          <w:lang w:bidi="fa-IR"/>
        </w:rPr>
        <w:t xml:space="preserve">. </w:t>
      </w:r>
      <w:r w:rsidR="007901D1" w:rsidRPr="00DB15B7">
        <w:rPr>
          <w:rFonts w:hint="cs"/>
          <w:rtl/>
          <w:lang w:bidi="fa-IR"/>
        </w:rPr>
        <w:t>توزیع بتا احتمال پیشامد را در همسایگی مقدار بدست آمده از تحلیل اولیه تجمیع می‌کند</w:t>
      </w:r>
      <w:r w:rsidR="003F61B2" w:rsidRPr="00DB15B7">
        <w:rPr>
          <w:rFonts w:hint="cs"/>
          <w:rtl/>
          <w:lang w:bidi="fa-IR"/>
        </w:rPr>
        <w:t xml:space="preserve"> و </w:t>
      </w:r>
      <w:r w:rsidR="00980F6A" w:rsidRPr="00DB15B7">
        <w:rPr>
          <w:rFonts w:hint="cs"/>
          <w:rtl/>
          <w:lang w:bidi="fa-IR"/>
        </w:rPr>
        <w:t xml:space="preserve">در نتیجه </w:t>
      </w:r>
      <w:r w:rsidR="003F61B2" w:rsidRPr="00DB15B7">
        <w:rPr>
          <w:rFonts w:hint="cs"/>
          <w:rtl/>
          <w:lang w:bidi="fa-IR"/>
        </w:rPr>
        <w:t>تحلیل</w:t>
      </w:r>
      <w:r w:rsidR="003F61B2" w:rsidRPr="00DB15B7">
        <w:rPr>
          <w:rtl/>
          <w:lang w:bidi="fa-IR"/>
        </w:rPr>
        <w:softHyphen/>
      </w:r>
      <w:r w:rsidR="003F61B2" w:rsidRPr="00DB15B7">
        <w:rPr>
          <w:rFonts w:hint="cs"/>
          <w:rtl/>
          <w:lang w:bidi="fa-IR"/>
        </w:rPr>
        <w:t xml:space="preserve">های بعدی به دلیل نداشتن شکستگی در توزیع از نظر عددی نیز با </w:t>
      </w:r>
      <w:r w:rsidR="003F61B2" w:rsidRPr="00DB15B7">
        <w:rPr>
          <w:rFonts w:hint="cs"/>
          <w:rtl/>
          <w:lang w:bidi="fa-IR"/>
        </w:rPr>
        <w:t>مشکلی مواجه نمی</w:t>
      </w:r>
      <w:r w:rsidR="00980F6A" w:rsidRPr="00DB15B7">
        <w:rPr>
          <w:rFonts w:hint="cs"/>
          <w:rtl/>
          <w:lang w:bidi="fa-IR"/>
        </w:rPr>
        <w:t>‌</w:t>
      </w:r>
      <w:r w:rsidR="003F61B2" w:rsidRPr="00DB15B7">
        <w:rPr>
          <w:rFonts w:hint="cs"/>
          <w:rtl/>
          <w:lang w:bidi="fa-IR"/>
        </w:rPr>
        <w:t>شود</w:t>
      </w:r>
      <w:r w:rsidR="00A47A22" w:rsidRPr="00DB15B7">
        <w:rPr>
          <w:rFonts w:hint="cs"/>
          <w:rtl/>
          <w:lang w:bidi="fa-IR"/>
        </w:rPr>
        <w:t>. به همین سبب بتا</w:t>
      </w:r>
      <w:r w:rsidR="007901D1" w:rsidRPr="00DB15B7">
        <w:rPr>
          <w:rFonts w:hint="cs"/>
          <w:rtl/>
          <w:lang w:bidi="fa-IR"/>
        </w:rPr>
        <w:t xml:space="preserve"> توزیعی مناسب برای فرض احتمال پیشامدهای شاخص بار است.</w:t>
      </w:r>
      <w:r w:rsidR="00A47A22" w:rsidRPr="00DB15B7" w:rsidDel="00A47A22">
        <w:rPr>
          <w:rtl/>
          <w:lang w:bidi="fa-IR"/>
        </w:rPr>
        <w:t xml:space="preserve"> </w:t>
      </w:r>
    </w:p>
    <w:p w:rsidR="00A15423" w:rsidRPr="00DB15B7" w:rsidRDefault="00B212CE" w:rsidP="00596189">
      <w:pPr>
        <w:spacing w:after="0" w:line="240" w:lineRule="auto"/>
        <w:rPr>
          <w:rtl/>
          <w:lang w:bidi="fa-IR"/>
        </w:rPr>
      </w:pPr>
      <w:r w:rsidRPr="00DB15B7">
        <w:rPr>
          <w:rFonts w:hint="cs"/>
          <w:rtl/>
          <w:lang w:bidi="fa-IR"/>
        </w:rPr>
        <w:t>برای بدست آوردن احتمالات مبتنی بر دقت و تعداد سنسورها، مدل عددی پل به کمک سامانه‌های مختلف</w:t>
      </w:r>
      <w:r w:rsidR="00084319" w:rsidRPr="00DB15B7">
        <w:rPr>
          <w:rFonts w:hint="cs"/>
          <w:rtl/>
          <w:lang w:bidi="fa-IR"/>
        </w:rPr>
        <w:t xml:space="preserve"> </w:t>
      </w:r>
      <w:r w:rsidR="00BD2E91" w:rsidRPr="00DB15B7">
        <w:rPr>
          <w:rFonts w:hint="cs"/>
          <w:rtl/>
          <w:lang w:bidi="fa-IR"/>
        </w:rPr>
        <w:t>(</w:t>
      </w:r>
      <w:r w:rsidR="00084319" w:rsidRPr="00DB15B7">
        <w:rPr>
          <w:rFonts w:hint="cs"/>
          <w:rtl/>
          <w:lang w:bidi="fa-IR"/>
        </w:rPr>
        <w:t>از نظر تعداد</w:t>
      </w:r>
      <w:r w:rsidR="00BD2E91" w:rsidRPr="00DB15B7">
        <w:rPr>
          <w:rFonts w:hint="cs"/>
          <w:rtl/>
          <w:lang w:bidi="fa-IR"/>
        </w:rPr>
        <w:t>)</w:t>
      </w:r>
      <w:r w:rsidRPr="00DB15B7">
        <w:rPr>
          <w:rFonts w:hint="cs"/>
          <w:rtl/>
          <w:lang w:bidi="fa-IR"/>
        </w:rPr>
        <w:t xml:space="preserve"> به‌روزرسانی شد و اثر خطاهای سیستم پایش ( شامل خطای نویز سنسورها، خطای سامانه داده‌برداری و نیز خطای خروجی‌های</w:t>
      </w:r>
      <w:r w:rsidR="002E34CD" w:rsidRPr="00DB15B7">
        <w:rPr>
          <w:rFonts w:hint="cs"/>
          <w:rtl/>
          <w:lang w:bidi="fa-IR"/>
        </w:rPr>
        <w:t xml:space="preserve"> به‌روزرسانی مدل) روی </w:t>
      </w:r>
      <w:r w:rsidR="00084319" w:rsidRPr="00DB15B7">
        <w:rPr>
          <w:rFonts w:hint="cs"/>
          <w:rtl/>
          <w:lang w:bidi="fa-IR"/>
        </w:rPr>
        <w:t>سامانه</w:t>
      </w:r>
      <w:r w:rsidR="00084319" w:rsidRPr="00DB15B7">
        <w:rPr>
          <w:rtl/>
          <w:lang w:bidi="fa-IR"/>
        </w:rPr>
        <w:softHyphen/>
      </w:r>
      <w:r w:rsidR="002E34CD" w:rsidRPr="00DB15B7">
        <w:rPr>
          <w:rFonts w:hint="cs"/>
          <w:rtl/>
          <w:lang w:bidi="fa-IR"/>
        </w:rPr>
        <w:t>‌ها مورد ارزیابی قرار گرفت.</w:t>
      </w:r>
    </w:p>
    <w:p w:rsidR="001C2D9F" w:rsidRPr="00DB15B7" w:rsidRDefault="001C2D9F" w:rsidP="00596189">
      <w:pPr>
        <w:spacing w:line="240" w:lineRule="auto"/>
        <w:rPr>
          <w:rtl/>
          <w:lang w:bidi="fa-IR"/>
        </w:rPr>
      </w:pPr>
      <w:r w:rsidRPr="00DB15B7">
        <w:rPr>
          <w:rFonts w:hint="cs"/>
          <w:rtl/>
          <w:lang w:bidi="fa-IR"/>
        </w:rPr>
        <w:t>لازم به ذکر است که محل سنسورها با استفاده از ماتریس اطلاعات فیشر روی عرشه به منظور به روزرسانی مدل عددی تعیین شده است.</w:t>
      </w:r>
      <w:r w:rsidR="00D72179" w:rsidRPr="00DB15B7">
        <w:rPr>
          <w:rFonts w:hint="cs"/>
          <w:rtl/>
          <w:lang w:bidi="fa-IR"/>
        </w:rPr>
        <w:t xml:space="preserve"> </w:t>
      </w:r>
      <w:r w:rsidR="00D410CC" w:rsidRPr="00DB15B7">
        <w:rPr>
          <w:rFonts w:hint="cs"/>
          <w:rtl/>
          <w:lang w:bidi="fa-IR"/>
        </w:rPr>
        <w:t xml:space="preserve">30 </w:t>
      </w:r>
      <w:r w:rsidR="00D72179" w:rsidRPr="00DB15B7">
        <w:rPr>
          <w:rFonts w:hint="cs"/>
          <w:rtl/>
          <w:lang w:bidi="fa-IR"/>
        </w:rPr>
        <w:t xml:space="preserve">مجهول برای به روزرسانی مدل عددی روی عرشه مطابق با </w:t>
      </w:r>
      <w:r w:rsidR="00D410CC" w:rsidRPr="00DB15B7">
        <w:rPr>
          <w:rFonts w:hint="cs"/>
          <w:rtl/>
          <w:lang w:bidi="fa-IR"/>
        </w:rPr>
        <w:t>5 بخش تقسیم‌بندی شده، درنظر گرفته شد.</w:t>
      </w:r>
      <w:r w:rsidR="00D410CC" w:rsidRPr="00DB15B7" w:rsidDel="00D410CC">
        <w:rPr>
          <w:rFonts w:hint="cs"/>
          <w:rtl/>
          <w:lang w:bidi="fa-IR"/>
        </w:rPr>
        <w:t xml:space="preserve"> </w:t>
      </w:r>
    </w:p>
    <w:p w:rsidR="002E34CD" w:rsidRPr="00DB15B7" w:rsidRDefault="002E34CD" w:rsidP="00596189">
      <w:pPr>
        <w:spacing w:line="240" w:lineRule="auto"/>
        <w:rPr>
          <w:rtl/>
          <w:lang w:bidi="fa-IR"/>
        </w:rPr>
      </w:pPr>
      <w:r w:rsidRPr="00DB15B7">
        <w:rPr>
          <w:rFonts w:hint="cs"/>
          <w:rtl/>
          <w:lang w:bidi="fa-IR"/>
        </w:rPr>
        <w:t xml:space="preserve">برای این منظور یک تحلیل مونت کارلو </w:t>
      </w:r>
      <w:r w:rsidR="000B6BA4" w:rsidRPr="00DB15B7">
        <w:rPr>
          <w:rFonts w:hint="cs"/>
          <w:rtl/>
          <w:lang w:bidi="fa-IR"/>
        </w:rPr>
        <w:t xml:space="preserve">با تعداد 100 تحقق </w:t>
      </w:r>
      <w:r w:rsidRPr="00DB15B7">
        <w:rPr>
          <w:rFonts w:hint="cs"/>
          <w:rtl/>
          <w:lang w:bidi="fa-IR"/>
        </w:rPr>
        <w:t xml:space="preserve">با </w:t>
      </w:r>
      <w:r w:rsidR="001E0579">
        <w:rPr>
          <w:rFonts w:hint="cs"/>
          <w:rtl/>
          <w:lang w:bidi="fa-IR"/>
        </w:rPr>
        <w:t>مدلسازی</w:t>
      </w:r>
      <w:r w:rsidRPr="00DB15B7">
        <w:rPr>
          <w:rFonts w:hint="cs"/>
          <w:rtl/>
          <w:lang w:bidi="fa-IR"/>
        </w:rPr>
        <w:t xml:space="preserve"> احتمالاتی خطاهای موجود </w:t>
      </w:r>
      <w:r w:rsidR="00084319" w:rsidRPr="00DB15B7">
        <w:rPr>
          <w:rFonts w:hint="cs"/>
          <w:rtl/>
          <w:lang w:bidi="fa-IR"/>
        </w:rPr>
        <w:t xml:space="preserve">در سنسورها </w:t>
      </w:r>
      <w:r w:rsidR="000B6BA4" w:rsidRPr="00DB15B7">
        <w:rPr>
          <w:rFonts w:hint="cs"/>
          <w:rtl/>
          <w:lang w:bidi="fa-IR"/>
        </w:rPr>
        <w:t xml:space="preserve">با استفاده از توزیع نرمال </w:t>
      </w:r>
      <w:r w:rsidRPr="00DB15B7">
        <w:rPr>
          <w:rFonts w:hint="cs"/>
          <w:rtl/>
          <w:lang w:bidi="fa-IR"/>
        </w:rPr>
        <w:t>در نظر گرفته شد. باید توجه داشت که در نبود این منابع خطا، نتایج سامانه پایش کاملا دقیق بدست می‌آمد. ام</w:t>
      </w:r>
      <w:r w:rsidR="00151620" w:rsidRPr="00DB15B7">
        <w:rPr>
          <w:rFonts w:hint="cs"/>
          <w:rtl/>
          <w:lang w:bidi="fa-IR"/>
        </w:rPr>
        <w:t xml:space="preserve">ا اعمال خطا </w:t>
      </w:r>
      <w:r w:rsidR="000B6BA4" w:rsidRPr="00DB15B7">
        <w:rPr>
          <w:rFonts w:hint="cs"/>
          <w:rtl/>
          <w:lang w:bidi="fa-IR"/>
        </w:rPr>
        <w:t xml:space="preserve">سنسور </w:t>
      </w:r>
      <w:r w:rsidR="00151620" w:rsidRPr="00DB15B7">
        <w:rPr>
          <w:rFonts w:hint="cs"/>
          <w:rtl/>
          <w:lang w:bidi="fa-IR"/>
        </w:rPr>
        <w:t>سبب تغییر</w:t>
      </w:r>
      <w:r w:rsidR="00174BD7" w:rsidRPr="00DB15B7">
        <w:rPr>
          <w:rFonts w:hint="cs"/>
          <w:rtl/>
          <w:lang w:bidi="fa-IR"/>
        </w:rPr>
        <w:t xml:space="preserve"> پاسخ</w:t>
      </w:r>
      <w:r w:rsidR="00174BD7" w:rsidRPr="00DB15B7">
        <w:rPr>
          <w:rtl/>
          <w:lang w:bidi="fa-IR"/>
        </w:rPr>
        <w:softHyphen/>
      </w:r>
      <w:r w:rsidR="00174BD7" w:rsidRPr="00DB15B7">
        <w:rPr>
          <w:rFonts w:hint="cs"/>
          <w:rtl/>
          <w:lang w:bidi="fa-IR"/>
        </w:rPr>
        <w:t>ها</w:t>
      </w:r>
      <w:r w:rsidR="00A47A22" w:rsidRPr="00DB15B7">
        <w:rPr>
          <w:rFonts w:hint="cs"/>
          <w:rtl/>
          <w:lang w:bidi="fa-IR"/>
        </w:rPr>
        <w:t xml:space="preserve"> می‌شود</w:t>
      </w:r>
      <w:r w:rsidR="00151620" w:rsidRPr="00DB15B7">
        <w:rPr>
          <w:rFonts w:hint="cs"/>
          <w:rtl/>
          <w:lang w:bidi="fa-IR"/>
        </w:rPr>
        <w:t xml:space="preserve">. نمونه‌ای از خطا در محاسبه‌ کرنش‌ها در بخش 1 پل در </w:t>
      </w:r>
      <w:r w:rsidR="00151620" w:rsidRPr="00DB15B7">
        <w:rPr>
          <w:rtl/>
          <w:lang w:bidi="fa-IR"/>
        </w:rPr>
        <w:fldChar w:fldCharType="begin"/>
      </w:r>
      <w:r w:rsidR="00151620" w:rsidRPr="00DB15B7">
        <w:rPr>
          <w:rtl/>
          <w:lang w:bidi="fa-IR"/>
        </w:rPr>
        <w:instrText xml:space="preserve"> </w:instrText>
      </w:r>
      <w:r w:rsidR="00151620" w:rsidRPr="00DB15B7">
        <w:rPr>
          <w:rFonts w:hint="cs"/>
          <w:lang w:bidi="fa-IR"/>
        </w:rPr>
        <w:instrText xml:space="preserve">REF </w:instrText>
      </w:r>
      <w:r w:rsidR="00151620" w:rsidRPr="00DB15B7">
        <w:rPr>
          <w:rFonts w:hint="cs"/>
          <w:rtl/>
          <w:lang w:bidi="fa-IR"/>
        </w:rPr>
        <w:instrText>_</w:instrText>
      </w:r>
      <w:r w:rsidR="00151620" w:rsidRPr="00DB15B7">
        <w:rPr>
          <w:rFonts w:hint="cs"/>
          <w:lang w:bidi="fa-IR"/>
        </w:rPr>
        <w:instrText>Ref81473285 \h</w:instrText>
      </w:r>
      <w:r w:rsidR="00151620" w:rsidRPr="00DB15B7">
        <w:rPr>
          <w:rtl/>
          <w:lang w:bidi="fa-IR"/>
        </w:rPr>
        <w:instrText xml:space="preserve"> </w:instrText>
      </w:r>
      <w:r w:rsidR="00D22973" w:rsidRPr="00DB15B7">
        <w:rPr>
          <w:rtl/>
          <w:lang w:bidi="fa-IR"/>
        </w:rPr>
        <w:instrText xml:space="preserve"> \* </w:instrText>
      </w:r>
      <w:r w:rsidR="00D22973" w:rsidRPr="00DB15B7">
        <w:rPr>
          <w:lang w:bidi="fa-IR"/>
        </w:rPr>
        <w:instrText xml:space="preserve">MERGEFORMAT </w:instrText>
      </w:r>
      <w:r w:rsidR="00151620" w:rsidRPr="00DB15B7">
        <w:rPr>
          <w:rtl/>
          <w:lang w:bidi="fa-IR"/>
        </w:rPr>
      </w:r>
      <w:r w:rsidR="00151620" w:rsidRPr="00DB15B7">
        <w:rPr>
          <w:rtl/>
          <w:lang w:bidi="fa-IR"/>
        </w:rPr>
        <w:fldChar w:fldCharType="separate"/>
      </w:r>
      <w:r w:rsidR="00A73A72" w:rsidRPr="00A73A72">
        <w:rPr>
          <w:rFonts w:hint="cs"/>
          <w:rtl/>
        </w:rPr>
        <w:t xml:space="preserve">شکل </w:t>
      </w:r>
      <w:r w:rsidR="00A73A72" w:rsidRPr="00A73A72">
        <w:rPr>
          <w:noProof/>
          <w:rtl/>
        </w:rPr>
        <w:t>12</w:t>
      </w:r>
      <w:r w:rsidR="00151620" w:rsidRPr="00DB15B7">
        <w:rPr>
          <w:rtl/>
          <w:lang w:bidi="fa-IR"/>
        </w:rPr>
        <w:fldChar w:fldCharType="end"/>
      </w:r>
      <w:r w:rsidR="00151620" w:rsidRPr="00DB15B7">
        <w:rPr>
          <w:rFonts w:hint="cs"/>
          <w:rtl/>
          <w:lang w:bidi="fa-IR"/>
        </w:rPr>
        <w:t xml:space="preserve"> نشان داده شده است.</w:t>
      </w:r>
    </w:p>
    <w:p w:rsidR="00390D5B" w:rsidRPr="00DB15B7" w:rsidRDefault="00390D5B" w:rsidP="00596189">
      <w:pPr>
        <w:spacing w:line="240" w:lineRule="auto"/>
        <w:rPr>
          <w:rtl/>
          <w:lang w:bidi="fa-IR"/>
        </w:rPr>
      </w:pPr>
      <w:r w:rsidRPr="00DB15B7">
        <w:rPr>
          <w:rFonts w:hint="cs"/>
          <w:rtl/>
          <w:lang w:bidi="fa-IR"/>
        </w:rPr>
        <w:t xml:space="preserve">با احتمالات بدست آمده از تحلیل مونت کارلو و با توجه به هزینه‌های </w:t>
      </w:r>
      <w:r w:rsidR="00214C94" w:rsidRPr="00DB15B7">
        <w:rPr>
          <w:rFonts w:hint="cs"/>
          <w:rtl/>
          <w:lang w:bidi="fa-IR"/>
        </w:rPr>
        <w:t>محاسبه شده و به کمک</w:t>
      </w:r>
      <w:r w:rsidRPr="00DB15B7">
        <w:rPr>
          <w:rFonts w:hint="cs"/>
          <w:rtl/>
          <w:lang w:bidi="fa-IR"/>
        </w:rPr>
        <w:t xml:space="preserve"> روابط پیوست 1</w:t>
      </w:r>
      <w:r w:rsidR="00214C94" w:rsidRPr="00DB15B7">
        <w:rPr>
          <w:rFonts w:hint="cs"/>
          <w:rtl/>
          <w:lang w:bidi="fa-IR"/>
        </w:rPr>
        <w:t xml:space="preserve">، مقادیر ارزش اطلاعات در </w:t>
      </w:r>
      <w:r w:rsidR="00214C94" w:rsidRPr="00DB15B7">
        <w:rPr>
          <w:rtl/>
          <w:lang w:bidi="fa-IR"/>
        </w:rPr>
        <w:fldChar w:fldCharType="begin"/>
      </w:r>
      <w:r w:rsidR="00214C94" w:rsidRPr="00DB15B7">
        <w:rPr>
          <w:rtl/>
          <w:lang w:bidi="fa-IR"/>
        </w:rPr>
        <w:instrText xml:space="preserve"> </w:instrText>
      </w:r>
      <w:r w:rsidR="00214C94" w:rsidRPr="00DB15B7">
        <w:rPr>
          <w:rFonts w:hint="cs"/>
          <w:lang w:bidi="fa-IR"/>
        </w:rPr>
        <w:instrText xml:space="preserve">REF </w:instrText>
      </w:r>
      <w:r w:rsidR="00214C94" w:rsidRPr="00DB15B7">
        <w:rPr>
          <w:rFonts w:hint="cs"/>
          <w:rtl/>
          <w:lang w:bidi="fa-IR"/>
        </w:rPr>
        <w:instrText>_</w:instrText>
      </w:r>
      <w:r w:rsidR="00214C94" w:rsidRPr="00DB15B7">
        <w:rPr>
          <w:rFonts w:hint="cs"/>
          <w:lang w:bidi="fa-IR"/>
        </w:rPr>
        <w:instrText>Ref61246369 \h</w:instrText>
      </w:r>
      <w:r w:rsidR="00214C94" w:rsidRPr="00DB15B7">
        <w:rPr>
          <w:rtl/>
          <w:lang w:bidi="fa-IR"/>
        </w:rPr>
        <w:instrText xml:space="preserve"> </w:instrText>
      </w:r>
      <w:r w:rsidR="00D22973" w:rsidRPr="00DB15B7">
        <w:rPr>
          <w:rtl/>
          <w:lang w:bidi="fa-IR"/>
        </w:rPr>
        <w:instrText xml:space="preserve"> \* </w:instrText>
      </w:r>
      <w:r w:rsidR="00D22973" w:rsidRPr="00DB15B7">
        <w:rPr>
          <w:lang w:bidi="fa-IR"/>
        </w:rPr>
        <w:instrText xml:space="preserve">MERGEFORMAT </w:instrText>
      </w:r>
      <w:r w:rsidR="00214C94" w:rsidRPr="00DB15B7">
        <w:rPr>
          <w:rtl/>
          <w:lang w:bidi="fa-IR"/>
        </w:rPr>
      </w:r>
      <w:r w:rsidR="00214C94" w:rsidRPr="00DB15B7">
        <w:rPr>
          <w:rtl/>
          <w:lang w:bidi="fa-IR"/>
        </w:rPr>
        <w:fldChar w:fldCharType="separate"/>
      </w:r>
      <w:r w:rsidR="00A73A72" w:rsidRPr="00A73A72">
        <w:rPr>
          <w:rFonts w:hint="cs"/>
          <w:rtl/>
          <w:lang w:bidi="fa-IR"/>
        </w:rPr>
        <w:t xml:space="preserve">شکل </w:t>
      </w:r>
      <w:r w:rsidR="00A73A72" w:rsidRPr="00A73A72">
        <w:rPr>
          <w:rtl/>
          <w:lang w:bidi="fa-IR"/>
        </w:rPr>
        <w:t>9</w:t>
      </w:r>
      <w:r w:rsidR="00214C94" w:rsidRPr="00DB15B7">
        <w:rPr>
          <w:rtl/>
          <w:lang w:bidi="fa-IR"/>
        </w:rPr>
        <w:fldChar w:fldCharType="end"/>
      </w:r>
      <w:r w:rsidR="00214C94" w:rsidRPr="00DB15B7">
        <w:rPr>
          <w:rFonts w:hint="cs"/>
          <w:rtl/>
          <w:lang w:bidi="fa-IR"/>
        </w:rPr>
        <w:t xml:space="preserve"> ارائه شده است.</w:t>
      </w:r>
    </w:p>
    <w:p w:rsidR="00151620" w:rsidRPr="00DB15B7" w:rsidRDefault="00151620" w:rsidP="00596189">
      <w:pPr>
        <w:pStyle w:val="Caption"/>
        <w:jc w:val="center"/>
        <w:rPr>
          <w:sz w:val="24"/>
          <w:rtl/>
          <w:lang w:bidi="fa-IR"/>
        </w:rPr>
      </w:pPr>
      <w:bookmarkStart w:id="22" w:name="_Ref81473285"/>
      <w:r w:rsidRPr="00DB15B7">
        <w:rPr>
          <w:rFonts w:hint="cs"/>
          <w:b/>
          <w:bCs/>
          <w:rtl/>
        </w:rPr>
        <w:t xml:space="preserve">شکل </w:t>
      </w:r>
      <w:r w:rsidRPr="00DB15B7">
        <w:rPr>
          <w:b/>
          <w:bCs/>
          <w:rtl/>
        </w:rPr>
        <w:fldChar w:fldCharType="begin"/>
      </w:r>
      <w:r w:rsidRPr="00D67264">
        <w:rPr>
          <w:b/>
          <w:bCs/>
          <w:rtl/>
        </w:rPr>
        <w:instrText xml:space="preserve"> </w:instrText>
      </w:r>
      <w:r w:rsidRPr="00D67264">
        <w:rPr>
          <w:b/>
          <w:bCs/>
        </w:rPr>
        <w:instrText xml:space="preserve">SEQ </w:instrText>
      </w:r>
      <w:r w:rsidRPr="00D67264">
        <w:rPr>
          <w:b/>
          <w:bCs/>
          <w:rtl/>
        </w:rPr>
        <w:instrText xml:space="preserve">شکل \* </w:instrText>
      </w:r>
      <w:r w:rsidRPr="00D67264">
        <w:rPr>
          <w:b/>
          <w:bCs/>
        </w:rPr>
        <w:instrText>ARABIC</w:instrText>
      </w:r>
      <w:r w:rsidRPr="00D67264">
        <w:rPr>
          <w:b/>
          <w:bCs/>
          <w:rtl/>
        </w:rPr>
        <w:instrText xml:space="preserve"> </w:instrText>
      </w:r>
      <w:r w:rsidRPr="00DB15B7">
        <w:rPr>
          <w:b/>
          <w:bCs/>
          <w:rtl/>
        </w:rPr>
        <w:fldChar w:fldCharType="separate"/>
      </w:r>
      <w:r w:rsidR="00A73A72">
        <w:rPr>
          <w:b/>
          <w:bCs/>
          <w:noProof/>
          <w:rtl/>
        </w:rPr>
        <w:t>12</w:t>
      </w:r>
      <w:r w:rsidRPr="00DB15B7">
        <w:rPr>
          <w:b/>
          <w:bCs/>
          <w:rtl/>
        </w:rPr>
        <w:fldChar w:fldCharType="end"/>
      </w:r>
      <w:bookmarkEnd w:id="22"/>
      <w:r w:rsidRPr="00DB15B7">
        <w:rPr>
          <w:rFonts w:hint="cs"/>
          <w:rtl/>
        </w:rPr>
        <w:t xml:space="preserve">. </w:t>
      </w:r>
      <w:r w:rsidRPr="00DB15B7">
        <w:rPr>
          <w:rtl/>
        </w:rPr>
        <w:t>توز</w:t>
      </w:r>
      <w:r w:rsidRPr="00DB15B7">
        <w:rPr>
          <w:rFonts w:hint="cs"/>
          <w:rtl/>
        </w:rPr>
        <w:t>ی</w:t>
      </w:r>
      <w:r w:rsidRPr="00DB15B7">
        <w:rPr>
          <w:rFonts w:hint="eastAsia"/>
          <w:rtl/>
        </w:rPr>
        <w:t>ع</w:t>
      </w:r>
      <w:r w:rsidRPr="00DB15B7">
        <w:rPr>
          <w:rtl/>
        </w:rPr>
        <w:t xml:space="preserve"> فراوان</w:t>
      </w:r>
      <w:r w:rsidRPr="00DB15B7">
        <w:rPr>
          <w:rFonts w:hint="cs"/>
          <w:rtl/>
        </w:rPr>
        <w:t>ی</w:t>
      </w:r>
      <w:r w:rsidRPr="00DB15B7">
        <w:rPr>
          <w:rtl/>
        </w:rPr>
        <w:t xml:space="preserve"> خطا</w:t>
      </w:r>
      <w:r w:rsidRPr="00DB15B7">
        <w:rPr>
          <w:rFonts w:hint="cs"/>
          <w:rtl/>
        </w:rPr>
        <w:t>ی</w:t>
      </w:r>
      <w:r w:rsidRPr="00DB15B7">
        <w:rPr>
          <w:rtl/>
        </w:rPr>
        <w:t xml:space="preserve"> نسب</w:t>
      </w:r>
      <w:r w:rsidRPr="00DB15B7">
        <w:rPr>
          <w:rFonts w:hint="cs"/>
          <w:rtl/>
        </w:rPr>
        <w:t>ی</w:t>
      </w:r>
      <w:r w:rsidRPr="00DB15B7">
        <w:rPr>
          <w:rtl/>
        </w:rPr>
        <w:t xml:space="preserve"> کرنش در بخش</w:t>
      </w:r>
      <w:r w:rsidRPr="00DB15B7">
        <w:t xml:space="preserve"> </w:t>
      </w:r>
      <w:r w:rsidRPr="00DB15B7">
        <w:rPr>
          <w:rFonts w:hint="cs"/>
          <w:rtl/>
          <w:lang w:bidi="fa-IR"/>
        </w:rPr>
        <w:t>1 پل</w:t>
      </w:r>
    </w:p>
    <w:p w:rsidR="00151620" w:rsidRPr="00DB15B7" w:rsidRDefault="00151620" w:rsidP="00596189">
      <w:pPr>
        <w:spacing w:line="240" w:lineRule="auto"/>
        <w:jc w:val="center"/>
        <w:rPr>
          <w:rtl/>
          <w:lang w:bidi="fa-IR"/>
        </w:rPr>
      </w:pPr>
      <w:r w:rsidRPr="00DB15B7">
        <w:rPr>
          <w:rFonts w:hint="cs"/>
          <w:noProof/>
        </w:rPr>
        <w:drawing>
          <wp:inline distT="0" distB="0" distL="0" distR="0" wp14:anchorId="6DFC1EF9" wp14:editId="6A3C29B9">
            <wp:extent cx="2940710" cy="154226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250" cy="1544126"/>
                    </a:xfrm>
                    <a:prstGeom prst="rect">
                      <a:avLst/>
                    </a:prstGeom>
                    <a:noFill/>
                    <a:ln>
                      <a:noFill/>
                    </a:ln>
                  </pic:spPr>
                </pic:pic>
              </a:graphicData>
            </a:graphic>
          </wp:inline>
        </w:drawing>
      </w:r>
    </w:p>
    <w:p w:rsidR="006F7982" w:rsidRDefault="00151620" w:rsidP="00596189">
      <w:pPr>
        <w:pStyle w:val="Caption"/>
        <w:jc w:val="center"/>
      </w:pPr>
      <w:r w:rsidRPr="00DB15B7">
        <w:rPr>
          <w:b/>
          <w:bCs/>
          <w:lang w:bidi="fa-IR"/>
        </w:rPr>
        <w:t xml:space="preserve">Fig. </w:t>
      </w:r>
      <w:r w:rsidR="00D67264" w:rsidRPr="00DB15B7">
        <w:rPr>
          <w:b/>
          <w:bCs/>
          <w:lang w:bidi="fa-IR"/>
        </w:rPr>
        <w:t>1</w:t>
      </w:r>
      <w:r w:rsidR="00D67264">
        <w:rPr>
          <w:b/>
          <w:bCs/>
          <w:lang w:bidi="fa-IR"/>
        </w:rPr>
        <w:t>2</w:t>
      </w:r>
      <w:r w:rsidRPr="00DB15B7">
        <w:rPr>
          <w:b/>
          <w:bCs/>
          <w:lang w:bidi="fa-IR"/>
        </w:rPr>
        <w:t>.</w:t>
      </w:r>
      <w:r w:rsidRPr="00DB15B7">
        <w:rPr>
          <w:lang w:bidi="fa-IR"/>
        </w:rPr>
        <w:t xml:space="preserve"> </w:t>
      </w:r>
      <w:r w:rsidRPr="00DB15B7">
        <w:t>Frequency distribution of relative strain error in bridge section 1</w:t>
      </w:r>
    </w:p>
    <w:p w:rsidR="00027FD0" w:rsidRPr="00DB15B7" w:rsidRDefault="00027FD0" w:rsidP="00596189">
      <w:pPr>
        <w:spacing w:after="0" w:line="240" w:lineRule="auto"/>
        <w:rPr>
          <w:b/>
          <w:bCs/>
          <w:sz w:val="28"/>
          <w:szCs w:val="28"/>
          <w:rtl/>
          <w:lang w:bidi="fa-IR"/>
        </w:rPr>
        <w:sectPr w:rsidR="00027FD0" w:rsidRPr="00DB15B7" w:rsidSect="006F7982">
          <w:footnotePr>
            <w:numRestart w:val="eachPage"/>
          </w:footnotePr>
          <w:type w:val="continuous"/>
          <w:pgSz w:w="11907" w:h="16840" w:code="9"/>
          <w:pgMar w:top="1140" w:right="1140" w:bottom="1140" w:left="1140" w:header="1134" w:footer="1134" w:gutter="0"/>
          <w:cols w:num="2" w:space="504"/>
          <w:bidi/>
          <w:docGrid w:linePitch="360"/>
        </w:sectPr>
      </w:pPr>
    </w:p>
    <w:p w:rsidR="00027FD0" w:rsidRPr="006F7982" w:rsidRDefault="00027FD0" w:rsidP="00596189">
      <w:pPr>
        <w:spacing w:after="0" w:line="240" w:lineRule="auto"/>
        <w:rPr>
          <w:rFonts w:cs="B Zar"/>
          <w:b/>
          <w:bCs/>
          <w:sz w:val="28"/>
          <w:szCs w:val="28"/>
          <w:rtl/>
          <w:lang w:bidi="fa-IR"/>
        </w:rPr>
      </w:pPr>
      <w:r w:rsidRPr="006F7982">
        <w:rPr>
          <w:rFonts w:cs="B Zar" w:hint="cs"/>
          <w:b/>
          <w:bCs/>
          <w:sz w:val="28"/>
          <w:szCs w:val="28"/>
          <w:rtl/>
          <w:lang w:bidi="fa-IR"/>
        </w:rPr>
        <w:lastRenderedPageBreak/>
        <w:t>علائم و نمادهای اختصاری</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8277"/>
      </w:tblGrid>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Cs w:val="22"/>
                <w:lang w:bidi="fa-IR"/>
              </w:rPr>
              <w:t>A</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مجموعه‌ی اقدامات ممکن</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 w:val="24"/>
                <w:lang w:bidi="fa-IR"/>
              </w:rPr>
              <w:t>a</w:t>
            </w:r>
            <w:r w:rsidRPr="00DB15B7">
              <w:rPr>
                <w:rFonts w:cs="Times New Roman"/>
                <w:i/>
                <w:iCs/>
                <w:sz w:val="24"/>
                <w:vertAlign w:val="superscript"/>
                <w:lang w:bidi="fa-IR"/>
              </w:rPr>
              <w:t>′′</w:t>
            </w:r>
            <w:r w:rsidRPr="00DB15B7">
              <w:rPr>
                <w:i/>
                <w:iCs/>
                <w:sz w:val="24"/>
                <w:vertAlign w:val="subscript"/>
                <w:lang w:bidi="fa-IR"/>
              </w:rPr>
              <w:t>opt</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 xml:space="preserve">اقدام بهینه در </w:t>
            </w:r>
            <w:r w:rsidR="00B8139D">
              <w:rPr>
                <w:rFonts w:hint="cs"/>
                <w:szCs w:val="22"/>
                <w:rtl/>
                <w:lang w:bidi="fa-IR"/>
              </w:rPr>
              <w:t>آنالیز</w:t>
            </w:r>
            <w:r w:rsidRPr="00DB15B7">
              <w:rPr>
                <w:rFonts w:hint="cs"/>
                <w:szCs w:val="22"/>
                <w:rtl/>
                <w:lang w:bidi="fa-IR"/>
              </w:rPr>
              <w:t xml:space="preserve"> پسین</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Cs w:val="22"/>
                <w:lang w:bidi="fa-IR"/>
              </w:rPr>
              <w:t>a</w:t>
            </w:r>
            <w:r w:rsidRPr="00DB15B7">
              <w:rPr>
                <w:rFonts w:cs="Times New Roman"/>
                <w:i/>
                <w:iCs/>
                <w:szCs w:val="22"/>
                <w:vertAlign w:val="superscript"/>
                <w:lang w:bidi="fa-IR"/>
              </w:rPr>
              <w:t>′</w:t>
            </w:r>
            <w:r w:rsidRPr="00DB15B7">
              <w:rPr>
                <w:i/>
                <w:iCs/>
                <w:szCs w:val="22"/>
                <w:vertAlign w:val="subscript"/>
                <w:lang w:bidi="fa-IR"/>
              </w:rPr>
              <w:t>opt</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 xml:space="preserve">اقدام بهینه در </w:t>
            </w:r>
            <w:r w:rsidR="00B8139D">
              <w:rPr>
                <w:rFonts w:hint="cs"/>
                <w:szCs w:val="22"/>
                <w:rtl/>
                <w:lang w:bidi="fa-IR"/>
              </w:rPr>
              <w:t>آنالیز</w:t>
            </w:r>
            <w:r w:rsidRPr="00DB15B7">
              <w:rPr>
                <w:rFonts w:hint="cs"/>
                <w:szCs w:val="22"/>
                <w:rtl/>
                <w:lang w:bidi="fa-IR"/>
              </w:rPr>
              <w:t xml:space="preserve"> پیشین</w:t>
            </w:r>
          </w:p>
        </w:tc>
      </w:tr>
      <w:tr w:rsidR="008C233A" w:rsidRPr="00DB15B7" w:rsidTr="008C233A">
        <w:trPr>
          <w:trHeight w:hRule="exact" w:val="360"/>
        </w:trPr>
        <w:tc>
          <w:tcPr>
            <w:tcW w:w="1246" w:type="dxa"/>
            <w:vAlign w:val="center"/>
          </w:tcPr>
          <w:p w:rsidR="008C233A" w:rsidRPr="00DB15B7" w:rsidRDefault="008C233A" w:rsidP="00596189">
            <w:pPr>
              <w:jc w:val="center"/>
              <w:rPr>
                <w:szCs w:val="22"/>
                <w:rtl/>
                <w:lang w:bidi="fa-IR"/>
              </w:rPr>
            </w:pPr>
            <w:r w:rsidRPr="00DB15B7">
              <w:rPr>
                <w:i/>
                <w:iCs/>
                <w:szCs w:val="22"/>
                <w:lang w:bidi="fa-IR"/>
              </w:rPr>
              <w:t>a</w:t>
            </w:r>
            <w:r w:rsidRPr="00DB15B7">
              <w:rPr>
                <w:i/>
                <w:iCs/>
                <w:szCs w:val="22"/>
                <w:vertAlign w:val="subscript"/>
                <w:lang w:bidi="fa-IR"/>
              </w:rPr>
              <w:t>i</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اقدام یا تصمیم قابل اجرا</w:t>
            </w:r>
          </w:p>
        </w:tc>
      </w:tr>
      <w:tr w:rsidR="008C233A" w:rsidRPr="00DB15B7" w:rsidTr="008C233A">
        <w:trPr>
          <w:trHeight w:hRule="exact" w:val="360"/>
        </w:trPr>
        <w:tc>
          <w:tcPr>
            <w:tcW w:w="1246" w:type="dxa"/>
            <w:vAlign w:val="center"/>
          </w:tcPr>
          <w:p w:rsidR="008C233A" w:rsidRPr="00DB15B7" w:rsidRDefault="008C233A" w:rsidP="00596189">
            <w:pPr>
              <w:jc w:val="center"/>
              <w:rPr>
                <w:rFonts w:cs="Times New Roman"/>
                <w:i/>
                <w:iCs/>
                <w:szCs w:val="22"/>
                <w:lang w:bidi="fa-IR"/>
              </w:rPr>
            </w:pPr>
            <w:r w:rsidRPr="00DB15B7">
              <w:rPr>
                <w:i/>
                <w:iCs/>
                <w:szCs w:val="22"/>
                <w:lang w:bidi="fa-IR"/>
              </w:rPr>
              <w:t>C</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هزینه (دلار)</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Cs w:val="22"/>
                <w:lang w:bidi="fa-IR"/>
              </w:rPr>
              <w:t>c</w:t>
            </w:r>
            <w:r w:rsidRPr="00DB15B7">
              <w:rPr>
                <w:szCs w:val="22"/>
                <w:lang w:bidi="fa-IR"/>
              </w:rPr>
              <w:t>(</w:t>
            </w:r>
            <w:r w:rsidRPr="00DB15B7">
              <w:rPr>
                <w:i/>
                <w:iCs/>
                <w:szCs w:val="22"/>
                <w:lang w:bidi="fa-IR"/>
              </w:rPr>
              <w:t>a</w:t>
            </w:r>
            <w:r w:rsidRPr="00DB15B7">
              <w:rPr>
                <w:i/>
                <w:iCs/>
                <w:szCs w:val="22"/>
                <w:vertAlign w:val="subscript"/>
                <w:lang w:bidi="fa-IR"/>
              </w:rPr>
              <w:t xml:space="preserve">i </w:t>
            </w:r>
            <w:r w:rsidRPr="00DB15B7">
              <w:rPr>
                <w:i/>
                <w:iCs/>
                <w:szCs w:val="22"/>
                <w:lang w:bidi="fa-IR"/>
              </w:rPr>
              <w:t>,</w:t>
            </w:r>
            <w:r w:rsidRPr="00DB15B7">
              <w:rPr>
                <w:rFonts w:cs="Times New Roman"/>
                <w:i/>
                <w:iCs/>
                <w:szCs w:val="22"/>
                <w:lang w:bidi="fa-IR"/>
              </w:rPr>
              <w:t>θ</w:t>
            </w:r>
            <w:r w:rsidRPr="00DB15B7">
              <w:rPr>
                <w:i/>
                <w:iCs/>
                <w:szCs w:val="22"/>
                <w:vertAlign w:val="subscript"/>
                <w:lang w:bidi="fa-IR"/>
              </w:rPr>
              <w:t>j</w:t>
            </w:r>
            <w:r w:rsidRPr="00DB15B7">
              <w:rPr>
                <w:szCs w:val="22"/>
                <w:lang w:bidi="fa-IR"/>
              </w:rPr>
              <w:t>)</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 xml:space="preserve">هزینه‌ی نهایی تصمیم </w:t>
            </w:r>
            <w:r w:rsidRPr="00DB15B7">
              <w:rPr>
                <w:i/>
                <w:iCs/>
                <w:szCs w:val="22"/>
                <w:lang w:bidi="fa-IR"/>
              </w:rPr>
              <w:t>a</w:t>
            </w:r>
            <w:r w:rsidRPr="00DB15B7">
              <w:rPr>
                <w:i/>
                <w:iCs/>
                <w:szCs w:val="22"/>
                <w:vertAlign w:val="subscript"/>
                <w:lang w:bidi="fa-IR"/>
              </w:rPr>
              <w:t>i</w:t>
            </w:r>
            <w:r w:rsidRPr="00DB15B7">
              <w:rPr>
                <w:rFonts w:hint="cs"/>
                <w:szCs w:val="22"/>
                <w:rtl/>
                <w:lang w:bidi="fa-IR"/>
              </w:rPr>
              <w:t xml:space="preserve"> در صورت رویداد </w:t>
            </w:r>
            <w:r w:rsidRPr="00DB15B7">
              <w:rPr>
                <w:rFonts w:cs="Times New Roman"/>
                <w:i/>
                <w:iCs/>
                <w:szCs w:val="22"/>
                <w:lang w:bidi="fa-IR"/>
              </w:rPr>
              <w:t>θ</w:t>
            </w:r>
            <w:r w:rsidRPr="00DB15B7">
              <w:rPr>
                <w:i/>
                <w:iCs/>
                <w:szCs w:val="22"/>
                <w:vertAlign w:val="subscript"/>
                <w:lang w:bidi="fa-IR"/>
              </w:rPr>
              <w:t>j</w:t>
            </w:r>
            <w:r w:rsidRPr="00DB15B7">
              <w:rPr>
                <w:rFonts w:hint="cs"/>
                <w:szCs w:val="22"/>
                <w:rtl/>
                <w:lang w:bidi="fa-IR"/>
              </w:rPr>
              <w:t xml:space="preserve"> </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 w:val="24"/>
                <w:lang w:bidi="fa-IR"/>
              </w:rPr>
              <w:t>C</w:t>
            </w:r>
            <w:r w:rsidRPr="00DB15B7">
              <w:rPr>
                <w:rFonts w:cs="Times New Roman"/>
                <w:i/>
                <w:iCs/>
                <w:sz w:val="24"/>
                <w:vertAlign w:val="superscript"/>
                <w:lang w:bidi="fa-IR"/>
              </w:rPr>
              <w:t>′</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 xml:space="preserve">هزینه‌ی متناظر با اقدام بهینه در </w:t>
            </w:r>
            <w:r w:rsidR="00B8139D">
              <w:rPr>
                <w:rFonts w:hint="cs"/>
                <w:szCs w:val="22"/>
                <w:rtl/>
                <w:lang w:bidi="fa-IR"/>
              </w:rPr>
              <w:t>آنالیز</w:t>
            </w:r>
            <w:r w:rsidRPr="00DB15B7">
              <w:rPr>
                <w:rFonts w:hint="cs"/>
                <w:szCs w:val="22"/>
                <w:rtl/>
                <w:lang w:bidi="fa-IR"/>
              </w:rPr>
              <w:t xml:space="preserve"> پیشین</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 w:val="24"/>
                <w:lang w:bidi="fa-IR"/>
              </w:rPr>
              <w:t>C</w:t>
            </w:r>
            <w:r w:rsidRPr="00DB15B7">
              <w:rPr>
                <w:rFonts w:cs="Times New Roman"/>
                <w:i/>
                <w:iCs/>
                <w:sz w:val="24"/>
                <w:vertAlign w:val="superscript"/>
                <w:lang w:bidi="fa-IR"/>
              </w:rPr>
              <w:t>′′</w:t>
            </w:r>
            <w:r w:rsidRPr="00DB15B7">
              <w:rPr>
                <w:rFonts w:cs="Times New Roman"/>
                <w:sz w:val="24"/>
                <w:lang w:bidi="fa-IR"/>
              </w:rPr>
              <w:t>(</w:t>
            </w:r>
            <w:r w:rsidRPr="00DB15B7">
              <w:rPr>
                <w:rFonts w:cs="Times New Roman"/>
                <w:i/>
                <w:iCs/>
                <w:sz w:val="24"/>
                <w:lang w:bidi="fa-IR"/>
              </w:rPr>
              <w:t>x</w:t>
            </w:r>
            <w:r w:rsidRPr="00DB15B7">
              <w:rPr>
                <w:rFonts w:cs="Times New Roman"/>
                <w:sz w:val="24"/>
                <w:lang w:bidi="fa-IR"/>
              </w:rPr>
              <w:t>)</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 xml:space="preserve">هزینه‌ی مورد انتظار متناظر با اقدام بهینه در </w:t>
            </w:r>
            <w:r w:rsidR="00B8139D">
              <w:rPr>
                <w:rFonts w:hint="cs"/>
                <w:szCs w:val="22"/>
                <w:rtl/>
                <w:lang w:bidi="fa-IR"/>
              </w:rPr>
              <w:t>آنالیز</w:t>
            </w:r>
            <w:r w:rsidRPr="00DB15B7">
              <w:rPr>
                <w:rFonts w:hint="cs"/>
                <w:szCs w:val="22"/>
                <w:rtl/>
                <w:lang w:bidi="fa-IR"/>
              </w:rPr>
              <w:t xml:space="preserve"> پسین</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Cs w:val="22"/>
                <w:lang w:bidi="fa-IR"/>
              </w:rPr>
              <w:t>C</w:t>
            </w:r>
            <w:r w:rsidRPr="00DB15B7">
              <w:rPr>
                <w:i/>
                <w:iCs/>
                <w:szCs w:val="22"/>
                <w:vertAlign w:val="subscript"/>
                <w:lang w:bidi="fa-IR"/>
              </w:rPr>
              <w:t>C</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هزینه‌ی ساخت پل</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rPr>
              <w:t>C</w:t>
            </w:r>
            <w:r w:rsidRPr="00DB15B7">
              <w:rPr>
                <w:i/>
                <w:iCs/>
                <w:vertAlign w:val="subscript"/>
              </w:rPr>
              <w:t>e</w:t>
            </w:r>
          </w:p>
        </w:tc>
        <w:tc>
          <w:tcPr>
            <w:tcW w:w="8277" w:type="dxa"/>
            <w:vAlign w:val="center"/>
          </w:tcPr>
          <w:p w:rsidR="008C233A" w:rsidRPr="00DB15B7" w:rsidRDefault="008C233A" w:rsidP="00596189">
            <w:pPr>
              <w:jc w:val="left"/>
              <w:rPr>
                <w:szCs w:val="22"/>
                <w:rtl/>
                <w:lang w:bidi="fa-IR"/>
              </w:rPr>
            </w:pPr>
            <w:r w:rsidRPr="00DB15B7">
              <w:rPr>
                <w:rFonts w:hint="cs"/>
                <w:rtl/>
              </w:rPr>
              <w:t xml:space="preserve">هزینه‌ی پایش  </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Cs w:val="22"/>
                <w:lang w:bidi="fa-IR"/>
              </w:rPr>
              <w:t>C</w:t>
            </w:r>
            <w:r w:rsidRPr="00DB15B7">
              <w:rPr>
                <w:i/>
                <w:iCs/>
                <w:szCs w:val="22"/>
                <w:vertAlign w:val="subscript"/>
                <w:lang w:bidi="fa-IR"/>
              </w:rPr>
              <w:t>R</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هزینه‌ی مقاوم‌سازی</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Cs w:val="22"/>
                <w:lang w:bidi="fa-IR"/>
              </w:rPr>
              <w:t>C</w:t>
            </w:r>
            <w:r w:rsidRPr="00DB15B7">
              <w:rPr>
                <w:i/>
                <w:iCs/>
                <w:szCs w:val="22"/>
                <w:vertAlign w:val="subscript"/>
                <w:lang w:bidi="fa-IR"/>
              </w:rPr>
              <w:t>t</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هزینه‌ی انجام پایش</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 w:val="24"/>
                <w:lang w:bidi="fa-IR"/>
              </w:rPr>
              <w:t>CVI</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ارزش اطلاعات شرطی</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rPr>
              <w:t>e</w:t>
            </w:r>
            <w:r w:rsidRPr="00DB15B7">
              <w:rPr>
                <w:i/>
                <w:iCs/>
                <w:vertAlign w:val="subscript"/>
              </w:rPr>
              <w:t>opt</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گزینه‌ی برتر بین سامانه‌های پایش</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rPr>
              <w:t>EVI</w:t>
            </w:r>
          </w:p>
        </w:tc>
        <w:tc>
          <w:tcPr>
            <w:tcW w:w="8277" w:type="dxa"/>
            <w:vAlign w:val="center"/>
          </w:tcPr>
          <w:p w:rsidR="008C233A" w:rsidRPr="00DB15B7" w:rsidRDefault="008C233A" w:rsidP="00596189">
            <w:pPr>
              <w:jc w:val="left"/>
              <w:rPr>
                <w:szCs w:val="22"/>
                <w:rtl/>
                <w:lang w:bidi="fa-IR"/>
              </w:rPr>
            </w:pPr>
            <w:r w:rsidRPr="00DB15B7">
              <w:rPr>
                <w:rFonts w:hint="cs"/>
                <w:sz w:val="24"/>
                <w:rtl/>
                <w:lang w:bidi="fa-IR"/>
              </w:rPr>
              <w:t>ارزش اطلاعات مورد انتظار</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 w:val="24"/>
                <w:lang w:bidi="fa-IR"/>
              </w:rPr>
              <w:t>EVI</w:t>
            </w:r>
            <w:r w:rsidRPr="00DB15B7">
              <w:rPr>
                <w:i/>
                <w:iCs/>
                <w:sz w:val="24"/>
                <w:vertAlign w:val="subscript"/>
                <w:lang w:bidi="fa-IR"/>
              </w:rPr>
              <w:t>perfect</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ارزش اطلاعات کامل و بدون نقص</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t>LRF</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شاخص رتبه‌بندی بار</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Cs w:val="22"/>
                <w:lang w:bidi="fa-IR"/>
              </w:rPr>
              <w:t>LRF</w:t>
            </w:r>
            <w:r w:rsidRPr="00DB15B7">
              <w:rPr>
                <w:i/>
                <w:iCs/>
                <w:szCs w:val="22"/>
                <w:vertAlign w:val="subscript"/>
                <w:lang w:bidi="fa-IR"/>
              </w:rPr>
              <w:t>t</w:t>
            </w:r>
          </w:p>
        </w:tc>
        <w:tc>
          <w:tcPr>
            <w:tcW w:w="8277" w:type="dxa"/>
            <w:vAlign w:val="center"/>
          </w:tcPr>
          <w:p w:rsidR="008C233A" w:rsidRPr="00DB15B7" w:rsidRDefault="008C233A" w:rsidP="00596189">
            <w:pPr>
              <w:jc w:val="left"/>
              <w:rPr>
                <w:szCs w:val="22"/>
                <w:rtl/>
                <w:lang w:bidi="fa-IR"/>
              </w:rPr>
            </w:pPr>
            <w:r w:rsidRPr="00DB15B7">
              <w:rPr>
                <w:szCs w:val="22"/>
                <w:rtl/>
                <w:lang w:bidi="fa-IR"/>
              </w:rPr>
              <w:t>شاخص رتبه‌بند</w:t>
            </w:r>
            <w:r w:rsidRPr="00DB15B7">
              <w:rPr>
                <w:rFonts w:hint="cs"/>
                <w:szCs w:val="22"/>
                <w:rtl/>
                <w:lang w:bidi="fa-IR"/>
              </w:rPr>
              <w:t>ی</w:t>
            </w:r>
            <w:r w:rsidRPr="00DB15B7">
              <w:rPr>
                <w:szCs w:val="22"/>
                <w:rtl/>
                <w:lang w:bidi="fa-IR"/>
              </w:rPr>
              <w:t xml:space="preserve"> بار پس از انجام آزما</w:t>
            </w:r>
            <w:r w:rsidRPr="00DB15B7">
              <w:rPr>
                <w:rFonts w:hint="cs"/>
                <w:szCs w:val="22"/>
                <w:rtl/>
                <w:lang w:bidi="fa-IR"/>
              </w:rPr>
              <w:t>ی</w:t>
            </w:r>
            <w:r w:rsidRPr="00DB15B7">
              <w:rPr>
                <w:rFonts w:hint="eastAsia"/>
                <w:szCs w:val="22"/>
                <w:rtl/>
                <w:lang w:bidi="fa-IR"/>
              </w:rPr>
              <w:t>ش</w:t>
            </w:r>
            <w:r w:rsidRPr="00DB15B7">
              <w:rPr>
                <w:szCs w:val="22"/>
                <w:rtl/>
                <w:lang w:bidi="fa-IR"/>
              </w:rPr>
              <w:t xml:space="preserve"> و به‌</w:t>
            </w:r>
            <w:r w:rsidR="00DC691A">
              <w:rPr>
                <w:szCs w:val="22"/>
                <w:rtl/>
                <w:lang w:bidi="fa-IR"/>
              </w:rPr>
              <w:t>روز</w:t>
            </w:r>
            <w:r w:rsidRPr="00DB15B7">
              <w:rPr>
                <w:szCs w:val="22"/>
                <w:rtl/>
                <w:lang w:bidi="fa-IR"/>
              </w:rPr>
              <w:t>‌ساز</w:t>
            </w:r>
            <w:r w:rsidRPr="00DB15B7">
              <w:rPr>
                <w:rFonts w:hint="cs"/>
                <w:szCs w:val="22"/>
                <w:rtl/>
                <w:lang w:bidi="fa-IR"/>
              </w:rPr>
              <w:t>ی</w:t>
            </w:r>
            <w:r w:rsidRPr="00DB15B7">
              <w:rPr>
                <w:szCs w:val="22"/>
                <w:rtl/>
                <w:lang w:bidi="fa-IR"/>
              </w:rPr>
              <w:t xml:space="preserve"> مدل</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t>MBE</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دستورالعمل ارزیابی پل</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Cs w:val="22"/>
                <w:lang w:bidi="fa-IR"/>
              </w:rPr>
              <w:t>P(</w:t>
            </w:r>
            <w:r w:rsidRPr="00DB15B7">
              <w:rPr>
                <w:rFonts w:cs="Times New Roman"/>
                <w:i/>
                <w:iCs/>
                <w:szCs w:val="22"/>
                <w:lang w:bidi="fa-IR"/>
              </w:rPr>
              <w:t>θ</w:t>
            </w:r>
            <w:r w:rsidRPr="00DB15B7">
              <w:rPr>
                <w:i/>
                <w:iCs/>
                <w:szCs w:val="22"/>
                <w:vertAlign w:val="subscript"/>
                <w:lang w:bidi="fa-IR"/>
              </w:rPr>
              <w:t>j</w:t>
            </w:r>
            <w:r w:rsidRPr="00DB15B7">
              <w:rPr>
                <w:i/>
                <w:iCs/>
                <w:szCs w:val="22"/>
                <w:lang w:bidi="fa-IR"/>
              </w:rPr>
              <w:t>)</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 xml:space="preserve">احتمال وقوع رخداد </w:t>
            </w:r>
            <w:r w:rsidRPr="00DB15B7">
              <w:rPr>
                <w:rFonts w:cs="Times New Roman"/>
                <w:i/>
                <w:iCs/>
                <w:szCs w:val="22"/>
                <w:lang w:bidi="fa-IR"/>
              </w:rPr>
              <w:t>θ</w:t>
            </w:r>
            <w:r w:rsidRPr="00DB15B7">
              <w:rPr>
                <w:i/>
                <w:iCs/>
                <w:szCs w:val="22"/>
                <w:vertAlign w:val="subscript"/>
                <w:lang w:bidi="fa-IR"/>
              </w:rPr>
              <w:t>j</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Cs w:val="22"/>
                <w:lang w:bidi="fa-IR"/>
              </w:rPr>
              <w:t>P(</w:t>
            </w:r>
            <w:r w:rsidRPr="00DB15B7">
              <w:rPr>
                <w:rFonts w:cs="Times New Roman"/>
                <w:i/>
                <w:iCs/>
                <w:szCs w:val="22"/>
                <w:lang w:bidi="fa-IR"/>
              </w:rPr>
              <w:t>θ</w:t>
            </w:r>
            <w:r w:rsidRPr="00DB15B7">
              <w:rPr>
                <w:i/>
                <w:iCs/>
                <w:szCs w:val="22"/>
                <w:vertAlign w:val="subscript"/>
                <w:lang w:bidi="fa-IR"/>
              </w:rPr>
              <w:t>j</w:t>
            </w:r>
            <w:r w:rsidRPr="00DB15B7">
              <w:rPr>
                <w:i/>
                <w:iCs/>
                <w:szCs w:val="22"/>
                <w:lang w:bidi="fa-IR"/>
              </w:rPr>
              <w:t>|x)</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 xml:space="preserve">احتمال رخداد </w:t>
            </w:r>
            <w:r w:rsidRPr="00DB15B7">
              <w:rPr>
                <w:i/>
                <w:iCs/>
                <w:szCs w:val="22"/>
                <w:lang w:bidi="fa-IR"/>
              </w:rPr>
              <w:t>θ</w:t>
            </w:r>
            <w:r w:rsidRPr="00DB15B7">
              <w:rPr>
                <w:i/>
                <w:iCs/>
                <w:szCs w:val="22"/>
                <w:vertAlign w:val="subscript"/>
                <w:lang w:bidi="fa-IR"/>
              </w:rPr>
              <w:t>j</w:t>
            </w:r>
            <w:r w:rsidRPr="00DB15B7">
              <w:rPr>
                <w:rFonts w:hint="cs"/>
                <w:szCs w:val="22"/>
                <w:rtl/>
                <w:lang w:bidi="fa-IR"/>
              </w:rPr>
              <w:t xml:space="preserve"> به شرط بدست آمدن نتیجه‌ی </w:t>
            </w:r>
            <w:r w:rsidRPr="00DB15B7">
              <w:rPr>
                <w:i/>
                <w:iCs/>
                <w:szCs w:val="22"/>
                <w:lang w:bidi="fa-IR"/>
              </w:rPr>
              <w:t>x</w:t>
            </w:r>
            <w:r w:rsidRPr="00DB15B7">
              <w:rPr>
                <w:rFonts w:hint="cs"/>
                <w:szCs w:val="22"/>
                <w:rtl/>
                <w:lang w:bidi="fa-IR"/>
              </w:rPr>
              <w:t xml:space="preserve"> از آزمایش</w:t>
            </w:r>
          </w:p>
        </w:tc>
      </w:tr>
      <w:tr w:rsidR="008C233A" w:rsidRPr="00DB15B7" w:rsidTr="008C233A">
        <w:trPr>
          <w:trHeight w:hRule="exact" w:val="360"/>
        </w:trPr>
        <w:tc>
          <w:tcPr>
            <w:tcW w:w="1246" w:type="dxa"/>
            <w:vAlign w:val="center"/>
          </w:tcPr>
          <w:p w:rsidR="008C233A" w:rsidRPr="00DB15B7" w:rsidRDefault="008C233A" w:rsidP="00596189">
            <w:pPr>
              <w:jc w:val="center"/>
              <w:rPr>
                <w:szCs w:val="22"/>
                <w:lang w:bidi="fa-IR"/>
              </w:rPr>
            </w:pPr>
            <w:r w:rsidRPr="00DB15B7">
              <w:rPr>
                <w:szCs w:val="22"/>
                <w:lang w:bidi="fa-IR"/>
              </w:rPr>
              <w:t>VoI</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ارزش اطلاعات</w:t>
            </w:r>
          </w:p>
        </w:tc>
      </w:tr>
      <w:tr w:rsidR="008C233A" w:rsidRPr="00DB15B7" w:rsidTr="008C233A">
        <w:trPr>
          <w:trHeight w:hRule="exact" w:val="360"/>
        </w:trPr>
        <w:tc>
          <w:tcPr>
            <w:tcW w:w="1246" w:type="dxa"/>
            <w:vAlign w:val="center"/>
          </w:tcPr>
          <w:p w:rsidR="008C233A" w:rsidRPr="00DB15B7" w:rsidRDefault="008C233A" w:rsidP="00596189">
            <w:pPr>
              <w:jc w:val="center"/>
              <w:rPr>
                <w:i/>
                <w:iCs/>
                <w:szCs w:val="22"/>
                <w:lang w:bidi="fa-IR"/>
              </w:rPr>
            </w:pPr>
            <w:r w:rsidRPr="00DB15B7">
              <w:rPr>
                <w:i/>
                <w:iCs/>
                <w:sz w:val="24"/>
                <w:lang w:bidi="fa-IR"/>
              </w:rPr>
              <w:t>x</w:t>
            </w:r>
            <w:r w:rsidRPr="00DB15B7">
              <w:rPr>
                <w:i/>
                <w:iCs/>
                <w:sz w:val="24"/>
                <w:vertAlign w:val="subscript"/>
                <w:lang w:bidi="fa-IR"/>
              </w:rPr>
              <w:t>i</w:t>
            </w:r>
          </w:p>
        </w:tc>
        <w:tc>
          <w:tcPr>
            <w:tcW w:w="8277" w:type="dxa"/>
            <w:vAlign w:val="center"/>
          </w:tcPr>
          <w:p w:rsidR="008C233A" w:rsidRPr="00DB15B7" w:rsidRDefault="008C233A" w:rsidP="00596189">
            <w:pPr>
              <w:jc w:val="left"/>
              <w:rPr>
                <w:szCs w:val="22"/>
                <w:rtl/>
                <w:lang w:bidi="fa-IR"/>
              </w:rPr>
            </w:pPr>
            <w:r w:rsidRPr="00DB15B7">
              <w:rPr>
                <w:rFonts w:hint="cs"/>
                <w:szCs w:val="22"/>
                <w:rtl/>
                <w:lang w:bidi="fa-IR"/>
              </w:rPr>
              <w:t>اطلاعات حاصل از خروجی آزمایش</w:t>
            </w:r>
          </w:p>
        </w:tc>
      </w:tr>
      <w:tr w:rsidR="008C233A" w:rsidRPr="00DB15B7" w:rsidTr="008C233A">
        <w:trPr>
          <w:trHeight w:hRule="exact" w:val="360"/>
        </w:trPr>
        <w:tc>
          <w:tcPr>
            <w:tcW w:w="1246" w:type="dxa"/>
            <w:vAlign w:val="center"/>
          </w:tcPr>
          <w:p w:rsidR="008C233A" w:rsidRPr="00DB15B7" w:rsidRDefault="008C233A" w:rsidP="00596189">
            <w:pPr>
              <w:jc w:val="center"/>
              <w:rPr>
                <w:szCs w:val="22"/>
                <w:rtl/>
                <w:lang w:bidi="fa-IR"/>
              </w:rPr>
            </w:pPr>
            <w:r w:rsidRPr="00DB15B7">
              <w:rPr>
                <w:rFonts w:cs="Times New Roman"/>
                <w:i/>
                <w:iCs/>
                <w:szCs w:val="22"/>
                <w:lang w:bidi="fa-IR"/>
              </w:rPr>
              <w:t>θ</w:t>
            </w:r>
            <w:r w:rsidRPr="00DB15B7">
              <w:rPr>
                <w:i/>
                <w:iCs/>
                <w:szCs w:val="22"/>
                <w:vertAlign w:val="subscript"/>
                <w:lang w:bidi="fa-IR"/>
              </w:rPr>
              <w:t>j</w:t>
            </w:r>
          </w:p>
        </w:tc>
        <w:tc>
          <w:tcPr>
            <w:tcW w:w="8277" w:type="dxa"/>
            <w:vAlign w:val="center"/>
          </w:tcPr>
          <w:p w:rsidR="008C233A" w:rsidRPr="00DB15B7" w:rsidRDefault="008C233A" w:rsidP="00596189">
            <w:pPr>
              <w:jc w:val="left"/>
              <w:rPr>
                <w:szCs w:val="22"/>
                <w:lang w:bidi="fa-IR"/>
              </w:rPr>
            </w:pPr>
            <w:r w:rsidRPr="00DB15B7">
              <w:rPr>
                <w:rFonts w:hint="cs"/>
                <w:szCs w:val="22"/>
                <w:rtl/>
                <w:lang w:bidi="fa-IR"/>
              </w:rPr>
              <w:t>پیشامد ممکن</w:t>
            </w:r>
          </w:p>
        </w:tc>
      </w:tr>
    </w:tbl>
    <w:p w:rsidR="00C54E85" w:rsidRPr="00DB15B7" w:rsidRDefault="00C54E85" w:rsidP="00596189">
      <w:pPr>
        <w:spacing w:after="0" w:line="240" w:lineRule="auto"/>
        <w:rPr>
          <w:b/>
          <w:bCs/>
          <w:sz w:val="28"/>
          <w:szCs w:val="28"/>
          <w:rtl/>
          <w:lang w:bidi="fa-IR"/>
        </w:rPr>
      </w:pPr>
      <w:r w:rsidRPr="00DB15B7">
        <w:rPr>
          <w:b/>
          <w:bCs/>
          <w:sz w:val="28"/>
          <w:szCs w:val="28"/>
          <w:rtl/>
          <w:lang w:bidi="fa-IR"/>
        </w:rPr>
        <w:br w:type="page"/>
      </w:r>
    </w:p>
    <w:p w:rsidR="000B36B2" w:rsidRPr="00DB15B7" w:rsidRDefault="000B36B2" w:rsidP="00596189">
      <w:pPr>
        <w:bidi w:val="0"/>
        <w:spacing w:line="240" w:lineRule="auto"/>
        <w:rPr>
          <w:b/>
          <w:bCs/>
          <w:sz w:val="28"/>
        </w:rPr>
        <w:sectPr w:rsidR="000B36B2" w:rsidRPr="00DB15B7" w:rsidSect="006F7982">
          <w:footnotePr>
            <w:numRestart w:val="eachPage"/>
          </w:footnotePr>
          <w:pgSz w:w="11907" w:h="16840" w:code="9"/>
          <w:pgMar w:top="1140" w:right="1140" w:bottom="1140" w:left="1140" w:header="1134" w:footer="1134" w:gutter="0"/>
          <w:cols w:space="504"/>
          <w:bidi/>
          <w:docGrid w:linePitch="360"/>
        </w:sectPr>
      </w:pPr>
    </w:p>
    <w:p w:rsidR="00F52326" w:rsidRDefault="00EB0453" w:rsidP="00596189">
      <w:pPr>
        <w:bidi w:val="0"/>
        <w:spacing w:line="240" w:lineRule="auto"/>
        <w:jc w:val="center"/>
        <w:rPr>
          <w:b/>
          <w:bCs/>
          <w:sz w:val="32"/>
          <w:szCs w:val="36"/>
        </w:rPr>
      </w:pPr>
      <w:r w:rsidRPr="006F7982">
        <w:rPr>
          <w:b/>
          <w:bCs/>
          <w:sz w:val="32"/>
          <w:szCs w:val="36"/>
        </w:rPr>
        <w:lastRenderedPageBreak/>
        <w:t xml:space="preserve">Introducing a framework for determining the financial value </w:t>
      </w:r>
      <w:proofErr w:type="gramStart"/>
      <w:r w:rsidRPr="006F7982">
        <w:rPr>
          <w:b/>
          <w:bCs/>
          <w:sz w:val="32"/>
          <w:szCs w:val="36"/>
        </w:rPr>
        <w:t xml:space="preserve">of </w:t>
      </w:r>
      <w:r w:rsidR="00F52326" w:rsidRPr="006F7982">
        <w:rPr>
          <w:b/>
          <w:bCs/>
          <w:sz w:val="32"/>
          <w:szCs w:val="36"/>
        </w:rPr>
        <w:t xml:space="preserve"> Structural</w:t>
      </w:r>
      <w:proofErr w:type="gramEnd"/>
      <w:r w:rsidR="00F52326" w:rsidRPr="006F7982">
        <w:rPr>
          <w:b/>
          <w:bCs/>
          <w:sz w:val="32"/>
          <w:szCs w:val="36"/>
        </w:rPr>
        <w:t xml:space="preserve"> Health Monitoring on </w:t>
      </w:r>
      <w:r w:rsidR="00104422" w:rsidRPr="006F7982">
        <w:rPr>
          <w:b/>
          <w:bCs/>
          <w:sz w:val="32"/>
          <w:szCs w:val="36"/>
        </w:rPr>
        <w:t xml:space="preserve">maintenance management of </w:t>
      </w:r>
      <w:r w:rsidR="00252967" w:rsidRPr="006F7982">
        <w:rPr>
          <w:b/>
          <w:bCs/>
          <w:sz w:val="32"/>
          <w:szCs w:val="36"/>
        </w:rPr>
        <w:t xml:space="preserve">bridges; The case study </w:t>
      </w:r>
      <w:r w:rsidRPr="006F7982">
        <w:rPr>
          <w:b/>
          <w:bCs/>
          <w:sz w:val="32"/>
          <w:szCs w:val="36"/>
        </w:rPr>
        <w:t>of</w:t>
      </w:r>
      <w:r w:rsidR="00104422" w:rsidRPr="006F7982">
        <w:rPr>
          <w:b/>
          <w:bCs/>
          <w:sz w:val="32"/>
          <w:szCs w:val="36"/>
        </w:rPr>
        <w:t xml:space="preserve"> </w:t>
      </w:r>
      <w:r w:rsidRPr="006F7982">
        <w:rPr>
          <w:b/>
          <w:bCs/>
          <w:sz w:val="32"/>
          <w:szCs w:val="36"/>
        </w:rPr>
        <w:t xml:space="preserve">the effect of SHM on </w:t>
      </w:r>
      <w:r w:rsidR="00104422" w:rsidRPr="006F7982">
        <w:rPr>
          <w:b/>
          <w:bCs/>
          <w:sz w:val="32"/>
          <w:szCs w:val="36"/>
        </w:rPr>
        <w:t xml:space="preserve">retrofitting of </w:t>
      </w:r>
      <w:r w:rsidR="00252967" w:rsidRPr="006F7982">
        <w:rPr>
          <w:b/>
          <w:bCs/>
          <w:sz w:val="32"/>
          <w:szCs w:val="36"/>
        </w:rPr>
        <w:t xml:space="preserve">a bridge </w:t>
      </w:r>
    </w:p>
    <w:p w:rsidR="006F7982" w:rsidRPr="006F7982" w:rsidRDefault="006F7982" w:rsidP="006F7982">
      <w:pPr>
        <w:bidi w:val="0"/>
        <w:spacing w:line="240" w:lineRule="auto"/>
        <w:jc w:val="center"/>
        <w:rPr>
          <w:b/>
          <w:bCs/>
          <w:sz w:val="12"/>
          <w:szCs w:val="14"/>
          <w:rtl/>
        </w:rPr>
      </w:pPr>
    </w:p>
    <w:p w:rsidR="000B36B2" w:rsidRDefault="000B36B2" w:rsidP="00596189">
      <w:pPr>
        <w:bidi w:val="0"/>
        <w:spacing w:after="240" w:line="240" w:lineRule="auto"/>
        <w:jc w:val="center"/>
        <w:rPr>
          <w:rFonts w:cs="Times New Roman"/>
          <w:b/>
          <w:bCs/>
          <w:sz w:val="24"/>
          <w:vertAlign w:val="superscript"/>
          <w:lang w:bidi="fa-IR"/>
        </w:rPr>
      </w:pPr>
      <w:r w:rsidRPr="00DB15B7">
        <w:rPr>
          <w:rFonts w:cs="Times New Roman"/>
          <w:b/>
          <w:bCs/>
          <w:sz w:val="24"/>
          <w:lang w:bidi="fa-IR"/>
        </w:rPr>
        <w:t>Amir</w:t>
      </w:r>
      <w:r w:rsidRPr="00DB15B7">
        <w:rPr>
          <w:rFonts w:cs="Times New Roman" w:hint="cs"/>
          <w:b/>
          <w:bCs/>
          <w:sz w:val="24"/>
          <w:rtl/>
          <w:lang w:bidi="fa-IR"/>
        </w:rPr>
        <w:t xml:space="preserve"> </w:t>
      </w:r>
      <w:r w:rsidRPr="00DB15B7">
        <w:rPr>
          <w:rFonts w:cs="Times New Roman"/>
          <w:b/>
          <w:bCs/>
          <w:sz w:val="24"/>
          <w:lang w:bidi="fa-IR"/>
        </w:rPr>
        <w:t>Hossein Nazemi</w:t>
      </w:r>
      <w:r w:rsidRPr="00DB15B7">
        <w:rPr>
          <w:rFonts w:cs="Times New Roman"/>
          <w:b/>
          <w:bCs/>
          <w:sz w:val="24"/>
          <w:vertAlign w:val="superscript"/>
          <w:lang w:bidi="fa-IR"/>
        </w:rPr>
        <w:t>⁕</w:t>
      </w:r>
      <w:r w:rsidR="0006574C">
        <w:rPr>
          <w:rFonts w:cs="Times New Roman"/>
          <w:b/>
          <w:bCs/>
          <w:sz w:val="24"/>
          <w:vertAlign w:val="superscript"/>
          <w:lang w:bidi="fa-IR"/>
        </w:rPr>
        <w:t>1</w:t>
      </w:r>
      <w:r w:rsidRPr="00DB15B7">
        <w:rPr>
          <w:rFonts w:cs="Times New Roman"/>
          <w:b/>
          <w:bCs/>
          <w:sz w:val="24"/>
          <w:lang w:bidi="fa-IR"/>
        </w:rPr>
        <w:t>,</w:t>
      </w:r>
      <w:r w:rsidR="0006574C" w:rsidRPr="0006574C">
        <w:rPr>
          <w:rFonts w:cs="Times New Roman"/>
          <w:b/>
          <w:bCs/>
          <w:sz w:val="24"/>
          <w:lang w:bidi="fa-IR"/>
        </w:rPr>
        <w:t xml:space="preserve"> </w:t>
      </w:r>
      <w:r w:rsidR="0006574C" w:rsidRPr="00DB15B7">
        <w:rPr>
          <w:rFonts w:cs="Times New Roman"/>
          <w:b/>
          <w:bCs/>
          <w:sz w:val="24"/>
          <w:lang w:bidi="fa-IR"/>
        </w:rPr>
        <w:t xml:space="preserve">Mahdi </w:t>
      </w:r>
      <w:proofErr w:type="gramStart"/>
      <w:r w:rsidR="0006574C" w:rsidRPr="00DB15B7">
        <w:rPr>
          <w:rFonts w:cs="Times New Roman"/>
          <w:b/>
          <w:bCs/>
          <w:sz w:val="24"/>
          <w:lang w:bidi="fa-IR"/>
        </w:rPr>
        <w:t>Afshar</w:t>
      </w:r>
      <w:r w:rsidR="0006574C">
        <w:rPr>
          <w:rFonts w:cs="Times New Roman"/>
          <w:b/>
          <w:bCs/>
          <w:sz w:val="24"/>
          <w:vertAlign w:val="superscript"/>
          <w:lang w:bidi="fa-IR"/>
        </w:rPr>
        <w:t>2</w:t>
      </w:r>
      <w:r w:rsidRPr="00DB15B7">
        <w:rPr>
          <w:rFonts w:cs="Times New Roman"/>
          <w:b/>
          <w:bCs/>
          <w:sz w:val="24"/>
          <w:lang w:bidi="fa-IR"/>
        </w:rPr>
        <w:t xml:space="preserve"> </w:t>
      </w:r>
      <w:r w:rsidR="0006574C">
        <w:rPr>
          <w:rFonts w:cs="Times New Roman"/>
          <w:b/>
          <w:bCs/>
          <w:sz w:val="24"/>
          <w:lang w:bidi="fa-IR"/>
        </w:rPr>
        <w:t>,</w:t>
      </w:r>
      <w:r w:rsidR="00254940" w:rsidRPr="00DB15B7">
        <w:rPr>
          <w:rFonts w:cs="Times New Roman"/>
          <w:b/>
          <w:bCs/>
          <w:sz w:val="24"/>
          <w:lang w:bidi="fa-IR"/>
        </w:rPr>
        <w:t>Ali</w:t>
      </w:r>
      <w:proofErr w:type="gramEnd"/>
      <w:r w:rsidR="00254940" w:rsidRPr="00DB15B7">
        <w:rPr>
          <w:rFonts w:cs="Times New Roman"/>
          <w:b/>
          <w:bCs/>
          <w:sz w:val="24"/>
          <w:lang w:bidi="fa-IR"/>
        </w:rPr>
        <w:t xml:space="preserve"> Pakzad</w:t>
      </w:r>
      <w:r w:rsidRPr="00DB15B7">
        <w:rPr>
          <w:rFonts w:cs="Times New Roman"/>
          <w:b/>
          <w:bCs/>
          <w:sz w:val="24"/>
          <w:vertAlign w:val="superscript"/>
          <w:lang w:bidi="fa-IR"/>
        </w:rPr>
        <w:t>3</w:t>
      </w:r>
      <w:r w:rsidRPr="00DB15B7">
        <w:rPr>
          <w:rFonts w:cs="Times New Roman"/>
          <w:b/>
          <w:bCs/>
          <w:sz w:val="24"/>
          <w:lang w:bidi="fa-IR"/>
        </w:rPr>
        <w:t xml:space="preserve">, </w:t>
      </w:r>
      <w:r w:rsidR="0006574C">
        <w:rPr>
          <w:rFonts w:cs="Times New Roman"/>
          <w:b/>
          <w:bCs/>
          <w:sz w:val="24"/>
          <w:lang w:bidi="fa-IR"/>
        </w:rPr>
        <w:t>,</w:t>
      </w:r>
      <w:r w:rsidR="0006574C" w:rsidRPr="00DB15B7">
        <w:rPr>
          <w:rFonts w:cs="Times New Roman"/>
          <w:b/>
          <w:bCs/>
          <w:sz w:val="24"/>
          <w:lang w:bidi="fa-IR"/>
        </w:rPr>
        <w:t>Alireza Rahai</w:t>
      </w:r>
      <w:r w:rsidR="0006574C">
        <w:rPr>
          <w:rFonts w:cs="Times New Roman"/>
          <w:b/>
          <w:bCs/>
          <w:sz w:val="24"/>
          <w:vertAlign w:val="superscript"/>
          <w:lang w:bidi="fa-IR"/>
        </w:rPr>
        <w:t>4</w:t>
      </w:r>
    </w:p>
    <w:p w:rsidR="006F7982" w:rsidRPr="006F7982" w:rsidRDefault="006F7982" w:rsidP="006F7982">
      <w:pPr>
        <w:bidi w:val="0"/>
        <w:spacing w:after="240" w:line="240" w:lineRule="auto"/>
        <w:jc w:val="center"/>
        <w:rPr>
          <w:rFonts w:cs="Times New Roman"/>
          <w:b/>
          <w:bCs/>
          <w:sz w:val="4"/>
          <w:szCs w:val="4"/>
          <w:vertAlign w:val="superscript"/>
          <w:rtl/>
          <w:lang w:val="en-GB" w:bidi="fa-IR"/>
        </w:rPr>
      </w:pPr>
    </w:p>
    <w:p w:rsidR="000B36B2" w:rsidRPr="006F7982" w:rsidRDefault="000B36B2" w:rsidP="006F7982">
      <w:pPr>
        <w:bidi w:val="0"/>
        <w:spacing w:line="240" w:lineRule="auto"/>
        <w:rPr>
          <w:rtl/>
        </w:rPr>
      </w:pPr>
      <w:r w:rsidRPr="006F7982">
        <w:t xml:space="preserve">1. </w:t>
      </w:r>
      <w:r w:rsidR="0006574C" w:rsidRPr="006F7982">
        <w:t>CTO at ISENSE, Earthquake engineering (MSc), University of Tehran</w:t>
      </w:r>
    </w:p>
    <w:p w:rsidR="000B36B2" w:rsidRPr="006F7982" w:rsidRDefault="000B36B2" w:rsidP="006F7982">
      <w:pPr>
        <w:bidi w:val="0"/>
        <w:spacing w:line="240" w:lineRule="auto"/>
      </w:pPr>
      <w:r w:rsidRPr="006F7982">
        <w:t xml:space="preserve">2. </w:t>
      </w:r>
      <w:r w:rsidR="0006574C" w:rsidRPr="006F7982">
        <w:t>CEO at ISENSE, Earthquake engineering (MSc), University of Tehran</w:t>
      </w:r>
    </w:p>
    <w:p w:rsidR="000B36B2" w:rsidRPr="006F7982" w:rsidRDefault="000B36B2" w:rsidP="006F7982">
      <w:pPr>
        <w:bidi w:val="0"/>
        <w:spacing w:line="240" w:lineRule="auto"/>
      </w:pPr>
      <w:r w:rsidRPr="006F7982">
        <w:t xml:space="preserve">3. Technical Expert at ISENSE, </w:t>
      </w:r>
      <w:r w:rsidR="00254940" w:rsidRPr="006F7982">
        <w:t>Structural</w:t>
      </w:r>
      <w:r w:rsidRPr="006F7982">
        <w:t xml:space="preserve"> engineering (</w:t>
      </w:r>
      <w:r w:rsidR="00254940" w:rsidRPr="006F7982">
        <w:t>PHD</w:t>
      </w:r>
      <w:r w:rsidRPr="006F7982">
        <w:t xml:space="preserve">), </w:t>
      </w:r>
      <w:r w:rsidR="00254940" w:rsidRPr="006F7982">
        <w:t>University of Tehran</w:t>
      </w:r>
    </w:p>
    <w:p w:rsidR="000B36B2" w:rsidRPr="006F7982" w:rsidRDefault="000B36B2" w:rsidP="006F7982">
      <w:pPr>
        <w:bidi w:val="0"/>
        <w:spacing w:line="240" w:lineRule="auto"/>
      </w:pPr>
      <w:r w:rsidRPr="006F7982">
        <w:t xml:space="preserve">4. </w:t>
      </w:r>
      <w:r w:rsidR="0006574C" w:rsidRPr="006F7982">
        <w:t xml:space="preserve">Full Professor of Civil Engineering Department, Amirkabir University of Technology </w:t>
      </w:r>
    </w:p>
    <w:p w:rsidR="006F7982" w:rsidRPr="006F7982" w:rsidRDefault="006F7982" w:rsidP="006F7982">
      <w:pPr>
        <w:bidi w:val="0"/>
        <w:spacing w:line="240" w:lineRule="auto"/>
        <w:rPr>
          <w:sz w:val="18"/>
          <w:szCs w:val="20"/>
        </w:rPr>
      </w:pPr>
    </w:p>
    <w:p w:rsidR="000B36B2" w:rsidRPr="006F7982" w:rsidRDefault="000B36B2" w:rsidP="00596189">
      <w:pPr>
        <w:pStyle w:val="FootnoteText"/>
        <w:bidi w:val="0"/>
        <w:spacing w:after="240"/>
        <w:jc w:val="center"/>
        <w:rPr>
          <w:b/>
          <w:bCs/>
          <w:sz w:val="18"/>
          <w:szCs w:val="18"/>
        </w:rPr>
      </w:pPr>
      <w:r w:rsidRPr="006F7982">
        <w:rPr>
          <w:rFonts w:cs="B Nazanin"/>
          <w:b/>
          <w:bCs/>
          <w:sz w:val="18"/>
          <w:szCs w:val="18"/>
          <w:lang w:bidi="fa-IR"/>
        </w:rPr>
        <w:t>Nazemi@</w:t>
      </w:r>
      <w:r w:rsidR="00AE0B4D" w:rsidRPr="006F7982">
        <w:rPr>
          <w:rFonts w:cs="B Nazanin"/>
          <w:b/>
          <w:bCs/>
          <w:sz w:val="18"/>
          <w:szCs w:val="18"/>
          <w:lang w:val="en-GB" w:bidi="fa-IR"/>
        </w:rPr>
        <w:t>isenseco</w:t>
      </w:r>
      <w:r w:rsidRPr="006F7982">
        <w:rPr>
          <w:rFonts w:cs="B Nazanin"/>
          <w:b/>
          <w:bCs/>
          <w:sz w:val="18"/>
          <w:szCs w:val="18"/>
          <w:lang w:bidi="fa-IR"/>
        </w:rPr>
        <w:t>.</w:t>
      </w:r>
      <w:r w:rsidR="00AE0B4D" w:rsidRPr="006F7982">
        <w:rPr>
          <w:rFonts w:cs="B Nazanin"/>
          <w:b/>
          <w:bCs/>
          <w:sz w:val="18"/>
          <w:szCs w:val="18"/>
          <w:lang w:bidi="fa-IR"/>
        </w:rPr>
        <w:t>com</w:t>
      </w:r>
    </w:p>
    <w:p w:rsidR="00F52326" w:rsidRPr="006F7982" w:rsidRDefault="00F52326" w:rsidP="00596189">
      <w:pPr>
        <w:bidi w:val="0"/>
        <w:spacing w:line="240" w:lineRule="auto"/>
        <w:rPr>
          <w:b/>
          <w:bCs/>
          <w:szCs w:val="22"/>
        </w:rPr>
      </w:pPr>
      <w:r w:rsidRPr="006F7982">
        <w:rPr>
          <w:b/>
          <w:bCs/>
          <w:szCs w:val="22"/>
        </w:rPr>
        <w:t>Abstract:</w:t>
      </w:r>
    </w:p>
    <w:p w:rsidR="00F52326" w:rsidRPr="006F7982" w:rsidRDefault="00F52326" w:rsidP="006F7982">
      <w:pPr>
        <w:bidi w:val="0"/>
        <w:spacing w:line="240" w:lineRule="auto"/>
        <w:rPr>
          <w:szCs w:val="22"/>
          <w:lang w:bidi="fa-IR"/>
        </w:rPr>
      </w:pPr>
      <w:r w:rsidRPr="006F7982">
        <w:rPr>
          <w:szCs w:val="22"/>
        </w:rPr>
        <w:t>The safety of bridges as the vital arteries of cities is of great importance. There are several factors that raise concerns about the safe performance of bridges, and resolving these concerns are dependent on the appropriate decision-making of urban managers throughout the service life of bridge.</w:t>
      </w:r>
      <w:r w:rsidR="008D0086" w:rsidRPr="006F7982">
        <w:rPr>
          <w:szCs w:val="22"/>
        </w:rPr>
        <w:t xml:space="preserve"> These factors can be divided into two major types. The first type are factors affecting the safety of a part or whole structure </w:t>
      </w:r>
      <w:r w:rsidR="00411EE7" w:rsidRPr="006F7982">
        <w:rPr>
          <w:szCs w:val="22"/>
        </w:rPr>
        <w:t>of bridge and producing concerns about the bridge collapse</w:t>
      </w:r>
      <w:r w:rsidR="00411EE7" w:rsidRPr="006F7982">
        <w:rPr>
          <w:szCs w:val="22"/>
          <w:lang w:bidi="fa-IR"/>
        </w:rPr>
        <w:t xml:space="preserve">. For easing the danger of collapse, totally or </w:t>
      </w:r>
      <w:r w:rsidR="000B0FBC" w:rsidRPr="006F7982">
        <w:rPr>
          <w:szCs w:val="22"/>
          <w:lang w:bidi="fa-IR"/>
        </w:rPr>
        <w:t xml:space="preserve">partially, </w:t>
      </w:r>
      <w:r w:rsidR="000B0FBC" w:rsidRPr="006F7982">
        <w:rPr>
          <w:szCs w:val="22"/>
        </w:rPr>
        <w:t>a</w:t>
      </w:r>
      <w:r w:rsidR="00411EE7" w:rsidRPr="006F7982">
        <w:rPr>
          <w:szCs w:val="22"/>
        </w:rPr>
        <w:t xml:space="preserve"> proper decision should be </w:t>
      </w:r>
      <w:r w:rsidR="000B0FBC" w:rsidRPr="006F7982">
        <w:rPr>
          <w:szCs w:val="22"/>
        </w:rPr>
        <w:t xml:space="preserve">made to </w:t>
      </w:r>
      <w:r w:rsidR="000B0FBC" w:rsidRPr="006F7982">
        <w:rPr>
          <w:rFonts w:hint="cs"/>
          <w:szCs w:val="22"/>
          <w:lang w:bidi="fa-IR"/>
        </w:rPr>
        <w:t>improve</w:t>
      </w:r>
      <w:r w:rsidR="000B0FBC" w:rsidRPr="006F7982">
        <w:rPr>
          <w:szCs w:val="22"/>
          <w:lang w:bidi="fa-IR"/>
        </w:rPr>
        <w:t xml:space="preserve"> the behavior of a specific part of bridge at a certain time during its service life. The second type are factors influencing the safety of one or more bridge elements </w:t>
      </w:r>
      <w:r w:rsidR="00524FBC" w:rsidRPr="006F7982">
        <w:rPr>
          <w:szCs w:val="22"/>
          <w:lang w:bidi="fa-IR"/>
        </w:rPr>
        <w:t xml:space="preserve">and increasing the life cycle costs of bridge. To prevent the </w:t>
      </w:r>
      <w:r w:rsidR="00FB7ECB" w:rsidRPr="006F7982">
        <w:rPr>
          <w:szCs w:val="22"/>
          <w:lang w:bidi="fa-IR"/>
        </w:rPr>
        <w:t>growth of bridge costs due to deterioration, an appropriate plan for repair and maintenance should be implemented in order to enhance the condition of one or several elements.</w:t>
      </w:r>
      <w:r w:rsidR="00A32A3F" w:rsidRPr="006F7982">
        <w:rPr>
          <w:szCs w:val="22"/>
          <w:lang w:bidi="fa-IR"/>
        </w:rPr>
        <w:t xml:space="preserve"> </w:t>
      </w:r>
      <w:r w:rsidRPr="006F7982">
        <w:rPr>
          <w:szCs w:val="22"/>
        </w:rPr>
        <w:t xml:space="preserve"> In order to make the right decision, it is necessary to obtain accurate information on the condition of bridges. One of the best ways to get this information is to use bridge health monitoring.</w:t>
      </w:r>
      <w:r w:rsidR="00E21276" w:rsidRPr="006F7982">
        <w:rPr>
          <w:szCs w:val="22"/>
        </w:rPr>
        <w:t xml:space="preserve"> Health monitoring is </w:t>
      </w:r>
      <w:r w:rsidR="00E21276" w:rsidRPr="006F7982">
        <w:rPr>
          <w:szCs w:val="22"/>
          <w:lang w:bidi="fa-IR"/>
        </w:rPr>
        <w:t xml:space="preserve">the process of information acquisition from structure </w:t>
      </w:r>
      <w:r w:rsidR="00A32A3F" w:rsidRPr="006F7982">
        <w:rPr>
          <w:szCs w:val="22"/>
          <w:lang w:bidi="fa-IR"/>
        </w:rPr>
        <w:t>by installing sensors on its components and analyzing the data obtained from implemented sensors. By bridge structural health monitoring and interpreting the gathered data, the access to accurate and timely information, which is consistent with the reality of the bridge structure, is provided</w:t>
      </w:r>
      <w:r w:rsidR="002530C6" w:rsidRPr="006F7982">
        <w:rPr>
          <w:szCs w:val="22"/>
          <w:lang w:bidi="fa-IR"/>
        </w:rPr>
        <w:t>. Having the correct information</w:t>
      </w:r>
      <w:r w:rsidR="00EF74AE" w:rsidRPr="006F7982">
        <w:rPr>
          <w:szCs w:val="22"/>
          <w:lang w:bidi="fa-IR"/>
        </w:rPr>
        <w:t xml:space="preserve"> about the bridge, the managers can decide at a lower level of risk.</w:t>
      </w:r>
      <w:r w:rsidR="00F34FF1" w:rsidRPr="006F7982">
        <w:rPr>
          <w:szCs w:val="22"/>
          <w:lang w:bidi="fa-IR"/>
        </w:rPr>
        <w:t xml:space="preserve"> However, choosing specific monitoring strategy among different health monitoring systems for a bridge is a challenge that should be solved. A</w:t>
      </w:r>
      <w:r w:rsidR="00F34FF1" w:rsidRPr="006F7982">
        <w:rPr>
          <w:rFonts w:hint="cs"/>
          <w:szCs w:val="22"/>
          <w:rtl/>
          <w:lang w:bidi="fa-IR"/>
        </w:rPr>
        <w:t xml:space="preserve"> </w:t>
      </w:r>
      <w:r w:rsidR="00F34FF1" w:rsidRPr="006F7982">
        <w:rPr>
          <w:szCs w:val="22"/>
          <w:lang w:bidi="fa-IR"/>
        </w:rPr>
        <w:t>Quantitative index is needed to find the best technically and economically monitoring system.</w:t>
      </w:r>
      <w:r w:rsidRPr="006F7982">
        <w:rPr>
          <w:szCs w:val="22"/>
        </w:rPr>
        <w:t xml:space="preserve"> The value of information (VoI) analysis is used for determining the effectiveness of monitoring information in decision-making. VoI is a method which quantifies the price of information and specifies the cost-effectiveness of decisions made on the basis of monitoring. This analysis also makes it possible to choose the most economical monitoring strategy among several alternatives.</w:t>
      </w:r>
      <w:r w:rsidR="00F34FF1" w:rsidRPr="006F7982">
        <w:rPr>
          <w:szCs w:val="22"/>
        </w:rPr>
        <w:t xml:space="preserve"> In the VoI calculation, all the uncertainties involved in the performance of a Health monitoring and probabilities of any anticipated event are considered. Thus, the decision making based on VoI is risk-based and reliable</w:t>
      </w:r>
      <w:r w:rsidR="00F34FF1" w:rsidRPr="006F7982">
        <w:rPr>
          <w:rFonts w:hint="cs"/>
          <w:szCs w:val="22"/>
          <w:rtl/>
        </w:rPr>
        <w:t xml:space="preserve"> </w:t>
      </w:r>
      <w:r w:rsidR="00F34FF1" w:rsidRPr="006F7982">
        <w:rPr>
          <w:szCs w:val="22"/>
        </w:rPr>
        <w:t xml:space="preserve">especially for important structures like bridges. </w:t>
      </w:r>
      <w:r w:rsidRPr="006F7982">
        <w:rPr>
          <w:szCs w:val="22"/>
        </w:rPr>
        <w:t>In this paper, after investigating the</w:t>
      </w:r>
      <w:r w:rsidR="00F34FF1" w:rsidRPr="006F7982">
        <w:rPr>
          <w:szCs w:val="22"/>
        </w:rPr>
        <w:t xml:space="preserve"> worries and</w:t>
      </w:r>
      <w:r w:rsidRPr="006F7982">
        <w:rPr>
          <w:szCs w:val="22"/>
        </w:rPr>
        <w:t xml:space="preserve"> solutions for eliminating worries about the bridges</w:t>
      </w:r>
      <w:r w:rsidR="00F34FF1" w:rsidRPr="006F7982">
        <w:rPr>
          <w:szCs w:val="22"/>
        </w:rPr>
        <w:t xml:space="preserve"> in detail</w:t>
      </w:r>
      <w:r w:rsidRPr="006F7982">
        <w:rPr>
          <w:rFonts w:hint="cs"/>
          <w:szCs w:val="22"/>
          <w:rtl/>
          <w:lang w:bidi="fa-IR"/>
        </w:rPr>
        <w:t xml:space="preserve"> </w:t>
      </w:r>
      <w:r w:rsidRPr="006F7982">
        <w:rPr>
          <w:szCs w:val="22"/>
          <w:lang w:bidi="fa-IR"/>
        </w:rPr>
        <w:t xml:space="preserve">and </w:t>
      </w:r>
      <w:r w:rsidR="00F34FF1" w:rsidRPr="006F7982">
        <w:rPr>
          <w:szCs w:val="22"/>
          <w:lang w:bidi="fa-IR"/>
        </w:rPr>
        <w:t xml:space="preserve">introducing the </w:t>
      </w:r>
      <w:r w:rsidRPr="006F7982">
        <w:rPr>
          <w:szCs w:val="22"/>
          <w:lang w:bidi="fa-IR"/>
        </w:rPr>
        <w:t>applications of structural health monitoring (SHM)</w:t>
      </w:r>
      <w:r w:rsidR="00F34FF1" w:rsidRPr="006F7982">
        <w:rPr>
          <w:szCs w:val="22"/>
          <w:lang w:bidi="fa-IR"/>
        </w:rPr>
        <w:t xml:space="preserve"> systems for bridges</w:t>
      </w:r>
      <w:r w:rsidRPr="006F7982">
        <w:rPr>
          <w:szCs w:val="22"/>
          <w:lang w:bidi="fa-IR"/>
        </w:rPr>
        <w:t>, the equations governing the VoI analysis is presented</w:t>
      </w:r>
      <w:r w:rsidR="00F34FF1" w:rsidRPr="006F7982">
        <w:rPr>
          <w:szCs w:val="22"/>
          <w:lang w:bidi="fa-IR"/>
        </w:rPr>
        <w:t xml:space="preserve"> and the procedures for determining the VoI is </w:t>
      </w:r>
      <w:r w:rsidR="00F503C5" w:rsidRPr="006F7982">
        <w:rPr>
          <w:szCs w:val="22"/>
          <w:lang w:bidi="fa-IR"/>
        </w:rPr>
        <w:t>discussed</w:t>
      </w:r>
      <w:r w:rsidRPr="006F7982">
        <w:rPr>
          <w:szCs w:val="22"/>
          <w:lang w:bidi="fa-IR"/>
        </w:rPr>
        <w:t xml:space="preserve">, and as an example, the VoI analysis of </w:t>
      </w:r>
      <w:r w:rsidR="00F503C5" w:rsidRPr="006F7982">
        <w:rPr>
          <w:szCs w:val="22"/>
          <w:lang w:bidi="fa-IR"/>
        </w:rPr>
        <w:t xml:space="preserve">a </w:t>
      </w:r>
      <w:r w:rsidRPr="006F7982">
        <w:rPr>
          <w:szCs w:val="22"/>
          <w:lang w:bidi="fa-IR"/>
        </w:rPr>
        <w:t>bridge is discussed. According to the results of this analysis, implementing a specific amount of strain gauges with specific accuracy can provide worthy information about the bridge safety for the manager. Moreover, by the VoI analysis, the best approach for sensing system of SHM in</w:t>
      </w:r>
      <w:r w:rsidR="00F503C5" w:rsidRPr="006F7982">
        <w:rPr>
          <w:szCs w:val="22"/>
          <w:lang w:bidi="fa-IR"/>
        </w:rPr>
        <w:t xml:space="preserve"> the</w:t>
      </w:r>
      <w:r w:rsidRPr="006F7982">
        <w:rPr>
          <w:szCs w:val="22"/>
          <w:lang w:bidi="fa-IR"/>
        </w:rPr>
        <w:t xml:space="preserve"> bridge is determined.</w:t>
      </w:r>
    </w:p>
    <w:p w:rsidR="00F52326" w:rsidRPr="006F7982" w:rsidRDefault="00F52326" w:rsidP="00596189">
      <w:pPr>
        <w:bidi w:val="0"/>
        <w:spacing w:line="240" w:lineRule="auto"/>
        <w:rPr>
          <w:sz w:val="8"/>
          <w:szCs w:val="8"/>
          <w:lang w:bidi="fa-IR"/>
        </w:rPr>
      </w:pPr>
    </w:p>
    <w:p w:rsidR="00496A97" w:rsidRPr="006F7982" w:rsidRDefault="00BE56C7" w:rsidP="00596189">
      <w:pPr>
        <w:bidi w:val="0"/>
        <w:spacing w:line="240" w:lineRule="auto"/>
        <w:rPr>
          <w:szCs w:val="22"/>
          <w:lang w:bidi="fa-IR"/>
        </w:rPr>
      </w:pPr>
      <w:r w:rsidRPr="006F7982">
        <w:rPr>
          <w:b/>
          <w:bCs/>
          <w:szCs w:val="22"/>
          <w:lang w:bidi="fa-IR"/>
        </w:rPr>
        <w:t xml:space="preserve">Keywords: </w:t>
      </w:r>
      <w:r w:rsidR="00F52326" w:rsidRPr="006F7982">
        <w:rPr>
          <w:szCs w:val="22"/>
          <w:lang w:bidi="fa-IR"/>
        </w:rPr>
        <w:t xml:space="preserve">Bridge, </w:t>
      </w:r>
      <w:r w:rsidR="00760B76" w:rsidRPr="006F7982">
        <w:rPr>
          <w:szCs w:val="22"/>
          <w:lang w:bidi="fa-IR"/>
        </w:rPr>
        <w:t xml:space="preserve">Structural </w:t>
      </w:r>
      <w:r w:rsidR="00F52326" w:rsidRPr="006F7982">
        <w:rPr>
          <w:szCs w:val="22"/>
          <w:lang w:bidi="fa-IR"/>
        </w:rPr>
        <w:t>Health Monitoring, Model Updating</w:t>
      </w:r>
      <w:r w:rsidR="00F34FF1" w:rsidRPr="006F7982">
        <w:rPr>
          <w:szCs w:val="22"/>
          <w:lang w:bidi="fa-IR"/>
        </w:rPr>
        <w:t>, Value of information</w:t>
      </w:r>
      <w:r w:rsidR="00760B76" w:rsidRPr="006F7982">
        <w:rPr>
          <w:szCs w:val="22"/>
          <w:lang w:bidi="fa-IR"/>
        </w:rPr>
        <w:t xml:space="preserve"> Analysis (VOI)</w:t>
      </w:r>
    </w:p>
    <w:sectPr w:rsidR="00496A97" w:rsidRPr="006F7982" w:rsidSect="006F7982">
      <w:footnotePr>
        <w:numRestart w:val="eachPage"/>
      </w:footnotePr>
      <w:pgSz w:w="11907" w:h="16840" w:code="9"/>
      <w:pgMar w:top="1140" w:right="1140" w:bottom="1140" w:left="1140" w:header="1134" w:footer="1134" w:gutter="0"/>
      <w:cols w:space="504"/>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133" w:rsidRDefault="005E7133" w:rsidP="00D9407B">
      <w:pPr>
        <w:spacing w:after="0" w:line="240" w:lineRule="auto"/>
      </w:pPr>
      <w:r>
        <w:separator/>
      </w:r>
    </w:p>
  </w:endnote>
  <w:endnote w:type="continuationSeparator" w:id="0">
    <w:p w:rsidR="005E7133" w:rsidRDefault="005E7133" w:rsidP="00D94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133" w:rsidRDefault="005E7133" w:rsidP="00D9407B">
      <w:pPr>
        <w:spacing w:after="0" w:line="240" w:lineRule="auto"/>
      </w:pPr>
      <w:r>
        <w:separator/>
      </w:r>
    </w:p>
  </w:footnote>
  <w:footnote w:type="continuationSeparator" w:id="0">
    <w:p w:rsidR="005E7133" w:rsidRDefault="005E7133" w:rsidP="00D9407B">
      <w:pPr>
        <w:spacing w:after="0" w:line="240" w:lineRule="auto"/>
      </w:pPr>
      <w:r>
        <w:continuationSeparator/>
      </w:r>
    </w:p>
  </w:footnote>
  <w:footnote w:id="1">
    <w:p w:rsidR="00596189" w:rsidRPr="00533941" w:rsidRDefault="00596189" w:rsidP="00533941">
      <w:pPr>
        <w:pStyle w:val="Style1"/>
        <w:rPr>
          <w:rFonts w:asciiTheme="majorBidi" w:hAnsiTheme="majorBidi" w:cstheme="majorBidi"/>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rPr>
        <w:t>Aubrey Cosens</w:t>
      </w:r>
    </w:p>
  </w:footnote>
  <w:footnote w:id="2">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Hasselt</w:t>
      </w:r>
    </w:p>
  </w:footnote>
  <w:footnote w:id="3">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Morandi</w:t>
      </w:r>
    </w:p>
  </w:footnote>
  <w:footnote w:id="4">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The Manual for Bridge Evaluation</w:t>
      </w:r>
    </w:p>
  </w:footnote>
  <w:footnote w:id="5">
    <w:p w:rsidR="00596189" w:rsidRPr="00533941" w:rsidRDefault="00596189" w:rsidP="00533941">
      <w:pPr>
        <w:pStyle w:val="Style1"/>
        <w:rPr>
          <w:rFonts w:asciiTheme="majorBidi" w:hAnsiTheme="majorBidi" w:cstheme="majorBidi"/>
          <w:rtl/>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rPr>
        <w:t>Load Rating Factor</w:t>
      </w:r>
    </w:p>
  </w:footnote>
  <w:footnote w:id="6">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Diagnostic Testing</w:t>
      </w:r>
    </w:p>
  </w:footnote>
  <w:footnote w:id="7">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Vernon bridge</w:t>
      </w:r>
    </w:p>
  </w:footnote>
  <w:footnote w:id="8">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Value of information</w:t>
      </w:r>
    </w:p>
  </w:footnote>
  <w:footnote w:id="9">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European Cooperation in Science and Technology</w:t>
      </w:r>
    </w:p>
  </w:footnote>
  <w:footnote w:id="10">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Prior Analysis</w:t>
      </w:r>
    </w:p>
  </w:footnote>
  <w:footnote w:id="11">
    <w:p w:rsidR="00596189" w:rsidRPr="00D05B34" w:rsidRDefault="00596189" w:rsidP="00533941">
      <w:pPr>
        <w:pStyle w:val="Style1"/>
        <w:bidi/>
        <w:rPr>
          <w:rFonts w:asciiTheme="majorBidi" w:hAnsiTheme="majorBidi"/>
          <w:lang w:bidi="fa-IR"/>
        </w:rPr>
      </w:pPr>
      <w:bookmarkStart w:id="1" w:name="_GoBack"/>
      <w:r w:rsidRPr="00D05B34">
        <w:rPr>
          <w:rStyle w:val="FootnoteReference"/>
          <w:rFonts w:asciiTheme="majorBidi" w:hAnsiTheme="majorBidi"/>
          <w:vertAlign w:val="baseline"/>
        </w:rPr>
        <w:footnoteRef/>
      </w:r>
      <w:r w:rsidRPr="00D05B34">
        <w:rPr>
          <w:rFonts w:asciiTheme="majorBidi" w:hAnsiTheme="majorBidi"/>
          <w:rtl/>
        </w:rPr>
        <w:t xml:space="preserve"> </w:t>
      </w:r>
      <w:r w:rsidRPr="00D05B34">
        <w:rPr>
          <w:rFonts w:asciiTheme="majorBidi" w:hAnsiTheme="majorBidi"/>
          <w:rtl/>
          <w:lang w:bidi="fa-IR"/>
        </w:rPr>
        <w:t xml:space="preserve"> </w:t>
      </w:r>
      <w:r w:rsidRPr="00D05B34">
        <w:rPr>
          <w:rFonts w:asciiTheme="majorBidi" w:hAnsiTheme="majorBidi"/>
          <w:rtl/>
          <w:lang w:bidi="fa-IR"/>
        </w:rPr>
        <w:t>منظور از آزمایش، هر فرآیندی است که به کمک آن اطلاعات از وضعیت سازه مطالعاتی کسب شود. در  این تحقیق، منظور از آزمایش  پایش سلامت روی سازه</w:t>
      </w:r>
      <w:r w:rsidRPr="00D05B34">
        <w:rPr>
          <w:rFonts w:asciiTheme="majorBidi" w:hAnsiTheme="majorBidi"/>
          <w:rtl/>
          <w:lang w:bidi="fa-IR"/>
        </w:rPr>
        <w:softHyphen/>
        <w:t>ها مثل پل می‌باشد. از آنجا که محور اصلی بحث پایش سلامت پل‌ها است، پل و سازه معادل یکدیگر در متن استفاده شده است.</w:t>
      </w:r>
    </w:p>
    <w:bookmarkEnd w:id="1"/>
  </w:footnote>
  <w:footnote w:id="12">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Decision Tree</w:t>
      </w:r>
    </w:p>
  </w:footnote>
  <w:footnote w:id="13">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Posterior Analysis</w:t>
      </w:r>
    </w:p>
  </w:footnote>
  <w:footnote w:id="14">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Update</w:t>
      </w:r>
    </w:p>
  </w:footnote>
  <w:footnote w:id="15">
    <w:p w:rsidR="00596189" w:rsidRPr="00533941" w:rsidRDefault="00596189" w:rsidP="00533941">
      <w:pPr>
        <w:pStyle w:val="Style1"/>
        <w:rPr>
          <w:rFonts w:asciiTheme="majorBidi" w:hAnsiTheme="majorBidi" w:cstheme="majorBidi"/>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rPr>
        <w:t>Conditional Value of Information</w:t>
      </w:r>
    </w:p>
  </w:footnote>
  <w:footnote w:id="16">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Prepostrior Analysis</w:t>
      </w:r>
    </w:p>
  </w:footnote>
  <w:footnote w:id="17">
    <w:p w:rsidR="005E6318" w:rsidRPr="00533941" w:rsidRDefault="005E6318"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Expected value of information</w:t>
      </w:r>
    </w:p>
  </w:footnote>
  <w:footnote w:id="18">
    <w:p w:rsidR="00596189" w:rsidRPr="00533941" w:rsidRDefault="00596189" w:rsidP="00533941">
      <w:pPr>
        <w:pStyle w:val="Style1"/>
        <w:rPr>
          <w:rFonts w:asciiTheme="majorBidi" w:hAnsiTheme="majorBidi" w:cstheme="majorBidi"/>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Complete Perfect Information</w:t>
      </w:r>
    </w:p>
  </w:footnote>
  <w:footnote w:id="19">
    <w:p w:rsidR="00596189" w:rsidRPr="00596189" w:rsidRDefault="00596189" w:rsidP="00533941">
      <w:pPr>
        <w:pStyle w:val="Style1"/>
        <w:rPr>
          <w:lang w:bidi="fa-IR"/>
        </w:rPr>
      </w:pPr>
      <w:r w:rsidRPr="00533941">
        <w:rPr>
          <w:rStyle w:val="FootnoteReference"/>
          <w:rFonts w:asciiTheme="majorBidi" w:hAnsiTheme="majorBidi" w:cstheme="majorBidi"/>
          <w:vertAlign w:val="baseline"/>
        </w:rPr>
        <w:footnoteRef/>
      </w:r>
      <w:r w:rsidRPr="00533941">
        <w:rPr>
          <w:rFonts w:asciiTheme="majorBidi" w:hAnsiTheme="majorBidi" w:cstheme="majorBidi"/>
          <w:rtl/>
        </w:rPr>
        <w:t xml:space="preserve"> </w:t>
      </w:r>
      <w:r w:rsidRPr="00533941">
        <w:rPr>
          <w:rFonts w:asciiTheme="majorBidi" w:hAnsiTheme="majorBidi" w:cstheme="majorBidi"/>
          <w:lang w:bidi="fa-IR"/>
        </w:rPr>
        <w:t>Data acquisition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189" w:rsidRPr="000D13E5" w:rsidRDefault="00596189" w:rsidP="00596189">
    <w:pPr>
      <w:pStyle w:val="NoSpacing"/>
      <w:ind w:firstLine="1"/>
      <w:jc w:val="center"/>
      <w:rPr>
        <w:color w:val="000000"/>
        <w:spacing w:val="-6"/>
        <w:sz w:val="6"/>
        <w:szCs w:val="22"/>
        <w:rtl/>
      </w:rPr>
    </w:pPr>
    <w:r w:rsidRPr="00596189">
      <w:rPr>
        <w:noProof/>
        <w:color w:val="000000"/>
        <w:spacing w:val="-6"/>
        <w:sz w:val="6"/>
        <w:szCs w:val="22"/>
      </w:rPr>
      <mc:AlternateContent>
        <mc:Choice Requires="wps">
          <w:drawing>
            <wp:anchor distT="4294967290" distB="4294967290" distL="114300" distR="114300" simplePos="0" relativeHeight="251660288" behindDoc="0" locked="0" layoutInCell="1" allowOverlap="1" wp14:anchorId="50C8E9AF" wp14:editId="029D9811">
              <wp:simplePos x="0" y="0"/>
              <wp:positionH relativeFrom="column">
                <wp:posOffset>-8255</wp:posOffset>
              </wp:positionH>
              <wp:positionV relativeFrom="paragraph">
                <wp:posOffset>48894</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63A960C" id="Straight Connector 472" o:spid="_x0000_s1026" style="position:absolute;flip:x;z-index:25166028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from="-.65pt,3.85pt" to="48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OOXxi3cAAAABgEAAA8AAABkcnMvZG93bnJldi54bWxMjsFOwzAQRO9I/IO1SNxa&#10;JyC1EOJUFRJIFeTQ0APcXHtxAvE6it02/D0LF7jNaEYzr1xNvhdHHGMXSEE+z0AgmWA7cgp2Lw+z&#10;GxAxabK6D4QKvjDCqjo/K3Vhw4m2eGySEzxCsdAK2pSGQspoWvQ6zsOAxNl7GL1ObEcn7ahPPO57&#10;eZVlC+l1R/zQ6gHvWzSfzcErmGqzQdc8r329e3o1H4/1xr0lpS4vpvUdiIRT+ivDDz6jQ8VM+3Ag&#10;G0WvYJZfc1PBcgmC49tFzmL/62VVyv/41TcAAAD//wMAUEsBAi0AFAAGAAgAAAAhALaDOJL+AAAA&#10;4QEAABMAAAAAAAAAAAAAAAAAAAAAAFtDb250ZW50X1R5cGVzXS54bWxQSwECLQAUAAYACAAAACEA&#10;OP0h/9YAAACUAQAACwAAAAAAAAAAAAAAAAAvAQAAX3JlbHMvLnJlbHNQSwECLQAUAAYACAAAACEA&#10;9DSPKN0BAACeAwAADgAAAAAAAAAAAAAAAAAuAgAAZHJzL2Uyb0RvYy54bWxQSwECLQAUAAYACAAA&#10;ACEA45fGLdwAAAAGAQAADwAAAAAAAAAAAAAAAAA3BAAAZHJzL2Rvd25yZXYueG1sUEsFBgAAAAAE&#10;AAQA8wAAAEAFAAAAAA==&#10;" strokecolor="#5b9bd5" strokeweight=".5pt">
              <v:stroke joinstyle="miter"/>
              <o:lock v:ext="edit" shapetype="f"/>
            </v:line>
          </w:pict>
        </mc:Fallback>
      </mc:AlternateContent>
    </w:r>
    <w:r w:rsidRPr="00596189">
      <w:rPr>
        <w:rFonts w:hint="cs"/>
        <w:color w:val="000000"/>
        <w:spacing w:val="-6"/>
        <w:sz w:val="6"/>
        <w:szCs w:val="22"/>
        <w:rtl/>
      </w:rPr>
      <w:t xml:space="preserve"> ارائه چارچوبی برای تعیین ارزش مالی پایش سلامت سازه</w:t>
    </w:r>
    <w:r w:rsidRPr="00596189">
      <w:rPr>
        <w:color w:val="000000"/>
        <w:spacing w:val="-6"/>
        <w:sz w:val="6"/>
        <w:szCs w:val="22"/>
        <w:rtl/>
      </w:rPr>
      <w:softHyphen/>
    </w:r>
    <w:r w:rsidRPr="00596189">
      <w:rPr>
        <w:rFonts w:hint="cs"/>
        <w:color w:val="000000"/>
        <w:spacing w:val="-6"/>
        <w:sz w:val="6"/>
        <w:szCs w:val="22"/>
        <w:rtl/>
      </w:rPr>
      <w:t>ها در</w:t>
    </w:r>
    <w:r w:rsidRPr="000D13E5">
      <w:rPr>
        <w:rFonts w:hint="cs"/>
        <w:color w:val="000000"/>
        <w:spacing w:val="-6"/>
        <w:sz w:val="6"/>
        <w:szCs w:val="22"/>
        <w:rtl/>
      </w:rPr>
      <w:t xml:space="preserve"> ... </w:t>
    </w:r>
    <w:r w:rsidRPr="00283685">
      <w:rPr>
        <w:color w:val="000000"/>
        <w:spacing w:val="-6"/>
        <w:sz w:val="6"/>
        <w:szCs w:val="22"/>
      </w:rPr>
      <w:t xml:space="preserve"> </w:t>
    </w:r>
    <w:r w:rsidRPr="000D13E5">
      <w:rPr>
        <w:rFonts w:hint="cs"/>
        <w:color w:val="000000"/>
        <w:spacing w:val="-6"/>
        <w:sz w:val="6"/>
        <w:szCs w:val="22"/>
        <w:rtl/>
      </w:rPr>
      <w:t xml:space="preserve">                </w:t>
    </w:r>
    <w:r>
      <w:rPr>
        <w:rFonts w:hint="cs"/>
        <w:color w:val="000000"/>
        <w:spacing w:val="-6"/>
        <w:sz w:val="6"/>
        <w:szCs w:val="22"/>
        <w:rtl/>
      </w:rPr>
      <w:t xml:space="preserve">          </w:t>
    </w:r>
    <w:r w:rsidRPr="000D13E5">
      <w:rPr>
        <w:rFonts w:hint="cs"/>
        <w:color w:val="000000"/>
        <w:spacing w:val="-6"/>
        <w:sz w:val="6"/>
        <w:szCs w:val="22"/>
        <w:rtl/>
      </w:rPr>
      <w:t xml:space="preserve">         </w:t>
    </w:r>
    <w:r w:rsidRPr="000D13E5">
      <w:rPr>
        <w:color w:val="000000"/>
        <w:spacing w:val="-6"/>
        <w:sz w:val="6"/>
        <w:szCs w:val="22"/>
        <w:rtl/>
      </w:rPr>
      <w:t xml:space="preserve"> </w:t>
    </w:r>
    <w:r w:rsidRPr="000D13E5">
      <w:rPr>
        <w:rFonts w:hint="cs"/>
        <w:color w:val="000000"/>
        <w:spacing w:val="-6"/>
        <w:sz w:val="6"/>
        <w:szCs w:val="22"/>
        <w:rtl/>
      </w:rPr>
      <w:t xml:space="preserve">     </w:t>
    </w:r>
    <w:r>
      <w:rPr>
        <w:rFonts w:hint="cs"/>
        <w:color w:val="000000"/>
        <w:spacing w:val="-6"/>
        <w:sz w:val="6"/>
        <w:szCs w:val="22"/>
        <w:rtl/>
      </w:rPr>
      <w:t xml:space="preserve"> </w:t>
    </w:r>
    <w:r w:rsidRPr="000D13E5">
      <w:rPr>
        <w:rFonts w:hint="cs"/>
        <w:color w:val="000000"/>
        <w:spacing w:val="-6"/>
        <w:sz w:val="6"/>
        <w:szCs w:val="22"/>
        <w:rtl/>
      </w:rPr>
      <w:t xml:space="preserve">                  </w:t>
    </w:r>
    <w:r w:rsidRPr="000D13E5">
      <w:rPr>
        <w:color w:val="000000"/>
        <w:spacing w:val="-6"/>
        <w:sz w:val="6"/>
        <w:szCs w:val="22"/>
        <w:rtl/>
      </w:rPr>
      <w:t xml:space="preserve"> </w:t>
    </w:r>
    <w:r w:rsidRPr="000D13E5">
      <w:rPr>
        <w:rFonts w:hint="cs"/>
        <w:color w:val="000000"/>
        <w:spacing w:val="-6"/>
        <w:sz w:val="6"/>
        <w:szCs w:val="22"/>
        <w:rtl/>
      </w:rPr>
      <w:t xml:space="preserve">           </w:t>
    </w:r>
    <w:r>
      <w:rPr>
        <w:rFonts w:hint="cs"/>
        <w:color w:val="000000"/>
        <w:spacing w:val="-6"/>
        <w:sz w:val="6"/>
        <w:szCs w:val="22"/>
        <w:rtl/>
      </w:rPr>
      <w:t xml:space="preserve"> </w:t>
    </w:r>
    <w:r w:rsidRPr="000D13E5">
      <w:rPr>
        <w:rFonts w:hint="cs"/>
        <w:color w:val="000000"/>
        <w:spacing w:val="-6"/>
        <w:sz w:val="6"/>
        <w:szCs w:val="22"/>
        <w:rtl/>
      </w:rPr>
      <w:t xml:space="preserve">   </w:t>
    </w:r>
    <w:r w:rsidRPr="00596189">
      <w:rPr>
        <w:rFonts w:hint="cs"/>
        <w:color w:val="000000"/>
        <w:spacing w:val="-6"/>
        <w:sz w:val="6"/>
        <w:szCs w:val="22"/>
        <w:rtl/>
      </w:rPr>
      <w:t>امیرحسین ناظمی</w:t>
    </w:r>
    <w:r>
      <w:rPr>
        <w:rFonts w:hint="cs"/>
        <w:color w:val="000000"/>
        <w:spacing w:val="-6"/>
        <w:sz w:val="6"/>
        <w:szCs w:val="22"/>
        <w:rtl/>
      </w:rPr>
      <w:t xml:space="preserve"> و همکاران</w:t>
    </w:r>
  </w:p>
  <w:p w:rsidR="00596189" w:rsidRPr="00283685" w:rsidRDefault="00596189" w:rsidP="00B97AB6">
    <w:pPr>
      <w:pStyle w:val="NoSpacing"/>
      <w:jc w:val="center"/>
      <w:rPr>
        <w:sz w:val="6"/>
        <w:szCs w:val="6"/>
      </w:rPr>
    </w:pPr>
    <w:r>
      <w:rPr>
        <w:noProof/>
      </w:rPr>
      <mc:AlternateContent>
        <mc:Choice Requires="wps">
          <w:drawing>
            <wp:anchor distT="0" distB="0" distL="114300" distR="114300" simplePos="0" relativeHeight="251659264" behindDoc="0" locked="0" layoutInCell="1" allowOverlap="1" wp14:anchorId="46B9AEE6" wp14:editId="1FD940E0">
              <wp:simplePos x="0" y="0"/>
              <wp:positionH relativeFrom="column">
                <wp:posOffset>1270</wp:posOffset>
              </wp:positionH>
              <wp:positionV relativeFrom="paragraph">
                <wp:posOffset>5080</wp:posOffset>
              </wp:positionV>
              <wp:extent cx="6105525" cy="11430"/>
              <wp:effectExtent l="0" t="0" r="952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5525"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B15E8C"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pt" to="48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DA6AEAAKwDAAAOAAAAZHJzL2Uyb0RvYy54bWysU01v2zAMvQ/YfxB0X2wnddcZcQo0QbdD&#10;sQXItjsjy7YwfYHS4uTfj1KytN1uw3wQKJF8JB+fl/dHo9lBYlDOtryalZxJK1yn7NDyb18f391x&#10;FiLYDrSzsuUnGfj96u2b5eQbOXej051ERiA2NJNv+Rijb4oiiFEaCDPnpSVn79BApCsORYcwEbrR&#10;xbwsb4vJYefRCRkCvW7OTr7K+H0vRfzS90FGpltOvcV8Yj736SxWS2gGBD8qcWkD/qELA8pS0SvU&#10;BiKwn6j+gjJKoAuujzPhTOH6XgmZZ6BpqvKPaXYjeJlnIXKCv9IU/h+s+HzYIlNdy2/eLzizYGhJ&#10;u4ighjGytbOWKHTIkpe4mnxoKGVtt5imFUe7809O/AjkK1450yX4c9ixR8N6rfwnkgjP1vdkJQii&#10;gB3zPk7XfchjZIIeb6uyruc1Z4J8VXWzyPsqoEmAKdljiB+lMywZLdfKJrqggcNTiKml55D0bN2j&#10;0jqvXFs2UYFFTaIQQMLrNUQyjScqgh04Az2QokXEjBicVl3KTjgBh/1aIzsAqap++PCwqRM5VO1V&#10;WGpqA2E8x2XXWW9GRRK9Vqbld2X6LtnaJnSZZXsZ4JnGZO1dd9rib65JErnoRb5Jcy/vZL/8yVa/&#10;AAAA//8DAFBLAwQUAAYACAAAACEAE1PTQdgAAAADAQAADwAAAGRycy9kb3ducmV2LnhtbEyOzU7D&#10;MBCE70i8g7VI3KjTIKUlxKkQUlXEjZYLNzfexlHjdWQ7aejTs5zgOD+a+arN7HoxYYidJwXLRQYC&#10;qfGmo1bB52H7sAYRkyaje0+o4BsjbOrbm0qXxl/oA6d9agWPUCy1ApvSUEoZG4tOx4UfkDg7+eB0&#10;YhlaaYK+8LjrZZ5lhXS6I36wesBXi815PzoF7/l17XfjLtjHlb9+bfPprQuTUvd388sziIRz+ivD&#10;Lz6jQ81MRz+SiaJXkHNPAdNz9lQsVyCObBYg60r+Z69/AAAA//8DAFBLAQItABQABgAIAAAAIQC2&#10;gziS/gAAAOEBAAATAAAAAAAAAAAAAAAAAAAAAABbQ29udGVudF9UeXBlc10ueG1sUEsBAi0AFAAG&#10;AAgAAAAhADj9If/WAAAAlAEAAAsAAAAAAAAAAAAAAAAALwEAAF9yZWxzLy5yZWxzUEsBAi0AFAAG&#10;AAgAAAAhACNyQMDoAQAArAMAAA4AAAAAAAAAAAAAAAAALgIAAGRycy9lMm9Eb2MueG1sUEsBAi0A&#10;FAAGAAgAAAAhABNT00HYAAAAAwEAAA8AAAAAAAAAAAAAAAAAQgQAAGRycy9kb3ducmV2LnhtbFBL&#10;BQYAAAAABAAEAPMAAABHBQAAAAA=&#10;" strokecolor="#5b9bd5" strokeweight=".5pt">
              <v:stroke joinstyle="miter"/>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189" w:rsidRPr="00283685" w:rsidRDefault="00596189" w:rsidP="00B97AB6">
    <w:pPr>
      <w:pStyle w:val="NoSpacing"/>
      <w:ind w:firstLine="1"/>
      <w:jc w:val="center"/>
      <w:rPr>
        <w:szCs w:val="22"/>
      </w:rPr>
    </w:pPr>
    <w:r>
      <w:rPr>
        <w:noProof/>
      </w:rPr>
      <mc:AlternateContent>
        <mc:Choice Requires="wps">
          <w:drawing>
            <wp:anchor distT="4294967290" distB="4294967290" distL="114300" distR="114300" simplePos="0" relativeHeight="251662336" behindDoc="0" locked="0" layoutInCell="1" allowOverlap="1" wp14:anchorId="5FE6FB19" wp14:editId="3C2EEF28">
              <wp:simplePos x="0" y="0"/>
              <wp:positionH relativeFrom="column">
                <wp:posOffset>-8255</wp:posOffset>
              </wp:positionH>
              <wp:positionV relativeFrom="paragraph">
                <wp:posOffset>48894</wp:posOffset>
              </wp:positionV>
              <wp:extent cx="6115050" cy="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ED7C76D" id="Straight Connector 87" o:spid="_x0000_s1026" style="position:absolute;flip:x;z-index:25166233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from="-.65pt,3.85pt" to="48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PA2wEAAJwDAAAOAAAAZHJzL2Uyb0RvYy54bWysU8tu2zAQvBfoPxC815JTOE0FywFiI+0h&#10;aA04/YA1RUpE+MKSteS/75J2nKS9FdGBILnL2Z3Z0fJ2soYdJEbtXcvns5oz6YTvtOtb/uvx/tMN&#10;ZzGB68B4J1t+lJHfrj5+WI6hkVd+8KaTyAjExWYMLR9SCk1VRTFIC3Hmg3QUVB4tJDpiX3UII6Fb&#10;U13V9XU1euwCeiFjpNvNKchXBV8pKdJPpaJMzLScektlxbLu81qtltD0CGHQ4twG/EcXFrSjoheo&#10;DSRgv1H/A2W1QB+9SjPhbeWV0kIWDsRmXv/FZjdAkIULiRPDRab4frDix2GLTHctv/nCmQNLM9ol&#10;BN0Pia29c6SgR0ZBUmoMsaEHa7fFzFVMbhcevHiKFKveBPMhhlPapNAyZXT4TgYpIhFtNpUZHC8z&#10;kFNigi6v5/NFvaBRiedYBU2GyBUDxvRNesvypuVGuywPNHB4iCk38ZKSr52/18aUERvHRgL/XJCB&#10;jKYMJCpiA1GPrucMTE8OFgkLYvRGd/l1xonY79cG2QHIRYu7r3ebRZaDqr1Jy01tIA6nvBI6+cvq&#10;RCY32pLKdf7Or43L6LLY9EzgRbi82/vuuMVndckCpejZrtljr8+0f/1Trf4AAAD//wMAUEsDBBQA&#10;BgAIAAAAIQDjl8Yt3AAAAAYBAAAPAAAAZHJzL2Rvd25yZXYueG1sTI7BTsMwEETvSPyDtUjcWicg&#10;tRDiVBUSSBXk0NAD3Fx7cQLxOordNvw9Cxe4zWhGM69cTb4XRxxjF0hBPs9AIJlgO3IKdi8PsxsQ&#10;MWmyug+ECr4wwqo6Pyt1YcOJtnhskhM8QrHQCtqUhkLKaFr0Os7DgMTZexi9TmxHJ+2oTzzue3mV&#10;ZQvpdUf80OoB71s0n83BK5hqs0HXPK99vXt6NR+P9ca9JaUuL6b1HYiEU/orww8+o0PFTPtwIBtF&#10;r2CWX3NTwXIJguPbRc5i/+tlVcr/+NU3AAAA//8DAFBLAQItABQABgAIAAAAIQC2gziS/gAAAOEB&#10;AAATAAAAAAAAAAAAAAAAAAAAAABbQ29udGVudF9UeXBlc10ueG1sUEsBAi0AFAAGAAgAAAAhADj9&#10;If/WAAAAlAEAAAsAAAAAAAAAAAAAAAAALwEAAF9yZWxzLy5yZWxzUEsBAi0AFAAGAAgAAAAhACki&#10;I8DbAQAAnAMAAA4AAAAAAAAAAAAAAAAALgIAAGRycy9lMm9Eb2MueG1sUEsBAi0AFAAGAAgAAAAh&#10;AOOXxi3cAAAABgEAAA8AAAAAAAAAAAAAAAAANQQAAGRycy9kb3ducmV2LnhtbFBLBQYAAAAABAAE&#10;APMAAAA+BQAAAAA=&#10;" strokecolor="#5b9bd5" strokeweight=".5pt">
              <v:stroke joinstyle="miter"/>
              <o:lock v:ext="edit" shapetype="f"/>
            </v:line>
          </w:pict>
        </mc:Fallback>
      </mc:AlternateContent>
    </w:r>
    <w:r w:rsidRPr="00283685">
      <w:rPr>
        <w:rFonts w:ascii="B Lotus" w:hint="cs"/>
        <w:szCs w:val="22"/>
        <w:rtl/>
      </w:rPr>
      <w:t xml:space="preserve"> </w:t>
    </w:r>
    <w:r w:rsidRPr="00283685">
      <w:rPr>
        <w:rFonts w:hint="cs"/>
        <w:color w:val="000000"/>
        <w:sz w:val="6"/>
        <w:szCs w:val="22"/>
        <w:rtl/>
      </w:rPr>
      <w:t xml:space="preserve">مجله علمی </w:t>
    </w:r>
    <w:r w:rsidRPr="00283685">
      <w:rPr>
        <w:rFonts w:ascii="Arial"/>
        <w:color w:val="000000"/>
        <w:szCs w:val="22"/>
        <w:rtl/>
      </w:rPr>
      <w:t>–</w:t>
    </w:r>
    <w:r w:rsidRPr="00283685">
      <w:rPr>
        <w:rFonts w:hint="cs"/>
        <w:color w:val="000000"/>
        <w:sz w:val="6"/>
        <w:szCs w:val="22"/>
        <w:rtl/>
      </w:rPr>
      <w:t xml:space="preserve"> پژوهشی مهندسی عمران مدرس</w:t>
    </w:r>
    <w:r w:rsidRPr="00283685">
      <w:rPr>
        <w:rFonts w:ascii="B Lotus" w:hint="cs"/>
        <w:color w:val="000000"/>
        <w:szCs w:val="22"/>
        <w:rtl/>
      </w:rPr>
      <w:tab/>
      <w:t xml:space="preserve">            </w:t>
    </w:r>
    <w:r>
      <w:rPr>
        <w:rFonts w:ascii="B Lotus" w:hint="cs"/>
        <w:color w:val="000000"/>
        <w:szCs w:val="22"/>
        <w:rtl/>
      </w:rPr>
      <w:t xml:space="preserve"> </w:t>
    </w:r>
    <w:r w:rsidRPr="00283685">
      <w:rPr>
        <w:rFonts w:ascii="B Lotus" w:hint="cs"/>
        <w:color w:val="000000"/>
        <w:szCs w:val="22"/>
        <w:rtl/>
      </w:rPr>
      <w:t xml:space="preserve">                                  </w:t>
    </w:r>
    <w:r>
      <w:rPr>
        <w:rFonts w:ascii="B Lotus"/>
        <w:color w:val="000000"/>
        <w:szCs w:val="22"/>
        <w:rtl/>
      </w:rPr>
      <w:t xml:space="preserve"> </w:t>
    </w:r>
    <w:r w:rsidRPr="00283685">
      <w:rPr>
        <w:rFonts w:ascii="B Lotus" w:hint="cs"/>
        <w:color w:val="000000"/>
        <w:szCs w:val="22"/>
        <w:rtl/>
      </w:rPr>
      <w:t xml:space="preserve">             </w:t>
    </w:r>
    <w:r>
      <w:rPr>
        <w:rFonts w:hint="cs"/>
        <w:color w:val="000000"/>
        <w:spacing w:val="-6"/>
        <w:sz w:val="6"/>
        <w:szCs w:val="22"/>
        <w:rtl/>
      </w:rPr>
      <w:t xml:space="preserve"> دوره بیست</w:t>
    </w:r>
    <w:r>
      <w:rPr>
        <w:color w:val="000000"/>
        <w:spacing w:val="-6"/>
        <w:sz w:val="6"/>
        <w:szCs w:val="22"/>
        <w:rtl/>
      </w:rPr>
      <w:t xml:space="preserve"> و یکم</w:t>
    </w:r>
    <w:r w:rsidRPr="00283685">
      <w:rPr>
        <w:rFonts w:ascii="B Lotus" w:hint="cs"/>
        <w:color w:val="000000"/>
        <w:spacing w:val="-6"/>
        <w:szCs w:val="22"/>
        <w:rtl/>
      </w:rPr>
      <w:t xml:space="preserve"> / </w:t>
    </w:r>
    <w:r w:rsidRPr="00283685">
      <w:rPr>
        <w:rFonts w:hint="cs"/>
        <w:color w:val="000000"/>
        <w:spacing w:val="-6"/>
        <w:sz w:val="6"/>
        <w:szCs w:val="22"/>
        <w:rtl/>
      </w:rPr>
      <w:t xml:space="preserve">شماره </w:t>
    </w:r>
    <w:r>
      <w:rPr>
        <w:rFonts w:hint="cs"/>
        <w:color w:val="000000"/>
        <w:sz w:val="6"/>
        <w:szCs w:val="22"/>
        <w:rtl/>
      </w:rPr>
      <w:t>5</w:t>
    </w:r>
    <w:r w:rsidRPr="00283685">
      <w:rPr>
        <w:rFonts w:ascii="B Lotus" w:hint="cs"/>
        <w:color w:val="000000"/>
        <w:spacing w:val="-6"/>
        <w:szCs w:val="22"/>
        <w:rtl/>
      </w:rPr>
      <w:t xml:space="preserve"> / </w:t>
    </w:r>
    <w:r w:rsidRPr="00283685">
      <w:rPr>
        <w:rFonts w:hint="cs"/>
        <w:color w:val="000000"/>
        <w:spacing w:val="-6"/>
        <w:sz w:val="6"/>
        <w:szCs w:val="22"/>
        <w:rtl/>
      </w:rPr>
      <w:t xml:space="preserve">سال </w:t>
    </w:r>
    <w:r>
      <w:rPr>
        <w:rFonts w:ascii="B Lotus"/>
        <w:color w:val="000000"/>
        <w:spacing w:val="-6"/>
        <w:szCs w:val="22"/>
        <w:rtl/>
      </w:rPr>
      <w:t>1400</w:t>
    </w:r>
  </w:p>
  <w:p w:rsidR="00596189" w:rsidRPr="00283685" w:rsidRDefault="00596189" w:rsidP="00B97AB6">
    <w:pPr>
      <w:pStyle w:val="NoSpacing"/>
      <w:jc w:val="center"/>
      <w:rPr>
        <w:sz w:val="6"/>
        <w:szCs w:val="6"/>
      </w:rPr>
    </w:pPr>
    <w:r>
      <w:rPr>
        <w:noProof/>
      </w:rPr>
      <mc:AlternateContent>
        <mc:Choice Requires="wps">
          <w:drawing>
            <wp:anchor distT="0" distB="0" distL="114300" distR="114300" simplePos="0" relativeHeight="251663360" behindDoc="0" locked="0" layoutInCell="1" allowOverlap="1" wp14:anchorId="3B3BE871" wp14:editId="1DE31154">
              <wp:simplePos x="0" y="0"/>
              <wp:positionH relativeFrom="column">
                <wp:posOffset>1270</wp:posOffset>
              </wp:positionH>
              <wp:positionV relativeFrom="paragraph">
                <wp:posOffset>5080</wp:posOffset>
              </wp:positionV>
              <wp:extent cx="6105525" cy="11430"/>
              <wp:effectExtent l="0" t="0" r="9525" b="2667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5525"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000A9F" id="Straight Connector 90"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pt" to="48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ZM5gEAAKoDAAAOAAAAZHJzL2Uyb0RvYy54bWysU01v2zAMvQ/YfxB0X+ykc9EacQo0QbdD&#10;sRXItjsjS7YwfYHS4uTfj1LStN1uw3wQKJF8JB+fl3cHa9heYtTedXw+qzmTTvheu6Hj3789fLjh&#10;LCZwPRjvZMePMvK71ft3yym0cuFHb3qJjEBcbKfQ8TGl0FZVFKO0EGc+SEdO5dFCoisOVY8wEbo1&#10;1aKur6vJYx/QCxkjvW5OTr4q+EpJkb4qFWVipuPUWyonlnOXz2q1hHZACKMW5zbgH7qwoB0VvUBt&#10;IAH7hfovKKsF+uhVmglvK6+UFrLMQNPM6z+m2Y4QZJmFyInhQlP8f7Diy/4Jme47fkv0OLC0o21C&#10;0MOY2No7Rwx6ZOQkpqYQW0pYuyfMs4qD24ZHL35G8lVvnPkSwynsoNAyZXT4TALhxfqRrQxBBLBD&#10;2cbxsg15SEzQ4/W8bppFw5kg33z+8ar0UEGbAXNywJg+SW9ZNjputMtkQQv7x5hySy8h+dn5B21M&#10;WbhxbKICVw3NLIBkpwwkMm0gIqIbOAMzkJ5FwoIYvdF9zs44EYfd2iDbA2mqub+93zSZHKr2Jiw3&#10;tYE4nuKK66Q2qxNJ3mjb8Zs6f+ds4zK6LKI9D/BCY7Z2vj8+4TPXJIhS9CzerLjXd7Jf/2Kr3wAA&#10;AP//AwBQSwMEFAAGAAgAAAAhABNT00HYAAAAAwEAAA8AAABkcnMvZG93bnJldi54bWxMjs1OwzAQ&#10;hO9IvIO1SNyo0yClJcSpEFJVxI2WCzc33sZR43VkO2no07Oc4Dg/mvmqzex6MWGInScFy0UGAqnx&#10;pqNWwedh+7AGEZMmo3tPqOAbI2zq25tKl8Zf6AOnfWoFj1AstQKb0lBKGRuLTseFH5A4O/ngdGIZ&#10;WmmCvvC462WeZYV0uiN+sHrAV4vNeT86Be/5de134y7Yx5W/fm3z6a0Lk1L3d/PLM4iEc/orwy8+&#10;o0PNTEc/komiV5BzTwHTc/ZULFcgjmwWIOtK/mevfwAAAP//AwBQSwECLQAUAAYACAAAACEAtoM4&#10;kv4AAADhAQAAEwAAAAAAAAAAAAAAAAAAAAAAW0NvbnRlbnRfVHlwZXNdLnhtbFBLAQItABQABgAI&#10;AAAAIQA4/SH/1gAAAJQBAAALAAAAAAAAAAAAAAAAAC8BAABfcmVscy8ucmVsc1BLAQItABQABgAI&#10;AAAAIQCYZiZM5gEAAKoDAAAOAAAAAAAAAAAAAAAAAC4CAABkcnMvZTJvRG9jLnhtbFBLAQItABQA&#10;BgAIAAAAIQATU9NB2AAAAAMBAAAPAAAAAAAAAAAAAAAAAEAEAABkcnMvZG93bnJldi54bWxQSwUG&#10;AAAAAAQABADzAAAARQUAAAAA&#10;" strokecolor="#5b9bd5" strokeweight=".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050B2"/>
    <w:multiLevelType w:val="multilevel"/>
    <w:tmpl w:val="0542F21E"/>
    <w:lvl w:ilvl="0">
      <w:start w:val="1"/>
      <w:numFmt w:val="decimal"/>
      <w:pStyle w:val="Heading1"/>
      <w:suff w:val="nothing"/>
      <w:lvlText w:val="%1- "/>
      <w:lvlJc w:val="left"/>
      <w:pPr>
        <w:ind w:left="0" w:firstLine="0"/>
      </w:pPr>
      <w:rPr>
        <w:rFonts w:hint="default"/>
      </w:rPr>
    </w:lvl>
    <w:lvl w:ilvl="1">
      <w:start w:val="1"/>
      <w:numFmt w:val="decimal"/>
      <w:lvlRestart w:val="0"/>
      <w:pStyle w:val="Heading2"/>
      <w:suff w:val="nothing"/>
      <w:lvlText w:val="%1- %2- "/>
      <w:lvlJc w:val="left"/>
      <w:pPr>
        <w:ind w:left="720" w:hanging="360"/>
      </w:pPr>
      <w:rPr>
        <w:rFonts w:hint="default"/>
      </w:rPr>
    </w:lvl>
    <w:lvl w:ilvl="2">
      <w:start w:val="1"/>
      <w:numFmt w:val="decimal"/>
      <w:pStyle w:val="Heading3"/>
      <w:suff w:val="nothing"/>
      <w:lvlText w:val=" %3-%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2B27BE0"/>
    <w:multiLevelType w:val="hybridMultilevel"/>
    <w:tmpl w:val="3E0A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4B6D20"/>
    <w:multiLevelType w:val="hybridMultilevel"/>
    <w:tmpl w:val="88583EF8"/>
    <w:lvl w:ilvl="0" w:tplc="BEEC0A3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9164A8"/>
    <w:multiLevelType w:val="hybridMultilevel"/>
    <w:tmpl w:val="852A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07B"/>
    <w:rsid w:val="0000014A"/>
    <w:rsid w:val="00006DF5"/>
    <w:rsid w:val="000076FF"/>
    <w:rsid w:val="00010723"/>
    <w:rsid w:val="000110F8"/>
    <w:rsid w:val="0001126E"/>
    <w:rsid w:val="000162D4"/>
    <w:rsid w:val="00016DC5"/>
    <w:rsid w:val="00021FE1"/>
    <w:rsid w:val="00027FD0"/>
    <w:rsid w:val="00034AD0"/>
    <w:rsid w:val="00035242"/>
    <w:rsid w:val="00036D64"/>
    <w:rsid w:val="000452A0"/>
    <w:rsid w:val="00046E5C"/>
    <w:rsid w:val="00051692"/>
    <w:rsid w:val="0005362C"/>
    <w:rsid w:val="00056751"/>
    <w:rsid w:val="000608E5"/>
    <w:rsid w:val="0006574C"/>
    <w:rsid w:val="000724E7"/>
    <w:rsid w:val="00073001"/>
    <w:rsid w:val="00084319"/>
    <w:rsid w:val="000852DA"/>
    <w:rsid w:val="0008538C"/>
    <w:rsid w:val="000914D5"/>
    <w:rsid w:val="000A0C3F"/>
    <w:rsid w:val="000A0E9B"/>
    <w:rsid w:val="000A78E7"/>
    <w:rsid w:val="000B0FBC"/>
    <w:rsid w:val="000B2BA6"/>
    <w:rsid w:val="000B3407"/>
    <w:rsid w:val="000B35BB"/>
    <w:rsid w:val="000B36B2"/>
    <w:rsid w:val="000B6BA4"/>
    <w:rsid w:val="000C0225"/>
    <w:rsid w:val="000C4BCF"/>
    <w:rsid w:val="000C765B"/>
    <w:rsid w:val="000D1B8A"/>
    <w:rsid w:val="000D303A"/>
    <w:rsid w:val="000D5B95"/>
    <w:rsid w:val="000E1378"/>
    <w:rsid w:val="000E2BC1"/>
    <w:rsid w:val="000E2E70"/>
    <w:rsid w:val="000E7514"/>
    <w:rsid w:val="000F2959"/>
    <w:rsid w:val="000F2AC5"/>
    <w:rsid w:val="000F47A9"/>
    <w:rsid w:val="00101D57"/>
    <w:rsid w:val="001028A8"/>
    <w:rsid w:val="00104422"/>
    <w:rsid w:val="00105050"/>
    <w:rsid w:val="00117CAB"/>
    <w:rsid w:val="00120E22"/>
    <w:rsid w:val="00121C1D"/>
    <w:rsid w:val="001220DE"/>
    <w:rsid w:val="00122827"/>
    <w:rsid w:val="0012620B"/>
    <w:rsid w:val="00134596"/>
    <w:rsid w:val="001409CA"/>
    <w:rsid w:val="00141AFE"/>
    <w:rsid w:val="001426D4"/>
    <w:rsid w:val="00143552"/>
    <w:rsid w:val="0014383E"/>
    <w:rsid w:val="00151620"/>
    <w:rsid w:val="0015263A"/>
    <w:rsid w:val="00156772"/>
    <w:rsid w:val="001644B5"/>
    <w:rsid w:val="00166C4D"/>
    <w:rsid w:val="0017339E"/>
    <w:rsid w:val="00173A64"/>
    <w:rsid w:val="00174BD7"/>
    <w:rsid w:val="00175F46"/>
    <w:rsid w:val="00181266"/>
    <w:rsid w:val="001900CF"/>
    <w:rsid w:val="00193969"/>
    <w:rsid w:val="001A2B0B"/>
    <w:rsid w:val="001B09FA"/>
    <w:rsid w:val="001B271D"/>
    <w:rsid w:val="001C05CE"/>
    <w:rsid w:val="001C2D9F"/>
    <w:rsid w:val="001C58C6"/>
    <w:rsid w:val="001D09A8"/>
    <w:rsid w:val="001D0C61"/>
    <w:rsid w:val="001D48BF"/>
    <w:rsid w:val="001E0579"/>
    <w:rsid w:val="001E1A9A"/>
    <w:rsid w:val="001E1EB7"/>
    <w:rsid w:val="001E2EDB"/>
    <w:rsid w:val="001E4481"/>
    <w:rsid w:val="001E7AA4"/>
    <w:rsid w:val="001F125B"/>
    <w:rsid w:val="001F240C"/>
    <w:rsid w:val="00201F15"/>
    <w:rsid w:val="00203C88"/>
    <w:rsid w:val="00207CE1"/>
    <w:rsid w:val="0021427A"/>
    <w:rsid w:val="00214C94"/>
    <w:rsid w:val="00216AF2"/>
    <w:rsid w:val="00222B46"/>
    <w:rsid w:val="00224343"/>
    <w:rsid w:val="002258C3"/>
    <w:rsid w:val="002321EF"/>
    <w:rsid w:val="002401D0"/>
    <w:rsid w:val="00242819"/>
    <w:rsid w:val="00243CCC"/>
    <w:rsid w:val="00245095"/>
    <w:rsid w:val="0024784C"/>
    <w:rsid w:val="00252967"/>
    <w:rsid w:val="002530C6"/>
    <w:rsid w:val="00254940"/>
    <w:rsid w:val="002579AA"/>
    <w:rsid w:val="00263D8B"/>
    <w:rsid w:val="00270403"/>
    <w:rsid w:val="002739D1"/>
    <w:rsid w:val="002767AE"/>
    <w:rsid w:val="00280E08"/>
    <w:rsid w:val="00281C7C"/>
    <w:rsid w:val="0028294F"/>
    <w:rsid w:val="00293E43"/>
    <w:rsid w:val="00294B0B"/>
    <w:rsid w:val="002951D4"/>
    <w:rsid w:val="00296E80"/>
    <w:rsid w:val="002A3AE4"/>
    <w:rsid w:val="002A7317"/>
    <w:rsid w:val="002B048F"/>
    <w:rsid w:val="002B4AB5"/>
    <w:rsid w:val="002C7C08"/>
    <w:rsid w:val="002D03DA"/>
    <w:rsid w:val="002D4BFF"/>
    <w:rsid w:val="002D7CF1"/>
    <w:rsid w:val="002E34CD"/>
    <w:rsid w:val="002E5535"/>
    <w:rsid w:val="002F1139"/>
    <w:rsid w:val="002F30DA"/>
    <w:rsid w:val="002F7E39"/>
    <w:rsid w:val="003033D3"/>
    <w:rsid w:val="00310894"/>
    <w:rsid w:val="00311094"/>
    <w:rsid w:val="003136A3"/>
    <w:rsid w:val="003204F5"/>
    <w:rsid w:val="003251C1"/>
    <w:rsid w:val="0033120F"/>
    <w:rsid w:val="00331B4F"/>
    <w:rsid w:val="00334B16"/>
    <w:rsid w:val="003409FC"/>
    <w:rsid w:val="0034182C"/>
    <w:rsid w:val="0034515E"/>
    <w:rsid w:val="00347C08"/>
    <w:rsid w:val="00351A83"/>
    <w:rsid w:val="00366DBB"/>
    <w:rsid w:val="00371D1A"/>
    <w:rsid w:val="003734CF"/>
    <w:rsid w:val="003767D5"/>
    <w:rsid w:val="00377C2C"/>
    <w:rsid w:val="00380CE2"/>
    <w:rsid w:val="00380F0B"/>
    <w:rsid w:val="003813BF"/>
    <w:rsid w:val="003848A2"/>
    <w:rsid w:val="00384CB5"/>
    <w:rsid w:val="00390D5B"/>
    <w:rsid w:val="00390EE9"/>
    <w:rsid w:val="003B0408"/>
    <w:rsid w:val="003B5764"/>
    <w:rsid w:val="003B6A0F"/>
    <w:rsid w:val="003C1A31"/>
    <w:rsid w:val="003C513B"/>
    <w:rsid w:val="003C6556"/>
    <w:rsid w:val="003D1E05"/>
    <w:rsid w:val="003D3AA0"/>
    <w:rsid w:val="003D4327"/>
    <w:rsid w:val="003D4BA0"/>
    <w:rsid w:val="003D7A83"/>
    <w:rsid w:val="003E7BA4"/>
    <w:rsid w:val="003F09EC"/>
    <w:rsid w:val="003F190A"/>
    <w:rsid w:val="003F61B2"/>
    <w:rsid w:val="003F61D4"/>
    <w:rsid w:val="00401645"/>
    <w:rsid w:val="0040225B"/>
    <w:rsid w:val="004037FE"/>
    <w:rsid w:val="004073A6"/>
    <w:rsid w:val="0041060A"/>
    <w:rsid w:val="00411EE7"/>
    <w:rsid w:val="00412289"/>
    <w:rsid w:val="00414862"/>
    <w:rsid w:val="00415308"/>
    <w:rsid w:val="00417DD4"/>
    <w:rsid w:val="00430D2C"/>
    <w:rsid w:val="00435AC7"/>
    <w:rsid w:val="00437804"/>
    <w:rsid w:val="00443162"/>
    <w:rsid w:val="004444F9"/>
    <w:rsid w:val="00450D23"/>
    <w:rsid w:val="00451EA8"/>
    <w:rsid w:val="0045310B"/>
    <w:rsid w:val="00453397"/>
    <w:rsid w:val="00462BFD"/>
    <w:rsid w:val="00463477"/>
    <w:rsid w:val="004747AA"/>
    <w:rsid w:val="0047594A"/>
    <w:rsid w:val="00476F2A"/>
    <w:rsid w:val="00477975"/>
    <w:rsid w:val="00481842"/>
    <w:rsid w:val="00493565"/>
    <w:rsid w:val="004936E6"/>
    <w:rsid w:val="00493F47"/>
    <w:rsid w:val="00494428"/>
    <w:rsid w:val="00495B13"/>
    <w:rsid w:val="00496A97"/>
    <w:rsid w:val="0049768F"/>
    <w:rsid w:val="004A4492"/>
    <w:rsid w:val="004A46A9"/>
    <w:rsid w:val="004B1C80"/>
    <w:rsid w:val="004B2482"/>
    <w:rsid w:val="004B3521"/>
    <w:rsid w:val="004B39B5"/>
    <w:rsid w:val="004B5225"/>
    <w:rsid w:val="004B540C"/>
    <w:rsid w:val="004B57C4"/>
    <w:rsid w:val="004B598B"/>
    <w:rsid w:val="004C03FD"/>
    <w:rsid w:val="004C3BD2"/>
    <w:rsid w:val="004C5035"/>
    <w:rsid w:val="004D04B9"/>
    <w:rsid w:val="004D11F8"/>
    <w:rsid w:val="004D12AA"/>
    <w:rsid w:val="004F0055"/>
    <w:rsid w:val="004F3E6C"/>
    <w:rsid w:val="005012C1"/>
    <w:rsid w:val="005044D5"/>
    <w:rsid w:val="00505927"/>
    <w:rsid w:val="005075B3"/>
    <w:rsid w:val="00512373"/>
    <w:rsid w:val="00516064"/>
    <w:rsid w:val="00520C20"/>
    <w:rsid w:val="00524FBC"/>
    <w:rsid w:val="005305B6"/>
    <w:rsid w:val="00530743"/>
    <w:rsid w:val="00533941"/>
    <w:rsid w:val="00546F58"/>
    <w:rsid w:val="00553741"/>
    <w:rsid w:val="00555BFB"/>
    <w:rsid w:val="00556C4C"/>
    <w:rsid w:val="00563079"/>
    <w:rsid w:val="005663BC"/>
    <w:rsid w:val="005666CE"/>
    <w:rsid w:val="00580C6F"/>
    <w:rsid w:val="00580CD6"/>
    <w:rsid w:val="0058366F"/>
    <w:rsid w:val="00584828"/>
    <w:rsid w:val="00584B6F"/>
    <w:rsid w:val="005858B9"/>
    <w:rsid w:val="00586C1C"/>
    <w:rsid w:val="0058733D"/>
    <w:rsid w:val="0059284F"/>
    <w:rsid w:val="00596189"/>
    <w:rsid w:val="005966D6"/>
    <w:rsid w:val="00597341"/>
    <w:rsid w:val="005A10C6"/>
    <w:rsid w:val="005A285E"/>
    <w:rsid w:val="005A3B15"/>
    <w:rsid w:val="005B0677"/>
    <w:rsid w:val="005B2AB6"/>
    <w:rsid w:val="005D000D"/>
    <w:rsid w:val="005D2A38"/>
    <w:rsid w:val="005D7FF6"/>
    <w:rsid w:val="005E244B"/>
    <w:rsid w:val="005E6318"/>
    <w:rsid w:val="005E7133"/>
    <w:rsid w:val="005F0532"/>
    <w:rsid w:val="005F2D23"/>
    <w:rsid w:val="005F473B"/>
    <w:rsid w:val="00606406"/>
    <w:rsid w:val="00614BA2"/>
    <w:rsid w:val="00617EAF"/>
    <w:rsid w:val="00621181"/>
    <w:rsid w:val="00623ABC"/>
    <w:rsid w:val="0062529F"/>
    <w:rsid w:val="006308B7"/>
    <w:rsid w:val="00630BE8"/>
    <w:rsid w:val="006342E0"/>
    <w:rsid w:val="00634B96"/>
    <w:rsid w:val="006353F7"/>
    <w:rsid w:val="00636593"/>
    <w:rsid w:val="0063763F"/>
    <w:rsid w:val="00640D87"/>
    <w:rsid w:val="00642D9F"/>
    <w:rsid w:val="00643C80"/>
    <w:rsid w:val="00652C82"/>
    <w:rsid w:val="00653298"/>
    <w:rsid w:val="00657758"/>
    <w:rsid w:val="00663E34"/>
    <w:rsid w:val="00667EB8"/>
    <w:rsid w:val="00670BE3"/>
    <w:rsid w:val="00671BD2"/>
    <w:rsid w:val="006721BD"/>
    <w:rsid w:val="00673159"/>
    <w:rsid w:val="00675DD7"/>
    <w:rsid w:val="0068746B"/>
    <w:rsid w:val="00693E2C"/>
    <w:rsid w:val="00695416"/>
    <w:rsid w:val="00697284"/>
    <w:rsid w:val="006A3C05"/>
    <w:rsid w:val="006A640B"/>
    <w:rsid w:val="006C5175"/>
    <w:rsid w:val="006E1D1B"/>
    <w:rsid w:val="006E244C"/>
    <w:rsid w:val="006E31CD"/>
    <w:rsid w:val="006E36E2"/>
    <w:rsid w:val="006F13EF"/>
    <w:rsid w:val="006F14C2"/>
    <w:rsid w:val="006F2CB1"/>
    <w:rsid w:val="006F7982"/>
    <w:rsid w:val="00700CE1"/>
    <w:rsid w:val="007047DF"/>
    <w:rsid w:val="00706900"/>
    <w:rsid w:val="00707961"/>
    <w:rsid w:val="00707987"/>
    <w:rsid w:val="0071577B"/>
    <w:rsid w:val="007205DD"/>
    <w:rsid w:val="00725476"/>
    <w:rsid w:val="00725623"/>
    <w:rsid w:val="00726098"/>
    <w:rsid w:val="007301F9"/>
    <w:rsid w:val="00730EFC"/>
    <w:rsid w:val="0073118B"/>
    <w:rsid w:val="00741271"/>
    <w:rsid w:val="0074429F"/>
    <w:rsid w:val="0075263A"/>
    <w:rsid w:val="00756FB8"/>
    <w:rsid w:val="00757036"/>
    <w:rsid w:val="00760B76"/>
    <w:rsid w:val="007612E2"/>
    <w:rsid w:val="00767157"/>
    <w:rsid w:val="00767822"/>
    <w:rsid w:val="00772A0E"/>
    <w:rsid w:val="007763F4"/>
    <w:rsid w:val="007802C7"/>
    <w:rsid w:val="007901D1"/>
    <w:rsid w:val="0079160A"/>
    <w:rsid w:val="00795803"/>
    <w:rsid w:val="007A1E48"/>
    <w:rsid w:val="007A4800"/>
    <w:rsid w:val="007A5261"/>
    <w:rsid w:val="007A7017"/>
    <w:rsid w:val="007B1787"/>
    <w:rsid w:val="007B4401"/>
    <w:rsid w:val="007C42C0"/>
    <w:rsid w:val="007C71A5"/>
    <w:rsid w:val="007C7DCE"/>
    <w:rsid w:val="007D10C9"/>
    <w:rsid w:val="007D1DB8"/>
    <w:rsid w:val="007D376F"/>
    <w:rsid w:val="007D3F46"/>
    <w:rsid w:val="007D4D9A"/>
    <w:rsid w:val="007D655B"/>
    <w:rsid w:val="007E15DA"/>
    <w:rsid w:val="007E5D40"/>
    <w:rsid w:val="007F7805"/>
    <w:rsid w:val="007F7B43"/>
    <w:rsid w:val="0081054F"/>
    <w:rsid w:val="00813CD1"/>
    <w:rsid w:val="00813CEA"/>
    <w:rsid w:val="00813D88"/>
    <w:rsid w:val="008149B5"/>
    <w:rsid w:val="00815470"/>
    <w:rsid w:val="00815B80"/>
    <w:rsid w:val="008248FE"/>
    <w:rsid w:val="00843CE4"/>
    <w:rsid w:val="0085039E"/>
    <w:rsid w:val="00856037"/>
    <w:rsid w:val="00857491"/>
    <w:rsid w:val="00865B72"/>
    <w:rsid w:val="00871C81"/>
    <w:rsid w:val="00871F47"/>
    <w:rsid w:val="00874568"/>
    <w:rsid w:val="00874B29"/>
    <w:rsid w:val="00880785"/>
    <w:rsid w:val="00881820"/>
    <w:rsid w:val="008839C6"/>
    <w:rsid w:val="00885BA6"/>
    <w:rsid w:val="00886980"/>
    <w:rsid w:val="00893EB0"/>
    <w:rsid w:val="008979D5"/>
    <w:rsid w:val="008A1152"/>
    <w:rsid w:val="008A46D6"/>
    <w:rsid w:val="008B04EE"/>
    <w:rsid w:val="008B0D75"/>
    <w:rsid w:val="008B5C51"/>
    <w:rsid w:val="008C233A"/>
    <w:rsid w:val="008C36C9"/>
    <w:rsid w:val="008C3C8D"/>
    <w:rsid w:val="008C7692"/>
    <w:rsid w:val="008D0086"/>
    <w:rsid w:val="008D00E8"/>
    <w:rsid w:val="008D0657"/>
    <w:rsid w:val="008D08D2"/>
    <w:rsid w:val="008D59E6"/>
    <w:rsid w:val="008E3773"/>
    <w:rsid w:val="008E6598"/>
    <w:rsid w:val="00922680"/>
    <w:rsid w:val="00924D50"/>
    <w:rsid w:val="009350F7"/>
    <w:rsid w:val="0095070A"/>
    <w:rsid w:val="00950DAE"/>
    <w:rsid w:val="00954A6B"/>
    <w:rsid w:val="0096069F"/>
    <w:rsid w:val="009620A0"/>
    <w:rsid w:val="0096351A"/>
    <w:rsid w:val="00967231"/>
    <w:rsid w:val="009768BF"/>
    <w:rsid w:val="00980F6A"/>
    <w:rsid w:val="00983D49"/>
    <w:rsid w:val="00985F9F"/>
    <w:rsid w:val="00987AFE"/>
    <w:rsid w:val="00987FE4"/>
    <w:rsid w:val="00991342"/>
    <w:rsid w:val="00991A17"/>
    <w:rsid w:val="009932EA"/>
    <w:rsid w:val="00996804"/>
    <w:rsid w:val="009974FF"/>
    <w:rsid w:val="009A3806"/>
    <w:rsid w:val="009C1E19"/>
    <w:rsid w:val="009C529B"/>
    <w:rsid w:val="009C530A"/>
    <w:rsid w:val="009D3F9A"/>
    <w:rsid w:val="009E4F81"/>
    <w:rsid w:val="009E50B1"/>
    <w:rsid w:val="009F0B59"/>
    <w:rsid w:val="009F18F7"/>
    <w:rsid w:val="009F4EB5"/>
    <w:rsid w:val="00A00454"/>
    <w:rsid w:val="00A02692"/>
    <w:rsid w:val="00A03465"/>
    <w:rsid w:val="00A06913"/>
    <w:rsid w:val="00A06C9D"/>
    <w:rsid w:val="00A137FA"/>
    <w:rsid w:val="00A15423"/>
    <w:rsid w:val="00A20DFC"/>
    <w:rsid w:val="00A23146"/>
    <w:rsid w:val="00A264D2"/>
    <w:rsid w:val="00A32A3F"/>
    <w:rsid w:val="00A47502"/>
    <w:rsid w:val="00A47A22"/>
    <w:rsid w:val="00A531E4"/>
    <w:rsid w:val="00A56E4B"/>
    <w:rsid w:val="00A73A72"/>
    <w:rsid w:val="00A767FD"/>
    <w:rsid w:val="00A80513"/>
    <w:rsid w:val="00A80543"/>
    <w:rsid w:val="00A87696"/>
    <w:rsid w:val="00A935EA"/>
    <w:rsid w:val="00A93A3D"/>
    <w:rsid w:val="00AA4CAE"/>
    <w:rsid w:val="00AB1C08"/>
    <w:rsid w:val="00AB2D6A"/>
    <w:rsid w:val="00AB5E7F"/>
    <w:rsid w:val="00AB7DF3"/>
    <w:rsid w:val="00AC315B"/>
    <w:rsid w:val="00AD1AC0"/>
    <w:rsid w:val="00AD4BCA"/>
    <w:rsid w:val="00AE0B4D"/>
    <w:rsid w:val="00AF0739"/>
    <w:rsid w:val="00AF42D6"/>
    <w:rsid w:val="00AF441E"/>
    <w:rsid w:val="00AF50A2"/>
    <w:rsid w:val="00AF6955"/>
    <w:rsid w:val="00AF69F0"/>
    <w:rsid w:val="00B03EC9"/>
    <w:rsid w:val="00B1799E"/>
    <w:rsid w:val="00B20704"/>
    <w:rsid w:val="00B212CE"/>
    <w:rsid w:val="00B226AB"/>
    <w:rsid w:val="00B25F9C"/>
    <w:rsid w:val="00B27768"/>
    <w:rsid w:val="00B30931"/>
    <w:rsid w:val="00B4751F"/>
    <w:rsid w:val="00B5384A"/>
    <w:rsid w:val="00B6569C"/>
    <w:rsid w:val="00B65EF3"/>
    <w:rsid w:val="00B67611"/>
    <w:rsid w:val="00B7306A"/>
    <w:rsid w:val="00B74F1A"/>
    <w:rsid w:val="00B756DC"/>
    <w:rsid w:val="00B8139D"/>
    <w:rsid w:val="00B87F06"/>
    <w:rsid w:val="00B97632"/>
    <w:rsid w:val="00B97AB6"/>
    <w:rsid w:val="00BA62F6"/>
    <w:rsid w:val="00BB438A"/>
    <w:rsid w:val="00BC09DF"/>
    <w:rsid w:val="00BC34A2"/>
    <w:rsid w:val="00BC39E3"/>
    <w:rsid w:val="00BC79E2"/>
    <w:rsid w:val="00BD1AA4"/>
    <w:rsid w:val="00BD2E91"/>
    <w:rsid w:val="00BD67FE"/>
    <w:rsid w:val="00BE02CC"/>
    <w:rsid w:val="00BE1A83"/>
    <w:rsid w:val="00BE2DD2"/>
    <w:rsid w:val="00BE391D"/>
    <w:rsid w:val="00BE56C7"/>
    <w:rsid w:val="00BE7D02"/>
    <w:rsid w:val="00BF0807"/>
    <w:rsid w:val="00BF17F9"/>
    <w:rsid w:val="00BF5338"/>
    <w:rsid w:val="00C002E9"/>
    <w:rsid w:val="00C00973"/>
    <w:rsid w:val="00C01DF4"/>
    <w:rsid w:val="00C03FC6"/>
    <w:rsid w:val="00C0670D"/>
    <w:rsid w:val="00C12677"/>
    <w:rsid w:val="00C177BE"/>
    <w:rsid w:val="00C21667"/>
    <w:rsid w:val="00C24ED7"/>
    <w:rsid w:val="00C2516E"/>
    <w:rsid w:val="00C32913"/>
    <w:rsid w:val="00C37CA3"/>
    <w:rsid w:val="00C47918"/>
    <w:rsid w:val="00C51832"/>
    <w:rsid w:val="00C522D6"/>
    <w:rsid w:val="00C534C4"/>
    <w:rsid w:val="00C54E85"/>
    <w:rsid w:val="00C57DA7"/>
    <w:rsid w:val="00C63E69"/>
    <w:rsid w:val="00C7450C"/>
    <w:rsid w:val="00C75631"/>
    <w:rsid w:val="00C765ED"/>
    <w:rsid w:val="00C82FFC"/>
    <w:rsid w:val="00C87B65"/>
    <w:rsid w:val="00C91D85"/>
    <w:rsid w:val="00C92AAF"/>
    <w:rsid w:val="00C93CCF"/>
    <w:rsid w:val="00C95850"/>
    <w:rsid w:val="00C97503"/>
    <w:rsid w:val="00CB0352"/>
    <w:rsid w:val="00CB747B"/>
    <w:rsid w:val="00CC1CE4"/>
    <w:rsid w:val="00CC60E1"/>
    <w:rsid w:val="00CC68CD"/>
    <w:rsid w:val="00CD235F"/>
    <w:rsid w:val="00CD7553"/>
    <w:rsid w:val="00CE10D0"/>
    <w:rsid w:val="00CE5A24"/>
    <w:rsid w:val="00CE6650"/>
    <w:rsid w:val="00CF16E4"/>
    <w:rsid w:val="00CF2FEA"/>
    <w:rsid w:val="00D05B34"/>
    <w:rsid w:val="00D22973"/>
    <w:rsid w:val="00D241DD"/>
    <w:rsid w:val="00D24AA3"/>
    <w:rsid w:val="00D27959"/>
    <w:rsid w:val="00D27D7A"/>
    <w:rsid w:val="00D31C25"/>
    <w:rsid w:val="00D32ABC"/>
    <w:rsid w:val="00D32D6E"/>
    <w:rsid w:val="00D33679"/>
    <w:rsid w:val="00D337C1"/>
    <w:rsid w:val="00D3526F"/>
    <w:rsid w:val="00D410CC"/>
    <w:rsid w:val="00D4345B"/>
    <w:rsid w:val="00D450C4"/>
    <w:rsid w:val="00D50B3F"/>
    <w:rsid w:val="00D5559E"/>
    <w:rsid w:val="00D57C2E"/>
    <w:rsid w:val="00D6269E"/>
    <w:rsid w:val="00D62F1C"/>
    <w:rsid w:val="00D67264"/>
    <w:rsid w:val="00D72179"/>
    <w:rsid w:val="00D76A3F"/>
    <w:rsid w:val="00D836FD"/>
    <w:rsid w:val="00D9407B"/>
    <w:rsid w:val="00D94B9C"/>
    <w:rsid w:val="00DA5A05"/>
    <w:rsid w:val="00DB15B7"/>
    <w:rsid w:val="00DB25CE"/>
    <w:rsid w:val="00DB2ACF"/>
    <w:rsid w:val="00DB40F5"/>
    <w:rsid w:val="00DC3523"/>
    <w:rsid w:val="00DC48D2"/>
    <w:rsid w:val="00DC4970"/>
    <w:rsid w:val="00DC691A"/>
    <w:rsid w:val="00DD7F1D"/>
    <w:rsid w:val="00DE0088"/>
    <w:rsid w:val="00DE0C0D"/>
    <w:rsid w:val="00DE1C04"/>
    <w:rsid w:val="00DE239A"/>
    <w:rsid w:val="00DF0F75"/>
    <w:rsid w:val="00DF1C37"/>
    <w:rsid w:val="00DF63B6"/>
    <w:rsid w:val="00E01F4E"/>
    <w:rsid w:val="00E03818"/>
    <w:rsid w:val="00E04F53"/>
    <w:rsid w:val="00E151C6"/>
    <w:rsid w:val="00E15BC3"/>
    <w:rsid w:val="00E15E93"/>
    <w:rsid w:val="00E21276"/>
    <w:rsid w:val="00E22D0A"/>
    <w:rsid w:val="00E35979"/>
    <w:rsid w:val="00E422E6"/>
    <w:rsid w:val="00E552A5"/>
    <w:rsid w:val="00E552DD"/>
    <w:rsid w:val="00E60965"/>
    <w:rsid w:val="00E60BF4"/>
    <w:rsid w:val="00E670C5"/>
    <w:rsid w:val="00E67E7A"/>
    <w:rsid w:val="00E70EC6"/>
    <w:rsid w:val="00E713C9"/>
    <w:rsid w:val="00E71F72"/>
    <w:rsid w:val="00E73208"/>
    <w:rsid w:val="00E772A4"/>
    <w:rsid w:val="00E81D7E"/>
    <w:rsid w:val="00E85E48"/>
    <w:rsid w:val="00E97CB7"/>
    <w:rsid w:val="00EA13C9"/>
    <w:rsid w:val="00EA1E58"/>
    <w:rsid w:val="00EB0453"/>
    <w:rsid w:val="00EB1331"/>
    <w:rsid w:val="00EC291B"/>
    <w:rsid w:val="00EC5A43"/>
    <w:rsid w:val="00EC7EFD"/>
    <w:rsid w:val="00ED2039"/>
    <w:rsid w:val="00ED2EFA"/>
    <w:rsid w:val="00ED488B"/>
    <w:rsid w:val="00EE0390"/>
    <w:rsid w:val="00EE1B5A"/>
    <w:rsid w:val="00EF1B8F"/>
    <w:rsid w:val="00EF23A8"/>
    <w:rsid w:val="00EF4432"/>
    <w:rsid w:val="00EF44E4"/>
    <w:rsid w:val="00EF74AE"/>
    <w:rsid w:val="00EF7FEE"/>
    <w:rsid w:val="00F00080"/>
    <w:rsid w:val="00F07E6F"/>
    <w:rsid w:val="00F11C37"/>
    <w:rsid w:val="00F12852"/>
    <w:rsid w:val="00F15EA1"/>
    <w:rsid w:val="00F17982"/>
    <w:rsid w:val="00F2565A"/>
    <w:rsid w:val="00F30611"/>
    <w:rsid w:val="00F3170D"/>
    <w:rsid w:val="00F34FF1"/>
    <w:rsid w:val="00F40E75"/>
    <w:rsid w:val="00F41796"/>
    <w:rsid w:val="00F503C5"/>
    <w:rsid w:val="00F52326"/>
    <w:rsid w:val="00F718D9"/>
    <w:rsid w:val="00F75B26"/>
    <w:rsid w:val="00F84CC8"/>
    <w:rsid w:val="00F91C7C"/>
    <w:rsid w:val="00F93134"/>
    <w:rsid w:val="00F9341A"/>
    <w:rsid w:val="00FA204B"/>
    <w:rsid w:val="00FA26A3"/>
    <w:rsid w:val="00FB0E39"/>
    <w:rsid w:val="00FB7ECB"/>
    <w:rsid w:val="00FC0293"/>
    <w:rsid w:val="00FC06F1"/>
    <w:rsid w:val="00FC5C37"/>
    <w:rsid w:val="00FC713F"/>
    <w:rsid w:val="00FC75D2"/>
    <w:rsid w:val="00FD0458"/>
    <w:rsid w:val="00FD4130"/>
    <w:rsid w:val="00FE415A"/>
    <w:rsid w:val="00FF0CEF"/>
    <w:rsid w:val="00FF26FE"/>
    <w:rsid w:val="00FF2EA3"/>
    <w:rsid w:val="00FF4316"/>
    <w:rsid w:val="00FF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4F01D5-E3A2-4CED-9F75-7902B6D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51F"/>
    <w:pPr>
      <w:bidi/>
      <w:jc w:val="both"/>
    </w:pPr>
    <w:rPr>
      <w:rFonts w:ascii="Times New Roman" w:hAnsi="Times New Roman" w:cs="B Lotus"/>
      <w:szCs w:val="24"/>
    </w:rPr>
  </w:style>
  <w:style w:type="paragraph" w:styleId="Heading1">
    <w:name w:val="heading 1"/>
    <w:basedOn w:val="Normal"/>
    <w:next w:val="Normal"/>
    <w:link w:val="Heading1Char"/>
    <w:uiPriority w:val="9"/>
    <w:qFormat/>
    <w:rsid w:val="001E4481"/>
    <w:pPr>
      <w:keepNext/>
      <w:keepLines/>
      <w:numPr>
        <w:numId w:val="8"/>
      </w:numPr>
      <w:spacing w:before="240" w:after="0"/>
      <w:outlineLvl w:val="0"/>
    </w:pPr>
    <w:rPr>
      <w:rFonts w:eastAsiaTheme="majorEastAsia"/>
      <w:b/>
      <w:bCs/>
      <w:sz w:val="28"/>
      <w:szCs w:val="28"/>
    </w:rPr>
  </w:style>
  <w:style w:type="paragraph" w:styleId="Heading2">
    <w:name w:val="heading 2"/>
    <w:basedOn w:val="Normal"/>
    <w:next w:val="Normal"/>
    <w:link w:val="Heading2Char"/>
    <w:uiPriority w:val="9"/>
    <w:qFormat/>
    <w:rsid w:val="00885BA6"/>
    <w:pPr>
      <w:keepNext/>
      <w:keepLines/>
      <w:numPr>
        <w:ilvl w:val="1"/>
        <w:numId w:val="8"/>
      </w:numPr>
      <w:spacing w:before="40" w:after="0"/>
      <w:outlineLvl w:val="1"/>
    </w:pPr>
    <w:rPr>
      <w:rFonts w:eastAsiaTheme="majorEastAsia"/>
      <w:b/>
      <w:bCs/>
      <w:sz w:val="26"/>
      <w:szCs w:val="26"/>
    </w:rPr>
  </w:style>
  <w:style w:type="paragraph" w:styleId="Heading3">
    <w:name w:val="heading 3"/>
    <w:basedOn w:val="Normal"/>
    <w:next w:val="Normal"/>
    <w:link w:val="Heading3Char"/>
    <w:uiPriority w:val="9"/>
    <w:qFormat/>
    <w:rsid w:val="00885BA6"/>
    <w:pPr>
      <w:keepNext/>
      <w:keepLines/>
      <w:numPr>
        <w:ilvl w:val="2"/>
        <w:numId w:val="8"/>
      </w:numPr>
      <w:spacing w:before="40" w:after="0"/>
      <w:outlineLvl w:val="2"/>
    </w:pPr>
    <w:rPr>
      <w:rFonts w:eastAsiaTheme="majorEastAsia"/>
      <w:b/>
      <w:bCs/>
      <w:color w:val="000000" w:themeColor="text1"/>
      <w:sz w:val="24"/>
    </w:rPr>
  </w:style>
  <w:style w:type="paragraph" w:styleId="Heading4">
    <w:name w:val="heading 4"/>
    <w:basedOn w:val="Normal"/>
    <w:next w:val="Normal"/>
    <w:link w:val="Heading4Char"/>
    <w:uiPriority w:val="9"/>
    <w:qFormat/>
    <w:rsid w:val="00D9407B"/>
    <w:pPr>
      <w:keepNext/>
      <w:keepLines/>
      <w:spacing w:before="40" w:after="0"/>
      <w:outlineLvl w:val="3"/>
    </w:pPr>
    <w:rPr>
      <w:rFonts w:eastAsiaTheme="majorEastAs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481"/>
    <w:rPr>
      <w:rFonts w:ascii="Times New Roman" w:eastAsiaTheme="majorEastAsia" w:hAnsi="Times New Roman" w:cs="B Lotus"/>
      <w:b/>
      <w:bCs/>
      <w:sz w:val="28"/>
      <w:szCs w:val="28"/>
    </w:rPr>
  </w:style>
  <w:style w:type="character" w:customStyle="1" w:styleId="Heading2Char">
    <w:name w:val="Heading 2 Char"/>
    <w:basedOn w:val="DefaultParagraphFont"/>
    <w:link w:val="Heading2"/>
    <w:uiPriority w:val="9"/>
    <w:rsid w:val="00885BA6"/>
    <w:rPr>
      <w:rFonts w:asciiTheme="majorBidi" w:eastAsiaTheme="majorEastAsia" w:hAnsiTheme="majorBidi" w:cs="B Lotus"/>
      <w:b/>
      <w:bCs/>
      <w:sz w:val="26"/>
      <w:szCs w:val="26"/>
    </w:rPr>
  </w:style>
  <w:style w:type="character" w:customStyle="1" w:styleId="Heading3Char">
    <w:name w:val="Heading 3 Char"/>
    <w:basedOn w:val="DefaultParagraphFont"/>
    <w:link w:val="Heading3"/>
    <w:uiPriority w:val="9"/>
    <w:rsid w:val="00885BA6"/>
    <w:rPr>
      <w:rFonts w:asciiTheme="majorBidi" w:eastAsiaTheme="majorEastAsia" w:hAnsiTheme="majorBidi" w:cs="B Lotus"/>
      <w:b/>
      <w:bCs/>
      <w:color w:val="000000" w:themeColor="text1"/>
      <w:sz w:val="24"/>
      <w:szCs w:val="24"/>
    </w:rPr>
  </w:style>
  <w:style w:type="character" w:customStyle="1" w:styleId="Heading4Char">
    <w:name w:val="Heading 4 Char"/>
    <w:basedOn w:val="DefaultParagraphFont"/>
    <w:link w:val="Heading4"/>
    <w:uiPriority w:val="9"/>
    <w:rsid w:val="00D9407B"/>
    <w:rPr>
      <w:rFonts w:asciiTheme="majorBidi" w:eastAsiaTheme="majorEastAsia" w:hAnsiTheme="majorBidi" w:cs="B Nazanin"/>
      <w:b/>
      <w:bCs/>
      <w:sz w:val="32"/>
      <w:szCs w:val="32"/>
    </w:rPr>
  </w:style>
  <w:style w:type="paragraph" w:styleId="FootnoteText">
    <w:name w:val="footnote text"/>
    <w:basedOn w:val="Normal"/>
    <w:link w:val="FootnoteTextChar"/>
    <w:uiPriority w:val="99"/>
    <w:unhideWhenUsed/>
    <w:rsid w:val="00D9407B"/>
    <w:pPr>
      <w:spacing w:after="0" w:line="240" w:lineRule="auto"/>
    </w:pPr>
    <w:rPr>
      <w:sz w:val="20"/>
      <w:szCs w:val="20"/>
    </w:rPr>
  </w:style>
  <w:style w:type="character" w:customStyle="1" w:styleId="FootnoteTextChar">
    <w:name w:val="Footnote Text Char"/>
    <w:basedOn w:val="DefaultParagraphFont"/>
    <w:link w:val="FootnoteText"/>
    <w:uiPriority w:val="99"/>
    <w:rsid w:val="00D9407B"/>
    <w:rPr>
      <w:rFonts w:asciiTheme="majorBidi" w:hAnsiTheme="majorBidi" w:cs="B Nazanin"/>
      <w:sz w:val="20"/>
      <w:szCs w:val="20"/>
    </w:rPr>
  </w:style>
  <w:style w:type="character" w:styleId="FootnoteReference">
    <w:name w:val="footnote reference"/>
    <w:basedOn w:val="DefaultParagraphFont"/>
    <w:uiPriority w:val="99"/>
    <w:semiHidden/>
    <w:unhideWhenUsed/>
    <w:rsid w:val="00D9407B"/>
    <w:rPr>
      <w:vertAlign w:val="superscript"/>
    </w:rPr>
  </w:style>
  <w:style w:type="character" w:styleId="CommentReference">
    <w:name w:val="annotation reference"/>
    <w:basedOn w:val="DefaultParagraphFont"/>
    <w:uiPriority w:val="99"/>
    <w:semiHidden/>
    <w:unhideWhenUsed/>
    <w:rsid w:val="00D9407B"/>
    <w:rPr>
      <w:sz w:val="16"/>
      <w:szCs w:val="16"/>
    </w:rPr>
  </w:style>
  <w:style w:type="paragraph" w:styleId="CommentText">
    <w:name w:val="annotation text"/>
    <w:basedOn w:val="Normal"/>
    <w:link w:val="CommentTextChar"/>
    <w:uiPriority w:val="99"/>
    <w:unhideWhenUsed/>
    <w:rsid w:val="00D9407B"/>
    <w:pPr>
      <w:spacing w:line="240" w:lineRule="auto"/>
    </w:pPr>
    <w:rPr>
      <w:sz w:val="20"/>
      <w:szCs w:val="20"/>
    </w:rPr>
  </w:style>
  <w:style w:type="character" w:customStyle="1" w:styleId="CommentTextChar">
    <w:name w:val="Comment Text Char"/>
    <w:basedOn w:val="DefaultParagraphFont"/>
    <w:link w:val="CommentText"/>
    <w:uiPriority w:val="99"/>
    <w:rsid w:val="00D9407B"/>
    <w:rPr>
      <w:rFonts w:asciiTheme="majorBidi" w:hAnsiTheme="majorBidi" w:cs="B Nazanin"/>
      <w:sz w:val="20"/>
      <w:szCs w:val="20"/>
    </w:rPr>
  </w:style>
  <w:style w:type="paragraph" w:styleId="BalloonText">
    <w:name w:val="Balloon Text"/>
    <w:basedOn w:val="Normal"/>
    <w:link w:val="BalloonTextChar"/>
    <w:uiPriority w:val="99"/>
    <w:semiHidden/>
    <w:unhideWhenUsed/>
    <w:rsid w:val="00D94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07B"/>
    <w:rPr>
      <w:rFonts w:ascii="Segoe UI" w:hAnsi="Segoe UI" w:cs="Segoe UI"/>
      <w:sz w:val="18"/>
      <w:szCs w:val="18"/>
    </w:rPr>
  </w:style>
  <w:style w:type="paragraph" w:customStyle="1" w:styleId="a">
    <w:name w:val="مرجع"/>
    <w:basedOn w:val="Normal"/>
    <w:link w:val="Char"/>
    <w:qFormat/>
    <w:rsid w:val="00741271"/>
    <w:rPr>
      <w:sz w:val="24"/>
      <w:lang w:bidi="fa-IR"/>
    </w:rPr>
  </w:style>
  <w:style w:type="character" w:customStyle="1" w:styleId="Char">
    <w:name w:val="مرجع Char"/>
    <w:basedOn w:val="DefaultParagraphFont"/>
    <w:link w:val="a"/>
    <w:rsid w:val="00741271"/>
    <w:rPr>
      <w:rFonts w:asciiTheme="majorBidi" w:hAnsiTheme="majorBidi" w:cs="B Lotus"/>
      <w:sz w:val="24"/>
      <w:szCs w:val="24"/>
      <w:lang w:bidi="fa-IR"/>
    </w:rPr>
  </w:style>
  <w:style w:type="paragraph" w:styleId="CommentSubject">
    <w:name w:val="annotation subject"/>
    <w:basedOn w:val="CommentText"/>
    <w:next w:val="CommentText"/>
    <w:link w:val="CommentSubjectChar"/>
    <w:uiPriority w:val="99"/>
    <w:semiHidden/>
    <w:unhideWhenUsed/>
    <w:rsid w:val="00D9407B"/>
    <w:pPr>
      <w:bidi w:val="0"/>
      <w:jc w:val="left"/>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D9407B"/>
    <w:rPr>
      <w:rFonts w:asciiTheme="majorBidi" w:hAnsiTheme="majorBidi" w:cs="B Nazanin"/>
      <w:b/>
      <w:bCs/>
      <w:sz w:val="20"/>
      <w:szCs w:val="20"/>
    </w:rPr>
  </w:style>
  <w:style w:type="paragraph" w:styleId="ListParagraph">
    <w:name w:val="List Paragraph"/>
    <w:basedOn w:val="Normal"/>
    <w:uiPriority w:val="34"/>
    <w:qFormat/>
    <w:rsid w:val="00D9407B"/>
    <w:pPr>
      <w:ind w:left="720"/>
      <w:contextualSpacing/>
    </w:pPr>
  </w:style>
  <w:style w:type="table" w:styleId="TableGrid">
    <w:name w:val="Table Grid"/>
    <w:basedOn w:val="TableNormal"/>
    <w:uiPriority w:val="39"/>
    <w:rsid w:val="00D94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9407B"/>
    <w:rPr>
      <w:color w:val="808080"/>
    </w:rPr>
  </w:style>
  <w:style w:type="paragraph" w:styleId="Caption">
    <w:name w:val="caption"/>
    <w:basedOn w:val="Normal"/>
    <w:next w:val="Normal"/>
    <w:uiPriority w:val="35"/>
    <w:unhideWhenUsed/>
    <w:qFormat/>
    <w:rsid w:val="00DE1C04"/>
    <w:pPr>
      <w:spacing w:after="200" w:line="240" w:lineRule="auto"/>
    </w:pPr>
    <w:rPr>
      <w:sz w:val="20"/>
      <w:szCs w:val="20"/>
    </w:rPr>
  </w:style>
  <w:style w:type="character" w:styleId="EndnoteReference">
    <w:name w:val="endnote reference"/>
    <w:basedOn w:val="DefaultParagraphFont"/>
    <w:uiPriority w:val="99"/>
    <w:semiHidden/>
    <w:unhideWhenUsed/>
    <w:rsid w:val="00D9407B"/>
    <w:rPr>
      <w:vertAlign w:val="superscript"/>
    </w:rPr>
  </w:style>
  <w:style w:type="paragraph" w:styleId="Revision">
    <w:name w:val="Revision"/>
    <w:hidden/>
    <w:uiPriority w:val="99"/>
    <w:semiHidden/>
    <w:rsid w:val="008A1152"/>
    <w:pPr>
      <w:spacing w:after="0" w:line="240" w:lineRule="auto"/>
    </w:pPr>
    <w:rPr>
      <w:rFonts w:asciiTheme="majorBidi" w:hAnsiTheme="majorBidi" w:cs="B Nazanin"/>
      <w:szCs w:val="28"/>
    </w:rPr>
  </w:style>
  <w:style w:type="character" w:styleId="Hyperlink">
    <w:name w:val="Hyperlink"/>
    <w:basedOn w:val="DefaultParagraphFont"/>
    <w:uiPriority w:val="99"/>
    <w:unhideWhenUsed/>
    <w:rsid w:val="00DB15B7"/>
    <w:rPr>
      <w:color w:val="0563C1" w:themeColor="hyperlink"/>
      <w:u w:val="single"/>
    </w:rPr>
  </w:style>
  <w:style w:type="paragraph" w:styleId="NoSpacing">
    <w:name w:val="No Spacing"/>
    <w:aliases w:val="tables"/>
    <w:link w:val="NoSpacingChar"/>
    <w:uiPriority w:val="1"/>
    <w:qFormat/>
    <w:rsid w:val="00B97AB6"/>
    <w:pPr>
      <w:bidi/>
      <w:spacing w:after="0" w:line="240" w:lineRule="auto"/>
      <w:jc w:val="both"/>
    </w:pPr>
    <w:rPr>
      <w:rFonts w:ascii="Times New Roman" w:hAnsi="Times New Roman" w:cs="B Lotus"/>
      <w:szCs w:val="24"/>
    </w:rPr>
  </w:style>
  <w:style w:type="paragraph" w:styleId="Header">
    <w:name w:val="header"/>
    <w:basedOn w:val="Normal"/>
    <w:link w:val="HeaderChar"/>
    <w:uiPriority w:val="99"/>
    <w:unhideWhenUsed/>
    <w:rsid w:val="00B97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AB6"/>
    <w:rPr>
      <w:rFonts w:ascii="Times New Roman" w:hAnsi="Times New Roman" w:cs="B Lotus"/>
      <w:szCs w:val="24"/>
    </w:rPr>
  </w:style>
  <w:style w:type="paragraph" w:styleId="Footer">
    <w:name w:val="footer"/>
    <w:basedOn w:val="Normal"/>
    <w:link w:val="FooterChar"/>
    <w:uiPriority w:val="99"/>
    <w:unhideWhenUsed/>
    <w:rsid w:val="00B97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AB6"/>
    <w:rPr>
      <w:rFonts w:ascii="Times New Roman" w:hAnsi="Times New Roman" w:cs="B Lotus"/>
      <w:szCs w:val="24"/>
    </w:rPr>
  </w:style>
  <w:style w:type="character" w:customStyle="1" w:styleId="NoSpacingChar">
    <w:name w:val="No Spacing Char"/>
    <w:aliases w:val="tables Char"/>
    <w:link w:val="NoSpacing"/>
    <w:uiPriority w:val="1"/>
    <w:rsid w:val="00B97AB6"/>
    <w:rPr>
      <w:rFonts w:ascii="Times New Roman" w:hAnsi="Times New Roman" w:cs="B Lotus"/>
      <w:szCs w:val="24"/>
    </w:rPr>
  </w:style>
  <w:style w:type="paragraph" w:customStyle="1" w:styleId="Style1">
    <w:name w:val="Style1"/>
    <w:basedOn w:val="FootnoteText"/>
    <w:link w:val="Style1Char"/>
    <w:qFormat/>
    <w:rsid w:val="00533941"/>
    <w:pPr>
      <w:bidi w:val="0"/>
    </w:pPr>
  </w:style>
  <w:style w:type="character" w:customStyle="1" w:styleId="Style1Char">
    <w:name w:val="Style1 Char"/>
    <w:basedOn w:val="FootnoteTextChar"/>
    <w:link w:val="Style1"/>
    <w:rsid w:val="00533941"/>
    <w:rPr>
      <w:rFonts w:ascii="Times New Roman" w:hAnsi="Times New Roman" w:cs="B Lotu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azemi@isenseco.com"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64FA9-F808-4EDC-9808-C7C0936D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Pages>
  <Words>42313</Words>
  <Characters>241190</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Pakzad</dc:creator>
  <cp:keywords/>
  <dc:description/>
  <cp:lastModifiedBy>Admin</cp:lastModifiedBy>
  <cp:revision>39</cp:revision>
  <cp:lastPrinted>2021-12-10T18:03:00Z</cp:lastPrinted>
  <dcterms:created xsi:type="dcterms:W3CDTF">2021-10-18T10:46:00Z</dcterms:created>
  <dcterms:modified xsi:type="dcterms:W3CDTF">2021-12-10T18:04:00Z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http://www.zotero.org/styles/engineering-structures</vt:lpwstr>
  </property>
  <property fmtid="{D5CDD505-2E9C-101B-9397-08002B2CF9AE}" pid="11" name="Mendeley Recent Style Name 4_1">
    <vt:lpwstr>Engineering Structures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98661282-5476-3835-a297-e1dadbe6dd2d</vt:lpwstr>
  </property>
  <property fmtid="{D5CDD505-2E9C-101B-9397-08002B2CF9AE}" pid="24" name="Mendeley Citation Style_1">
    <vt:lpwstr>http://www.zotero.org/styles/engineering-structures</vt:lpwstr>
  </property>
</Properties>
</file>